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4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755B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第三部分三雕技术旭日图和三雕技术在徽州六县使用次数玫瑰图</w:t>
      </w:r>
    </w:p>
    <w:p w14:paraId="67381E76"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三雕技术旭日图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9"/>
        <w:gridCol w:w="3050"/>
        <w:gridCol w:w="1212"/>
        <w:gridCol w:w="2871"/>
      </w:tblGrid>
      <w:tr w14:paraId="0F5D1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EF2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层级/分类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D2D1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元素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EEF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颜色色号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C20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作用与设计说明</w:t>
            </w:r>
          </w:p>
        </w:tc>
      </w:tr>
      <w:tr w14:paraId="230225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7C16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整体背景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8DC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页面背景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C8A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#e0d8d0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EA96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浅米色底，统一徽派古朴质感</w:t>
            </w:r>
          </w:p>
        </w:tc>
      </w:tr>
      <w:tr w14:paraId="1CCF9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84C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整体背景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D0F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图表区块边框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0459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#e0d8d0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03E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同背景色，柔和分隔板块</w:t>
            </w:r>
          </w:p>
        </w:tc>
      </w:tr>
      <w:tr w14:paraId="3DC8A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0226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文字颜色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2AE5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标签文字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F91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#4a3b2e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5C1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深棕色，清晰易读，复古正式</w:t>
            </w:r>
          </w:p>
        </w:tc>
      </w:tr>
      <w:tr w14:paraId="1091E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61A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一级分类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4D2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木雕主色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354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#e8b98a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83C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暖木色，代表木雕大类</w:t>
            </w:r>
          </w:p>
        </w:tc>
      </w:tr>
      <w:tr w14:paraId="1C989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621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一级分类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3A1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石雕主色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F1D24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#8ba8a6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98F5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青灰色，代表石雕大类</w:t>
            </w:r>
          </w:p>
        </w:tc>
      </w:tr>
      <w:tr w14:paraId="0473A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A50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一级分类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DEA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砖雕主色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73E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#d99e8c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9E25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砖陶色，代表砖雕大类</w:t>
            </w:r>
          </w:p>
        </w:tc>
      </w:tr>
      <w:tr w14:paraId="0386B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EFA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二级子类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0F8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技艺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091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#f0e0c8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49B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浅米色，技艺子分类</w:t>
            </w:r>
          </w:p>
        </w:tc>
      </w:tr>
      <w:tr w14:paraId="6D77A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F6B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二级子类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4B3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材料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6EA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#d9c0a0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A49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浅木棕色，材料子分类</w:t>
            </w:r>
          </w:p>
        </w:tc>
      </w:tr>
      <w:tr w14:paraId="1971B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E845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二级子类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86B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技艺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C99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#9cb8b6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24B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浅青灰，技艺子分类</w:t>
            </w:r>
          </w:p>
        </w:tc>
      </w:tr>
      <w:tr w14:paraId="557B5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503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二级子类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08BF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材料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FB0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#7fa09e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2A4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深青灰，材料子分类</w:t>
            </w:r>
          </w:p>
        </w:tc>
      </w:tr>
      <w:tr w14:paraId="1A2CA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8E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二级子类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60EB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技艺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ED32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#e0b0a0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8A1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浅砖色，技艺子分类</w:t>
            </w:r>
          </w:p>
        </w:tc>
      </w:tr>
      <w:tr w14:paraId="072CA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3AE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二级子类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56A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材料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729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#c8b0a6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A774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灰砖色，材料子分类</w:t>
            </w:r>
          </w:p>
        </w:tc>
      </w:tr>
      <w:tr w14:paraId="03CE4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4A4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475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木雕技艺 - 浅雕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E03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#f5e8d2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011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浅雕区域色</w:t>
            </w:r>
          </w:p>
        </w:tc>
      </w:tr>
      <w:tr w14:paraId="7E8F7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B5D1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D51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木雕技艺 - 平雕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7A56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#f2e4c9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7D2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平雕区域色</w:t>
            </w:r>
          </w:p>
        </w:tc>
      </w:tr>
      <w:tr w14:paraId="1075F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225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DF3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木雕技艺 - 多层透雕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42CE2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#efe0c0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A0E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多层透雕主色</w:t>
            </w:r>
          </w:p>
        </w:tc>
      </w:tr>
      <w:tr w14:paraId="318E70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BD6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664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木雕技艺 - 深浮雕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F96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#e3d0a0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C855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深浮雕主色</w:t>
            </w:r>
          </w:p>
        </w:tc>
      </w:tr>
      <w:tr w14:paraId="0EE05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5F3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13A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木雕技艺 - 圆雕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743B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#dac488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DE5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圆雕主色</w:t>
            </w:r>
          </w:p>
        </w:tc>
      </w:tr>
      <w:tr w14:paraId="04579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6B5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921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木雕技艺 - 阴雕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59C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#f8e8b8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804E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阴雕主色</w:t>
            </w:r>
          </w:p>
        </w:tc>
      </w:tr>
      <w:tr w14:paraId="70BC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774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E90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木雕技艺 - 阳雕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411C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#faf0c8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FE0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阳雕主色</w:t>
            </w:r>
          </w:p>
        </w:tc>
      </w:tr>
      <w:tr w14:paraId="1C2CC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122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CE6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木雕材料 - 杉木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3584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#d4b898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AF74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杉木色</w:t>
            </w:r>
          </w:p>
        </w:tc>
      </w:tr>
      <w:tr w14:paraId="63348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763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2D1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木雕材料 - 樟木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5DF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#c4a980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CA5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樟木色</w:t>
            </w:r>
          </w:p>
        </w:tc>
      </w:tr>
      <w:tr w14:paraId="5E8AE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AF2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D9C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木雕材料 - 楠木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5330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#a38b65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A7C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楠木色</w:t>
            </w:r>
          </w:p>
        </w:tc>
      </w:tr>
      <w:tr w14:paraId="19D47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40A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A45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木雕材料 - 银杏木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8C8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#8d7753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EE96F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银杏木色</w:t>
            </w:r>
          </w:p>
        </w:tc>
      </w:tr>
      <w:tr w14:paraId="4C0D2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0988C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CCF1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石雕技艺 - 浅浮雕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35D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#a7c0be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A49E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浅浮雕</w:t>
            </w:r>
          </w:p>
        </w:tc>
      </w:tr>
      <w:tr w14:paraId="64CC3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DC4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349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石雕技艺 - 平雕 / 深浮雕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5473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#96b4b2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A14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平雕、深浮雕</w:t>
            </w:r>
          </w:p>
        </w:tc>
      </w:tr>
      <w:tr w14:paraId="306F5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B77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275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石雕技艺 - 圆雕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183DD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#83a4a2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A33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</w:t>
            </w:r>
          </w:p>
        </w:tc>
      </w:tr>
      <w:tr w14:paraId="074FF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DD7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1DE8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石雕技艺 - 透雕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99D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#b1c8c6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C08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透雕</w:t>
            </w:r>
          </w:p>
        </w:tc>
      </w:tr>
      <w:tr w14:paraId="7B7E2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18B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B25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石雕材料 - 黟县青石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0FC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#799896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2A25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黟县青石</w:t>
            </w:r>
          </w:p>
        </w:tc>
      </w:tr>
      <w:tr w14:paraId="37136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C69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9C7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石雕材料 - 茶园石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30C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#6d8c8a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25A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茶园石</w:t>
            </w:r>
          </w:p>
        </w:tc>
      </w:tr>
      <w:tr w14:paraId="4C110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D6A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FF37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石雕材料 - 麻砾石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AA0E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#61807e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097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麻砾石</w:t>
            </w:r>
          </w:p>
        </w:tc>
      </w:tr>
      <w:tr w14:paraId="1C271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01DA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D9E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砖雕技艺 - 浅浮雕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34C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#e5b8a8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203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浅浮雕</w:t>
            </w:r>
          </w:p>
        </w:tc>
      </w:tr>
      <w:tr w14:paraId="75B2C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EC0F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769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砖雕技艺 - 多层镂雕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448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#dbab99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CBDF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多层镂雕</w:t>
            </w:r>
          </w:p>
        </w:tc>
      </w:tr>
      <w:tr w14:paraId="02319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D84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81A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砖雕技艺 - 堆雕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F687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#d6a38f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080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堆雕</w:t>
            </w:r>
          </w:p>
        </w:tc>
      </w:tr>
      <w:tr w14:paraId="55B025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802E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BF6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砖雕技艺 - 圆雕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946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#d19b86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DD0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</w:t>
            </w:r>
          </w:p>
        </w:tc>
      </w:tr>
      <w:tr w14:paraId="23C9F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A7B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20B2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砖雕技艺 - 半圆雕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FB2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#cc937d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9576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半圆雕</w:t>
            </w:r>
          </w:p>
        </w:tc>
      </w:tr>
      <w:tr w14:paraId="005A65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6452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5C4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砖雕技艺 - 线刻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93D9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#efc8b8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2F775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线刻</w:t>
            </w:r>
          </w:p>
        </w:tc>
      </w:tr>
      <w:tr w14:paraId="5D98A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942E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02E2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砖雕材料 - 青灰砖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941B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#bea89e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0D3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青灰砖</w:t>
            </w:r>
          </w:p>
        </w:tc>
      </w:tr>
      <w:tr w14:paraId="53E50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F92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三级细分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B41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砖雕材料 - 窑制金砖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C51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#b4a096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3132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窑制金砖</w:t>
            </w:r>
          </w:p>
        </w:tc>
      </w:tr>
      <w:tr w14:paraId="0504C5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7F1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2C77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浅雕 - 花板装饰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20D0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#f9efdb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89A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浅雕应用场景</w:t>
            </w:r>
          </w:p>
        </w:tc>
      </w:tr>
      <w:tr w14:paraId="7C6AA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E435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E5B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平雕 - 门窗裙板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0AD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#f7ebd3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BBA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平雕应用场景</w:t>
            </w:r>
          </w:p>
        </w:tc>
      </w:tr>
      <w:tr w14:paraId="79364E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87F3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F79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多层透雕 - 梁架雀替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D2F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#ecdcb8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76D0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多层透雕应用场景</w:t>
            </w:r>
          </w:p>
        </w:tc>
      </w:tr>
      <w:tr w14:paraId="63ED4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01C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E9B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多层透雕 - 窗格栏板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82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#e9d8b0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704F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多层透雕应用场景</w:t>
            </w:r>
          </w:p>
        </w:tc>
      </w:tr>
      <w:tr w14:paraId="2E1635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24D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F9A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多层透雕 - 挂落飞罩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3E0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#e6d4a8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5D9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多层透雕应用场景</w:t>
            </w:r>
          </w:p>
        </w:tc>
      </w:tr>
      <w:tr w14:paraId="60F0F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563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202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深浮雕 - 床榻围板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DB21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#e0cc98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69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深浮雕应用场景</w:t>
            </w:r>
          </w:p>
        </w:tc>
      </w:tr>
      <w:tr w14:paraId="0CA83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01F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00BCD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深浮雕 - 箱柜面板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A2C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#ddc890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9F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深浮雕应用场景</w:t>
            </w:r>
          </w:p>
        </w:tc>
      </w:tr>
      <w:tr w14:paraId="25042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6BA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F4D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圆雕 - 人物瑞兽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8076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#d7c080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F8A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圆雕应用场景</w:t>
            </w:r>
          </w:p>
        </w:tc>
      </w:tr>
      <w:tr w14:paraId="5E31B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DE24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DF41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圆雕 - 供桌摆件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BB04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#d4bc78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13B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圆雕应用场景</w:t>
            </w:r>
          </w:p>
        </w:tc>
      </w:tr>
      <w:tr w14:paraId="1A29B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563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1A2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阴雕 - 书案镇纸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F298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#fbeec0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908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阴雕应用场景</w:t>
            </w:r>
          </w:p>
        </w:tc>
      </w:tr>
      <w:tr w14:paraId="05932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35C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195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阳雕 - 匾额楹联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82AD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#fcf6d0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E58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阳雕应用场景</w:t>
            </w:r>
          </w:p>
        </w:tc>
      </w:tr>
      <w:tr w14:paraId="6B7AD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E25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AAC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杉木 - 梁架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B0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#c9af8f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1E9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杉木应用场景</w:t>
            </w:r>
          </w:p>
        </w:tc>
      </w:tr>
      <w:tr w14:paraId="7C7F28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98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528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樟木 - 衣柜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914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#b99f77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69B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樟木应用场景</w:t>
            </w:r>
          </w:p>
        </w:tc>
      </w:tr>
      <w:tr w14:paraId="36C26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ED4A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2A9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樟木 - 窗棂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4F7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#ae956e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A82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樟木应用场景</w:t>
            </w:r>
          </w:p>
        </w:tc>
      </w:tr>
      <w:tr w14:paraId="23146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8A601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EC2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楠木 - 宗祠立柱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1F36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#98815c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E68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楠木应用场景</w:t>
            </w:r>
          </w:p>
        </w:tc>
      </w:tr>
      <w:tr w14:paraId="0D5FC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58D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14A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- 银杏木 - 桌案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DC1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#826d4a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F53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银杏木应用场景</w:t>
            </w:r>
          </w:p>
        </w:tc>
      </w:tr>
      <w:tr w14:paraId="617D0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EC25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A1D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浅浮雕 - 碑刻纹饰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CEB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#b1c8c6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C52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浅浮雕应用场景</w:t>
            </w:r>
          </w:p>
        </w:tc>
      </w:tr>
      <w:tr w14:paraId="57003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389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ED3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平雕 - 牌坊字牌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740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#a0bcba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70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平雕应用场景</w:t>
            </w:r>
          </w:p>
        </w:tc>
      </w:tr>
      <w:tr w14:paraId="23291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356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D157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深浮雕 - 祠庙墙面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378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#96b4b2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B0B4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深浮雕应用场景</w:t>
            </w:r>
          </w:p>
        </w:tc>
      </w:tr>
      <w:tr w14:paraId="6C302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FB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D43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剔地雕 - 柱础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61F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#8facaa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25C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剔地雕应用场景</w:t>
            </w:r>
          </w:p>
        </w:tc>
      </w:tr>
      <w:tr w14:paraId="2DBC6D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971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33F2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圆雕 - 石狮石人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94E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#89a8a6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91F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圆雕应用场景</w:t>
            </w:r>
          </w:p>
        </w:tc>
      </w:tr>
      <w:tr w14:paraId="064C2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8E2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D6B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圆雕 - 石马石象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777E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#8facaa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358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圆雕应用场景</w:t>
            </w:r>
          </w:p>
        </w:tc>
      </w:tr>
      <w:tr w14:paraId="4BA40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833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27F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圆雕 - 祭祀器皿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4DA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#96b4b2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B64F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圆雕应用场景</w:t>
            </w:r>
          </w:p>
        </w:tc>
      </w:tr>
      <w:tr w14:paraId="3CA8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24FB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399E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透雕 - 栏板石窗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132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#bbcaca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5CB5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透雕应用场景</w:t>
            </w:r>
          </w:p>
        </w:tc>
      </w:tr>
      <w:tr w14:paraId="5E666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48D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6F2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透雕 - 庭院漏窗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259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#c5d2d0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B8E8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透雕应用场景</w:t>
            </w:r>
          </w:p>
        </w:tc>
      </w:tr>
      <w:tr w14:paraId="46854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AC47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3CD8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黟县青石 - 牌坊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0C0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#83a09e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CDE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黟县青石应用场景</w:t>
            </w:r>
          </w:p>
        </w:tc>
      </w:tr>
      <w:tr w14:paraId="5C334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C2C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2E0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茶园石 - 石狮子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523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#779492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05E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茶园石应用场景</w:t>
            </w:r>
          </w:p>
        </w:tc>
      </w:tr>
      <w:tr w14:paraId="70BE6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EBB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C9C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 - 麻砾石 - 台基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9D5A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#6b8886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4DDB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麻砾石应用场景</w:t>
            </w:r>
          </w:p>
        </w:tc>
      </w:tr>
      <w:tr w14:paraId="6F9A4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1EC8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B49F5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浅浮雕 - 门楼字牌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47E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#eac0b0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6D6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浅浮雕应用场景</w:t>
            </w:r>
          </w:p>
        </w:tc>
      </w:tr>
      <w:tr w14:paraId="7D7BB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B55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0EA2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浅浮雕 - 门楣装饰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EBB6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#efc8b8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77B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浅浮雕应用场景</w:t>
            </w:r>
          </w:p>
        </w:tc>
      </w:tr>
      <w:tr w14:paraId="2275D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363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67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浅浮雕 - 墙头纹饰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7BFA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#f4d0c0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ACB4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浅浮雕应用场景</w:t>
            </w:r>
          </w:p>
        </w:tc>
      </w:tr>
      <w:tr w14:paraId="49698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7F9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41C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多层镂雕 - 花鸟窗格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40338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#e0b0a0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5435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多层镂雕应用场景</w:t>
            </w:r>
          </w:p>
        </w:tc>
      </w:tr>
      <w:tr w14:paraId="3810C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B7F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B680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多层镂雕 - 人物故事板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DC6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#e5b8a8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F63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多层镂雕应用场景</w:t>
            </w:r>
          </w:p>
        </w:tc>
      </w:tr>
      <w:tr w14:paraId="48F75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EC92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9451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堆雕 - 门头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0C6D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#dbab99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212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堆雕应用场景</w:t>
            </w:r>
          </w:p>
        </w:tc>
      </w:tr>
      <w:tr w14:paraId="28B3F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254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D9F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圆雕 - 人物摆件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306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#d19b86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96D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圆雕应用场景</w:t>
            </w:r>
          </w:p>
        </w:tc>
      </w:tr>
      <w:tr w14:paraId="446C5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353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12F6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半圆雕 - 瑞兽装饰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4A9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#cc937d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6AC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半圆雕应用场景</w:t>
            </w:r>
          </w:p>
        </w:tc>
      </w:tr>
      <w:tr w14:paraId="72484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155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883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线刻 - 砖边纹饰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EA7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#f4d0c0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45E3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线刻应用场景</w:t>
            </w:r>
          </w:p>
        </w:tc>
      </w:tr>
      <w:tr w14:paraId="27A3E4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6BDE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4B4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线刻 - 楹联边框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BC6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#f9d8c8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D1B5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线刻应用场景</w:t>
            </w:r>
          </w:p>
        </w:tc>
      </w:tr>
      <w:tr w14:paraId="52B1AF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E8A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848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青灰砖 - 门楼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00D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#c3b0a6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EEEA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青灰砖应用场景</w:t>
            </w:r>
          </w:p>
        </w:tc>
      </w:tr>
      <w:tr w14:paraId="119EA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4AE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E6DFF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青灰砖 - 照壁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DE4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#c8b8ae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ACC8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青灰砖应用场景</w:t>
            </w:r>
          </w:p>
        </w:tc>
      </w:tr>
      <w:tr w14:paraId="768ED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537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四级应用场景</w:t>
            </w:r>
          </w:p>
        </w:tc>
        <w:tc>
          <w:tcPr>
            <w:tcW w:w="305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A5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 - 窑制金砖 - 天井</w:t>
            </w:r>
          </w:p>
        </w:tc>
        <w:tc>
          <w:tcPr>
            <w:tcW w:w="12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1FD4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#bea89e</w:t>
            </w:r>
          </w:p>
        </w:tc>
        <w:tc>
          <w:tcPr>
            <w:tcW w:w="287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7FA0F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窑制金砖应用场景</w:t>
            </w:r>
          </w:p>
        </w:tc>
      </w:tr>
    </w:tbl>
    <w:p w14:paraId="2A8462AE">
      <w:p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</w:p>
    <w:p w14:paraId="0C7E64A4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2.</w:t>
      </w:r>
      <w:r>
        <w:rPr>
          <w:rFonts w:hint="default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数据层级与可视化含义</w:t>
      </w:r>
    </w:p>
    <w:p w14:paraId="7F32C143">
      <w:pPr>
        <w:numPr>
          <w:numId w:val="0"/>
        </w:numP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旭日图的核心是展示徽派三雕（至 1911 年）的工艺 / 材料构成及细分占比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2737"/>
        <w:gridCol w:w="5037"/>
      </w:tblGrid>
      <w:tr w14:paraId="558CF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7B9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层级</w:t>
            </w:r>
          </w:p>
        </w:tc>
        <w:tc>
          <w:tcPr>
            <w:tcW w:w="27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E48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分类</w:t>
            </w:r>
          </w:p>
        </w:tc>
        <w:tc>
          <w:tcPr>
            <w:tcW w:w="50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4EA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可视化含义</w:t>
            </w:r>
          </w:p>
        </w:tc>
      </w:tr>
      <w:tr w14:paraId="6D8E7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8449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 级</w:t>
            </w:r>
          </w:p>
        </w:tc>
        <w:tc>
          <w:tcPr>
            <w:tcW w:w="27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B5E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 / 石雕 / 砖雕</w:t>
            </w:r>
          </w:p>
        </w:tc>
        <w:tc>
          <w:tcPr>
            <w:tcW w:w="50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6CE2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三大雕刻品类的整体占比</w:t>
            </w:r>
          </w:p>
        </w:tc>
      </w:tr>
      <w:tr w14:paraId="0AEB1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F513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 级</w:t>
            </w:r>
          </w:p>
        </w:tc>
        <w:tc>
          <w:tcPr>
            <w:tcW w:w="27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DE8B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技艺 / 材料（子分类）</w:t>
            </w:r>
          </w:p>
        </w:tc>
        <w:tc>
          <w:tcPr>
            <w:tcW w:w="50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B45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每个品类中 "工艺技法" 和 "原材料" 的占比</w:t>
            </w:r>
          </w:p>
        </w:tc>
      </w:tr>
      <w:tr w14:paraId="57758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D7D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 级</w:t>
            </w:r>
          </w:p>
        </w:tc>
        <w:tc>
          <w:tcPr>
            <w:tcW w:w="27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4286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具体工艺 / 材料种类</w:t>
            </w:r>
          </w:p>
        </w:tc>
        <w:tc>
          <w:tcPr>
            <w:tcW w:w="50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711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细分工艺 / 材料的占比</w:t>
            </w:r>
          </w:p>
        </w:tc>
      </w:tr>
      <w:tr w14:paraId="19B88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4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F2C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 级</w:t>
            </w:r>
          </w:p>
        </w:tc>
        <w:tc>
          <w:tcPr>
            <w:tcW w:w="27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344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应用场景</w:t>
            </w:r>
          </w:p>
        </w:tc>
        <w:tc>
          <w:tcPr>
            <w:tcW w:w="503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B691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具体工艺 / 材料的实际应用场景占比</w:t>
            </w:r>
          </w:p>
        </w:tc>
      </w:tr>
    </w:tbl>
    <w:p w14:paraId="193814B4">
      <w:pPr>
        <w:numPr>
          <w:numId w:val="0"/>
        </w:numP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可视化核心含义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：</w:t>
      </w:r>
    </w:p>
    <w:p w14:paraId="051CB77E">
      <w:pPr>
        <w:numPr>
          <w:numId w:val="0"/>
        </w:numP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从中心向外层层拆解，直观展示 "宏观品类→中观分类→微观应用" 的层级关系；</w:t>
      </w:r>
    </w:p>
    <w:p w14:paraId="4ED5BDE9">
      <w:pPr>
        <w:numPr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数值比例对应区块大小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，即扇形大小代表改节点所占上一节点的比例大小，比如次数，占比。</w:t>
      </w:r>
    </w:p>
    <w:p w14:paraId="198D4345">
      <w:pPr>
        <w:numPr>
          <w:numId w:val="0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27A80E22">
      <w:pPr>
        <w:numPr>
          <w:ilvl w:val="0"/>
          <w:numId w:val="1"/>
        </w:numP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交互设计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2"/>
        <w:gridCol w:w="6794"/>
      </w:tblGrid>
      <w:tr w14:paraId="0D09C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6829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交互类型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EC40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实现逻辑</w:t>
            </w:r>
          </w:p>
        </w:tc>
      </w:tr>
      <w:tr w14:paraId="3703C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230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鼠标悬浮 (emphasis)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977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区块阴影：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shadowBlur: 6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+ 浅棕色阴影，突出当前区块；2. 文字强化：字号从 10→11，加粗，增加文字阴影；3. 聚焦子节点：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focus: 'descendant'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，模糊其他非相关节点</w:t>
            </w:r>
          </w:p>
        </w:tc>
      </w:tr>
      <w:tr w14:paraId="6D5C4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B14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提示框 (tooltip)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C1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显示完整层级路径：如 "木雕 → 技艺 → 多层透雕 → 梁架雀替"；2. 显示数值比例：精准展示该节点的数值；3. 样式：浅米色背景 + 棕色边框，贴合整体风格</w:t>
            </w:r>
          </w:p>
        </w:tc>
      </w:tr>
      <w:tr w14:paraId="5ACC1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6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按钮切换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0A8C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 "旭日图" 按钮，显示图表 + 图例，隐藏玫瑰图</w:t>
            </w:r>
          </w:p>
        </w:tc>
      </w:tr>
      <w:tr w14:paraId="225E9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2AB6A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点击交互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5B8F4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点击展开 / 收起（旭日图原生交互）</w:t>
            </w:r>
          </w:p>
          <w:p w14:paraId="12E553DC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交互行为：单击某一分类区块</w:t>
            </w:r>
          </w:p>
          <w:p w14:paraId="613681F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单击内层：聚焦放大该分类，隐藏其他分支</w:t>
            </w:r>
          </w:p>
          <w:p w14:paraId="4F3C6368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单击中心：返回全局视图</w:t>
            </w:r>
          </w:p>
        </w:tc>
      </w:tr>
    </w:tbl>
    <w:p w14:paraId="34A4A651">
      <w:pPr>
        <w:numPr>
          <w:numId w:val="0"/>
        </w:numP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09796958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我画的示例图片：</w:t>
      </w:r>
    </w:p>
    <w:p w14:paraId="4C2D8711">
      <w:pPr>
        <w:numPr>
          <w:numId w:val="0"/>
        </w:numPr>
        <w:ind w:leftChars="0"/>
      </w:pPr>
      <w:r>
        <w:drawing>
          <wp:inline distT="0" distB="0" distL="114300" distR="114300">
            <wp:extent cx="5042535" cy="3972560"/>
            <wp:effectExtent l="0" t="0" r="1206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2535" cy="397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1B4F">
      <w:pPr>
        <w:numPr>
          <w:numId w:val="0"/>
        </w:numPr>
        <w:ind w:leftChars="0"/>
        <w:rPr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4D13A547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旭日图示例图片：</w:t>
      </w:r>
    </w:p>
    <w:p w14:paraId="5A762354"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67175" cy="4049395"/>
            <wp:effectExtent l="0" t="0" r="9525" b="190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049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60E6BC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1A786F77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58F9D068">
      <w:pPr>
        <w:numPr>
          <w:numId w:val="0"/>
        </w:numPr>
        <w:ind w:leftChars="0"/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FF0000"/>
          <w:sz w:val="24"/>
          <w:szCs w:val="24"/>
          <w:lang w:val="en-US" w:eastAsia="zh-CN"/>
        </w:rPr>
        <w:t>三雕技术在徽州六县使用次数玫瑰图</w:t>
      </w:r>
    </w:p>
    <w:p w14:paraId="588D68D0">
      <w:pPr>
        <w:numPr>
          <w:ilvl w:val="0"/>
          <w:numId w:val="2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颜色色号</w:t>
      </w:r>
    </w:p>
    <w:tbl>
      <w:tblPr>
        <w:tblW w:w="846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1396"/>
        <w:gridCol w:w="1396"/>
        <w:gridCol w:w="1396"/>
        <w:gridCol w:w="3480"/>
      </w:tblGrid>
      <w:tr w14:paraId="1487F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6E81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县域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F6D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木雕色号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165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砖雕色号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F87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石雕色号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DF5A3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设计逻辑</w:t>
            </w:r>
          </w:p>
        </w:tc>
      </w:tr>
      <w:tr w14:paraId="1992D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E5B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歙县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22D9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#FBC0A8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4718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#E8A094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7A2D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#F28870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A520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暖橙系，代表核心产区</w:t>
            </w:r>
          </w:p>
        </w:tc>
      </w:tr>
      <w:tr w14:paraId="694FE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466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黟县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67DB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#C8E6E4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17B7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#B8D4D2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751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#A8C2C0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9C1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冷青系，贴合徽派水墨风</w:t>
            </w:r>
          </w:p>
        </w:tc>
      </w:tr>
      <w:tr w14:paraId="50E0EF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312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休宁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D84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#FBE4D0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AC8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#FBD9B8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BBC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#FBCA98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2D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浅黄系，柔和质感</w:t>
            </w:r>
          </w:p>
        </w:tc>
      </w:tr>
      <w:tr w14:paraId="6406EA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02C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祁门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41F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#D8E8D8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BD0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#C8D8C8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125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#B8C8B8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82D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浅绿系，贴合山林产区</w:t>
            </w:r>
          </w:p>
        </w:tc>
      </w:tr>
      <w:tr w14:paraId="20A6B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BAA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绩溪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269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#F0D8C8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B4F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#E8C0A8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53B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#E0B090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F1EE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暖棕系，传统砖色</w:t>
            </w:r>
          </w:p>
        </w:tc>
      </w:tr>
      <w:tr w14:paraId="46BA0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9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8C9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婺源</w:t>
            </w:r>
          </w:p>
        </w:tc>
        <w:tc>
          <w:tcPr>
            <w:tcW w:w="13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ECC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#F0E8F0</w:t>
            </w:r>
          </w:p>
        </w:tc>
        <w:tc>
          <w:tcPr>
            <w:tcW w:w="13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39DB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#E8D8E8</w:t>
            </w:r>
          </w:p>
        </w:tc>
        <w:tc>
          <w:tcPr>
            <w:tcW w:w="139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145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#E0C8E0</w:t>
            </w:r>
          </w:p>
        </w:tc>
        <w:tc>
          <w:tcPr>
            <w:tcW w:w="34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CD4C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浅紫系，特色产区</w:t>
            </w:r>
          </w:p>
        </w:tc>
      </w:tr>
    </w:tbl>
    <w:p w14:paraId="2117EA7A">
      <w:pPr>
        <w:numPr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</w:p>
    <w:p w14:paraId="28F92ED6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可视化设计</w:t>
      </w:r>
    </w:p>
    <w:p w14:paraId="3AFEE486">
      <w:pPr>
        <w:numPr>
          <w:numId w:val="0"/>
        </w:numPr>
        <w:ind w:left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·  角度：每个数据项（县域 + 工艺）均分角度，共 18 个数据项 → 每个扇形占 20°；</w:t>
      </w:r>
    </w:p>
    <w:p w14:paraId="73FF84B3">
      <w:pPr>
        <w:numPr>
          <w:numId w:val="0"/>
        </w:numPr>
        <w:ind w:left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·  半径：由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各雕在各县的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遗存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数量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决定，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数量</w:t>
      </w: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越高，扇形越向外延伸；</w:t>
      </w:r>
    </w:p>
    <w:p w14:paraId="777D2192">
      <w:pPr>
        <w:numPr>
          <w:numId w:val="0"/>
        </w:numPr>
        <w:ind w:leftChars="0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  <w:t>·  布局：中心坐标为容器中点，内半径固定 20（避免中心空白过大）。</w:t>
      </w:r>
    </w:p>
    <w:p w14:paraId="32A5891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 xml:space="preserve">·  颜色： </w:t>
      </w:r>
      <w:r>
        <w:rPr>
          <w:rFonts w:ascii="宋体" w:hAnsi="宋体" w:eastAsia="宋体" w:cs="宋体"/>
          <w:sz w:val="24"/>
          <w:szCs w:val="24"/>
        </w:rPr>
        <w:t>木雕（浅）砖雕（中）石雕（深）</w:t>
      </w:r>
    </w:p>
    <w:p w14:paraId="330AAE5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C444161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交互设计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7704"/>
      </w:tblGrid>
      <w:tr w14:paraId="0FABE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706C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交互类型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4258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实现逻辑</w:t>
            </w:r>
          </w:p>
        </w:tc>
      </w:tr>
      <w:tr w14:paraId="21F4B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B543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鼠标悬浮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1E0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扇形透明度从 1→0.85，弱化当前区块；2. 提示框显示详细信息：县域 + 工艺 + 遗存频次；3. 提示框跟随鼠标位置，精准定位</w:t>
            </w:r>
          </w:p>
        </w:tc>
      </w:tr>
      <w:tr w14:paraId="02598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95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鼠标移出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43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透明度恢复为 1；2. 提示框隐藏</w:t>
            </w:r>
          </w:p>
        </w:tc>
      </w:tr>
      <w:tr w14:paraId="4E12D5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28D3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按钮切换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A564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点击 "玫瑰图" 按钮，显示图表 + 图例，隐藏旭日图</w:t>
            </w:r>
          </w:p>
        </w:tc>
      </w:tr>
      <w:tr w14:paraId="2B075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9A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图例辅助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545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左侧：工艺深浅色图例；右侧：县域色系图例，快速解读颜色含义</w:t>
            </w:r>
          </w:p>
        </w:tc>
      </w:tr>
    </w:tbl>
    <w:p w14:paraId="4D35A359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0CC31B9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我画的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示例图片：</w:t>
      </w:r>
    </w:p>
    <w:p w14:paraId="20DF8A6F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drawing>
          <wp:inline distT="0" distB="0" distL="114300" distR="114300">
            <wp:extent cx="4744720" cy="3316605"/>
            <wp:effectExtent l="0" t="0" r="508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472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63F50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A395AF4">
      <w:pPr>
        <w:numPr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玫瑰图示例图片</w:t>
      </w:r>
    </w:p>
    <w:p w14:paraId="4267673E">
      <w:pPr>
        <w:numPr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  <w14:textFill>
            <w14:gradFill>
              <w14:gsLst>
                <w14:gs w14:pos="50000">
                  <w14:schemeClr w14:val="accent1"/>
                </w14:gs>
                <w14:gs w14:pos="0">
                  <w14:schemeClr w14:val="accent1">
                    <w14:lumMod w14:val="25000"/>
                    <w14:lumOff w14:val="75000"/>
                  </w14:schemeClr>
                </w14:gs>
                <w14:gs w14:pos="100000">
                  <w14:schemeClr w14:val="accent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38500" cy="2571750"/>
            <wp:effectExtent l="0" t="0" r="0" b="635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7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597FBC"/>
    <w:multiLevelType w:val="singleLevel"/>
    <w:tmpl w:val="FC597FB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D6C905E"/>
    <w:multiLevelType w:val="singleLevel"/>
    <w:tmpl w:val="5D6C905E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B6840"/>
    <w:rsid w:val="27BF73C5"/>
    <w:rsid w:val="315B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webp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2026-03-18T07:06:00Z</dcterms:created>
  <dc:creator>白素</dc:creator>
  <cp:lastModifiedBy>白素</cp:lastModifiedBy>
  <dcterms:modified xsi:type="dcterms:W3CDTF">2026-03-18T08:34:14Z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644630CC51974D618A92215F60CA9F1C_11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