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52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45pt;margin-top:0.1pt;width:69.1pt;height:26.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0"/>
                    </w:rPr>
                    <w:t xml:space="preserve">第40卷第4期 </w:t>
                  </w:r>
                  <w:r>
                    <w:rPr>
                      <w:rStyle w:val="CharStyle11"/>
                    </w:rPr>
                    <w:t>Vol</w:t>
                  </w:r>
                  <w:r>
                    <w:rPr>
                      <w:rStyle w:val="CharStyle10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10"/>
                    </w:rPr>
                    <w:t xml:space="preserve">40 </w:t>
                  </w:r>
                  <w:r>
                    <w:rPr>
                      <w:rStyle w:val="CharStyle11"/>
                    </w:rPr>
                    <w:t>No</w:t>
                  </w:r>
                  <w:r>
                    <w:rPr>
                      <w:rStyle w:val="CharStyle10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10"/>
                    </w:rPr>
                    <w:t>4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191.3pt;margin-top:0.1pt;width:112.55pt;height:26.6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4"/>
                    </w:rPr>
                    <w:t xml:space="preserve">菏泽学院学报 </w:t>
                  </w:r>
                  <w:r>
                    <w:rPr>
                      <w:rStyle w:val="CharStyle13"/>
                    </w:rPr>
                    <w:t>Journal</w:t>
                  </w:r>
                  <w:r>
                    <w:rPr>
                      <w:rStyle w:val="CharStyle1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3"/>
                    </w:rPr>
                    <w:t>of</w:t>
                  </w:r>
                  <w:r>
                    <w:rPr>
                      <w:rStyle w:val="CharStyle1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3"/>
                    </w:rPr>
                    <w:t>Heze</w:t>
                  </w:r>
                  <w:r>
                    <w:rPr>
                      <w:rStyle w:val="CharStyle1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3"/>
                    </w:rPr>
                    <w:t>University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423.6pt;margin-top:0.1pt;width:58.55pt;height:26.7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0"/>
                      <w:lang w:val="en-US" w:eastAsia="en-US" w:bidi="en-US"/>
                    </w:rPr>
                    <w:t>2018</w:t>
                  </w:r>
                  <w:r>
                    <w:rPr>
                      <w:rStyle w:val="CharStyle10"/>
                    </w:rPr>
                    <w:t>年</w:t>
                  </w:r>
                  <w:r>
                    <w:rPr>
                      <w:rStyle w:val="CharStyle10"/>
                      <w:lang w:val="en-US" w:eastAsia="en-US" w:bidi="en-US"/>
                    </w:rPr>
                    <w:t>8</w:t>
                  </w:r>
                  <w:r>
                    <w:rPr>
                      <w:rStyle w:val="CharStyle10"/>
                    </w:rPr>
                    <w:t xml:space="preserve">月 </w:t>
                  </w:r>
                  <w:r>
                    <w:rPr>
                      <w:rStyle w:val="CharStyle11"/>
                    </w:rPr>
                    <w:t>Aug</w:t>
                  </w:r>
                  <w:r>
                    <w:rPr>
                      <w:rStyle w:val="CharStyle10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10"/>
                    </w:rPr>
                    <w:t>2018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erReference w:type="default" r:id="rId5"/>
          <w:footnotePr>
            <w:pos w:val="pageBottom"/>
            <w:numFmt w:val="chicago"/>
            <w:numRestart w:val="eachPage"/>
          </w:footnotePr>
          <w:type w:val="continuous"/>
          <w:pgSz w:w="11900" w:h="16840"/>
          <w:pgMar w:top="703" w:left="1106" w:right="1113" w:bottom="1465" w:header="0" w:footer="3" w:gutter="0"/>
          <w:rtlGutter w:val="0"/>
          <w:cols w:space="720"/>
          <w:pgNumType w:start="99"/>
          <w:noEndnote/>
          <w:docGrid w:linePitch="360"/>
        </w:sectPr>
      </w:pPr>
    </w:p>
    <w:p>
      <w:pPr>
        <w:widowControl w:val="0"/>
        <w:spacing w:before="17" w:after="17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524" w:left="0" w:right="0" w:bottom="3151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512" w:line="170" w:lineRule="exact"/>
        <w:ind w:left="0" w:right="0" w:firstLine="0"/>
      </w:pPr>
      <w:r>
        <w:rPr>
          <w:rStyle w:val="CharStyle17"/>
        </w:rPr>
        <w:t>文章编号</w:t>
      </w:r>
      <w:r>
        <w:rPr>
          <w:rStyle w:val="CharStyle17"/>
          <w:lang w:val="en-US" w:eastAsia="en-US" w:bidi="en-US"/>
        </w:rPr>
        <w:t>：</w:t>
      </w:r>
      <w:r>
        <w:rPr>
          <w:w w:val="100"/>
          <w:spacing w:val="0"/>
          <w:color w:val="000000"/>
          <w:position w:val="0"/>
        </w:rPr>
        <w:t>1673 -2103 (2018</w:t>
      </w:r>
      <w:r>
        <w:rPr>
          <w:rStyle w:val="CharStyle17"/>
          <w:lang w:val="en-US" w:eastAsia="en-US" w:bidi="en-US"/>
        </w:rPr>
        <w:t>)</w:t>
      </w:r>
      <w:r>
        <w:rPr>
          <w:w w:val="100"/>
          <w:spacing w:val="0"/>
          <w:color w:val="000000"/>
          <w:position w:val="0"/>
        </w:rPr>
        <w:t>04 -0099 -05</w:t>
      </w:r>
    </w:p>
    <w:p>
      <w:pPr>
        <w:pStyle w:val="Style18"/>
        <w:widowControl w:val="0"/>
        <w:keepNext/>
        <w:keepLines/>
        <w:shd w:val="clear" w:color="auto" w:fill="auto"/>
        <w:bidi w:val="0"/>
        <w:spacing w:before="0" w:after="783" w:line="380" w:lineRule="exact"/>
        <w:ind w:left="20" w:right="0" w:firstLine="0"/>
      </w:pPr>
      <w:bookmarkStart w:id="0" w:name="bookmark0"/>
      <w:r>
        <w:rPr>
          <w:lang w:val="zh-CN" w:eastAsia="zh-CN" w:bidi="zh-CN"/>
          <w:w w:val="100"/>
          <w:color w:val="000000"/>
          <w:position w:val="0"/>
        </w:rPr>
        <w:t>教师因素对大学生学习动力的影响与对策</w:t>
      </w:r>
      <w:r>
        <w:rPr>
          <w:lang w:val="en-US" w:eastAsia="en-US" w:bidi="en-US"/>
          <w:w w:val="100"/>
          <w:color w:val="000000"/>
          <w:position w:val="0"/>
        </w:rPr>
        <w:footnoteReference w:id="2"/>
      </w:r>
      <w:bookmarkEnd w:id="0"/>
    </w:p>
    <w:p>
      <w:pPr>
        <w:pStyle w:val="Style20"/>
        <w:widowControl w:val="0"/>
        <w:keepNext/>
        <w:keepLines/>
        <w:shd w:val="clear" w:color="auto" w:fill="auto"/>
        <w:bidi w:val="0"/>
        <w:spacing w:before="0" w:after="103" w:line="150" w:lineRule="exact"/>
        <w:ind w:left="20" w:right="0" w:firstLine="0"/>
      </w:pPr>
      <w:bookmarkStart w:id="1" w:name="bookmark1"/>
      <w:r>
        <w:rPr>
          <w:rStyle w:val="CharStyle22"/>
        </w:rPr>
        <w:t>孙丽平\田爱香</w:t>
      </w:r>
      <w:r>
        <w:rPr>
          <w:rStyle w:val="CharStyle22"/>
          <w:vertAlign w:val="superscript"/>
        </w:rPr>
        <w:t>2</w:t>
      </w:r>
      <w:bookmarkEnd w:id="1"/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345" w:line="170" w:lineRule="exact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(1.</w:t>
      </w:r>
      <w:r>
        <w:rPr>
          <w:lang w:val="zh-CN" w:eastAsia="zh-CN" w:bidi="zh-CN"/>
          <w:w w:val="100"/>
          <w:spacing w:val="0"/>
          <w:color w:val="000000"/>
          <w:position w:val="0"/>
        </w:rPr>
        <w:t>菏泽学院教师教育学院，山东菏泽274015;2.菏泽学院高等教育研究所，山东菏泽</w:t>
      </w:r>
      <w:r>
        <w:rPr>
          <w:lang w:val="en-US" w:eastAsia="en-US" w:bidi="en-US"/>
          <w:w w:val="100"/>
          <w:spacing w:val="0"/>
          <w:color w:val="000000"/>
          <w:position w:val="0"/>
        </w:rPr>
        <w:t>274015)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460"/>
        <w:sectPr>
          <w:type w:val="continuous"/>
          <w:pgSz w:w="11900" w:h="16840"/>
          <w:pgMar w:top="1524" w:left="1106" w:right="1113" w:bottom="3151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摘要:高校教师对大学生的学习态度、学习动机、学习兴趣、学习投入等学习动力的要素起着关键性的 影响。当前高校教师在师德建设、本体性知识发展、教学胜任力、心理健康水平等方面还有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些欠缺。因此, 教师塑造人格特色、保持本体性知识的持续发展、搭建教学能力的发展平台、积极调试心理问题，可以有效的</w:t>
      </w:r>
    </w:p>
    <w:p>
      <w:pPr>
        <w:widowControl w:val="0"/>
        <w:spacing w:line="66" w:lineRule="exact"/>
        <w:rPr>
          <w:sz w:val="5"/>
          <w:szCs w:val="5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524" w:left="0" w:right="0" w:bottom="1524" w:header="0" w:footer="3" w:gutter="0"/>
          <w:rtlGutter w:val="0"/>
          <w:cols w:space="720"/>
          <w:noEndnote/>
          <w:docGrid w:linePitch="360"/>
        </w:sect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从教师角度提升大学生的学习动力。</w:t>
      </w:r>
    </w:p>
    <w:p>
      <w:pPr>
        <w:pStyle w:val="Style9"/>
        <w:tabs>
          <w:tab w:leader="none" w:pos="242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31" w:lineRule="exact"/>
        <w:ind w:left="46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关键词:高校教师;学习动力;影响;对策 中图分类号:</w:t>
      </w:r>
      <w:r>
        <w:rPr>
          <w:rStyle w:val="CharStyle26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>442</w:t>
        <w:tab/>
      </w:r>
      <w:r>
        <w:rPr>
          <w:lang w:val="zh-CN" w:eastAsia="zh-CN" w:bidi="zh-CN"/>
          <w:w w:val="100"/>
          <w:spacing w:val="0"/>
          <w:color w:val="000000"/>
          <w:position w:val="0"/>
        </w:rPr>
        <w:t>文献标识码</w:t>
      </w:r>
      <w:r>
        <w:rPr>
          <w:rStyle w:val="CharStyle26"/>
          <w:lang w:val="zh-CN" w:eastAsia="zh-CN" w:bidi="zh-CN"/>
        </w:rPr>
        <w:t>:</w:t>
      </w:r>
      <w:r>
        <w:rPr>
          <w:rStyle w:val="CharStyle26"/>
        </w:rPr>
        <w:t>A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0" w:line="331" w:lineRule="exact"/>
        <w:ind w:left="460" w:right="0" w:firstLine="0"/>
      </w:pPr>
      <w:r>
        <w:rPr>
          <w:rStyle w:val="CharStyle27"/>
        </w:rPr>
        <w:t>DOI</w:t>
      </w:r>
      <w:r>
        <w:rPr>
          <w:lang w:val="en-US" w:eastAsia="en-US" w:bidi="en-US"/>
          <w:w w:val="100"/>
          <w:spacing w:val="0"/>
          <w:color w:val="000000"/>
          <w:position w:val="0"/>
        </w:rPr>
        <w:t>:10.16393/</w:t>
      </w:r>
      <w:r>
        <w:rPr>
          <w:rStyle w:val="CharStyle27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rStyle w:val="CharStyle27"/>
        </w:rPr>
        <w:t>cnki</w:t>
      </w:r>
      <w:r>
        <w:rPr>
          <w:lang w:val="en-US" w:eastAsia="en-US" w:bidi="en-US"/>
          <w:w w:val="100"/>
          <w:spacing w:val="0"/>
          <w:color w:val="000000"/>
          <w:position w:val="0"/>
        </w:rPr>
        <w:t>.37-1436/</w:t>
      </w:r>
      <w:r>
        <w:rPr>
          <w:rStyle w:val="CharStyle27"/>
        </w:rPr>
        <w:t>z</w:t>
      </w:r>
      <w:r>
        <w:rPr>
          <w:lang w:val="en-US" w:eastAsia="en-US" w:bidi="en-US"/>
          <w:w w:val="100"/>
          <w:spacing w:val="0"/>
          <w:color w:val="000000"/>
          <w:position w:val="0"/>
        </w:rPr>
        <w:t>.2018.04.020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教师、学生、教育影响是构成教育活动的三要 素，其中高校教师作为教育活动的主导者，在教育过 程中承担着多种角色，是设计者、组织者、实施者、评 价者、指导者、示范者的集合体，对作为主体的大学 生起着导向、激励、传授、矫正的作用。大学生的学 习动力是一个力量系统，通过学习态度、学习动机、 学习兴趣、学习投入得以具体的体现。教师虽然是 大学生学习动力的外部因素，却以各种形式对大学 生学习动力起着直接性、长期性和关键性的影响。 _、教师因素对大学生学习动力的影响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(_)</w:t>
      </w:r>
      <w:r>
        <w:rPr>
          <w:lang w:val="zh-CN" w:eastAsia="zh-CN" w:bidi="zh-CN"/>
          <w:w w:val="100"/>
          <w:spacing w:val="0"/>
          <w:color w:val="000000"/>
          <w:position w:val="0"/>
        </w:rPr>
        <w:t>教师影响学生学习态度的倾向 学习态度是学习动力的内隐源泉，融入了个人 对学习的认知观念、情绪体验、行为意向。教师的教 学风格与教学方法直接影响学生的学习态度。虽然 不同的教师有不同的教学风格，但学生普遍更喜欢 语言幽默、知识丰富、联系实际的教师，对教师的认 同感同时会转移到其讲授的课程上。教师的教学方 法同样会影响学生的学习态度，教学方法单调容易 使学生注意力不集中</w:t>
      </w:r>
      <w:r>
        <w:rPr>
          <w:rStyle w:val="CharStyle28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产生学习疲劳心理与学习懒</w:t>
        <w:br w:type="column"/>
        <w:t>散态度，而采用混合式的教学方法，比如将讲授法与 讨论法相融合的对分课堂、将线上自学与线下讲解 相结合的翻转课堂等，提高了学生的参与度,在很大 程度上做到了以学生为中心，调动了学生深度学习 的意识,将大学生的学习态度由被动消极转化成积 极主动。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(二）教师影响学生学习动机的强度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学习动机是学习动力的核心要素。部分大学生 对高校教师具有_定程度的依赖性,他们的学习动 机是为了得到老师的重视或赞扬。即使在学习成绩 不理想或学习动机有所削弱的时候，大学生也渴望 得到教师的鼓励，而不是被老师忽略。贾彦琪在研 究中指出，教师在教学过程中的语言魅力、情感状 态、对学生的关注、教学材料的趣味性会直接提升大 学生的学习动机，并且教师的情感投入对学生的学 习动机影响最大。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11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460"/>
        <w:sectPr>
          <w:type w:val="continuous"/>
          <w:pgSz w:w="11900" w:h="16840"/>
          <w:pgMar w:top="1524" w:left="1106" w:right="1113" w:bottom="1524" w:header="0" w:footer="3" w:gutter="0"/>
          <w:rtlGutter w:val="0"/>
          <w:cols w:num="2" w:space="374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也有研究指出，教师的教学水平、课程的设计、 教学材料的安排、教师的性格、教学的态度是大学生 学习动机是否衰退的关键原因，教师的教学水平在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以上外部动机中最重要，同时,这些外部动机比自主 动机发挥的作用还要大。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0</w:t>
      </w:r>
      <w:r>
        <w:rPr>
          <w:lang w:val="zh-CN" w:eastAsia="zh-CN" w:bidi="zh-CN"/>
          <w:w w:val="100"/>
          <w:spacing w:val="0"/>
          <w:color w:val="000000"/>
          <w:position w:val="0"/>
        </w:rPr>
        <w:t>因此，教师因素对学生 的内部动机起到很强的干预作用，如果教师教学水 平不合格或教学水平不高，大学生的内部学习动机 将会受损并呈现负动机倾向。</w:t>
      </w:r>
    </w:p>
    <w:p>
      <w:pPr>
        <w:pStyle w:val="Style9"/>
        <w:tabs>
          <w:tab w:leader="none" w:pos="955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(三）</w:t>
        <w:tab/>
        <w:t>教师影响学生学习兴趣的演变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学习兴趣是学习动力的维持度指标。根据勒温 群体动力学的理论，个人的学习兴趣受到内在与外 在心理空间的影响，以教师教学氛围为外在心理空 间的典型形式。教师教学氛围包括民主型、专制型、 放任型三种。在民主型的教学氛围下,教师为主导、 学生为主体的地位得到充分体现，师生之间心理相 容、平等合作，大学生的学习兴趣浓厚且广泛。在专 制型的教学氛围下切以教师为主导，师生关系紧 张，学生对教师惟命是从、学习被动性高、缺乏学习 兴趣。在放任型的教学氛围下，教师不负任何实际 责任,师生关系冷漠，学生对教师感到失望,从而缺 乏学习兴趣。所以教师在每个班集体中所构筑的群 体动力类型，是大学生学习兴趣的重要影响因素。</w:t>
      </w:r>
    </w:p>
    <w:p>
      <w:pPr>
        <w:pStyle w:val="Style9"/>
        <w:tabs>
          <w:tab w:leader="none" w:pos="955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(四）</w:t>
        <w:tab/>
        <w:t>教师影响学生学习投入的质量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学习投入是学习动力的外在指标。大学生的学 习投入可以分为规则性投入和自主性投入,规则性 投入是学生迫于要求而被动性的投入，自主性投入 是学生自发性的投入。师生互动与教师责任感对大 学生的自主性投入起到推动作用。嵇艳指出师生互 动对自主性的学习投入起到正向的预测作用，师生 互动越多，学生越倾向于主动性的学习。由于师生 互动具有年级差异性，师生互动在大_和大四的频 率要高于大二和大三年级，所以大一和大四年级的 学习投入要高于大二和大三年级</w:t>
      </w:r>
      <w:r>
        <w:rPr>
          <w:rStyle w:val="CharStyle26"/>
          <w:lang w:val="zh-CN" w:eastAsia="zh-CN" w:bidi="zh-CN"/>
        </w:rPr>
        <w:t>。</w:t>
      </w:r>
      <w:r>
        <w:rPr>
          <w:rStyle w:val="CharStyle26"/>
          <w:vertAlign w:val="superscript"/>
        </w:rPr>
        <w:t>H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教师的敬业品格与教学责任也可以更好地推动 学生履行学习责任。</w:t>
      </w:r>
      <w:r>
        <w:rPr>
          <w:rStyle w:val="CharStyle26"/>
          <w:vertAlign w:val="superscript"/>
        </w:rPr>
        <w:t>H</w:t>
      </w:r>
      <w:r>
        <w:rPr>
          <w:lang w:val="zh-CN" w:eastAsia="zh-CN" w:bidi="zh-CN"/>
          <w:w w:val="100"/>
          <w:spacing w:val="0"/>
          <w:color w:val="000000"/>
          <w:position w:val="0"/>
        </w:rPr>
        <w:t>如果教师关爱学生、选用合 适教材、认真备课、授课内容注重联系实际并把握好 学科发展动态，那么学生将认真完成作业、上课专心 听讲、课余时间乐意分配给学业。也就是说,教师与 学生之间存在_种心理契约，当教师能更好的履行 职责的时候,学生受到教师的影响，可以更好地履行 学习义务。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14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100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二、大学生学习动力不足的教师因素分析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高校教师对大学生学习动力的诸要素产生明显 的影响。当前,尽管高校教师在总体水平上是良好 的，却在师德素养、本体性知识发展、教学胜任力、心 理健康等各方面面临_些困境，这些教师自身因素 在一定程度上将降低大学生的学习动力。</w:t>
      </w:r>
    </w:p>
    <w:p>
      <w:pPr>
        <w:pStyle w:val="Style9"/>
        <w:tabs>
          <w:tab w:leader="none" w:pos="955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(一）</w:t>
        <w:tab/>
        <w:t>教师的师德素养不足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子曰：“其身正，不令而行，其身不正，虽令不 从。”教师职业道德规范提出，爱岗敬业、热爱学生、 团结同事、为人师表是教师道德素养的基本要求。 高校教师作为大学生思想社会化的引导者，其师德 素养对大学生的培养质量起到重要的影响。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高校教师师德素养不足的问题表现在：首先，对 学生人文关怀不多。大学生的思想与情绪容易出现 波动，部分高校教师将关心学生作为辅导员的专职 工作，没有纳入自己的工作职责。其次，存在重教书 轻育人的倾向。教师的根本任务是教书育人，但部 分教师没有把思想教育与做人的教育渗透在教学过 程中。再次，教学投入不充分。小比例的教师重科 研轻教学、备课时间较少、与同事沟通少、制作课件 粗糙、讲课内容缺乏创新性等,这都是对教学任务投 入不足的表现。最后，慎独意识不强。教师的一言 _行都可能对学生产生影响，示范意识要格外强烈， 不可随意言行。然而，仍有教师在课堂上，言行欠 妥。所以，师德建设仍需大力进行。</w:t>
      </w:r>
    </w:p>
    <w:p>
      <w:pPr>
        <w:pStyle w:val="Style9"/>
        <w:tabs>
          <w:tab w:leader="none" w:pos="955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(二）</w:t>
        <w:tab/>
        <w:t>教师的本体性知识有缺失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本体性知识指的是特定学科的知识，是教学达 到高质量的前提和基础。教师具有充分的学科知 识,才能在备课过程中发现知识性误区或紕漏、深入 把握教学内容、解决学生的知识疑惑,从而灵活自如 的开展教学。但是以教师学习过的专业课程数量作 统计指标，不能准确的反映出教师对本体性知识的 理解水平和应用程度。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  <w:sectPr>
          <w:headerReference w:type="default" r:id="rId6"/>
          <w:footerReference w:type="default" r:id="rId7"/>
          <w:pgSz w:w="11900" w:h="16840"/>
          <w:pgMar w:top="1529" w:left="1106" w:right="1113" w:bottom="1207" w:header="0" w:footer="3" w:gutter="0"/>
          <w:rtlGutter w:val="0"/>
          <w:cols w:num="2" w:space="379"/>
          <w:pgNumType w:start="2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高校教师本体性知识缺失的表现有:首先，高校 的课程改革正在调动大学生的主体意识，这要求教 师的知识足够厚实宽广，以满足学生的好奇心与求 知欲,此时部分高校教师有捉襟见肘之感。其次，课 程为了保持与市场、时代的接轨，会不断的更新课程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内容，某些新的内容与方法是高校教师未曾接触过 的，这导致了部分高校教师对前沿性的本体性知识 相对匮乏。再次，教师在_门学科的重复教学中，对 该学科的内容形成了固定的思维模式，教学内容如 同条件反射一般被激活，导致教学思维的固化。最 后，高校教师教好一门学科，需要构建该门学科在整 体专业知识的地位和层次，但是一些教师将本体性 知识置于孤零零的分散、非系统状态。</w:t>
      </w:r>
    </w:p>
    <w:p>
      <w:pPr>
        <w:pStyle w:val="Style9"/>
        <w:tabs>
          <w:tab w:leader="none" w:pos="955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(三）</w:t>
        <w:tab/>
        <w:t>教师的胜任力尚需提高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教学能力具有复杂性,是通过语言表达能力、教 育教学能力、组织管理能力、自我调控能力得以展现 的综合能力。从某种意义上说，良好的教学能力可 以积极的促使学生进行新旧知识间的重组、同化与 顺应。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高校教师教学胜任力的首要问题是不能将教育 学与心理学的规律灵活的运用到教学中。高校教师 在上岗前接受过教育学与心理学的培训，但由于培 训内容偏理论性，并且培训时间短，所以高校教师不 具备应用教育学与心理学规律的实践基础。在正式 教学过程中，很容易忽视学生的最近发展区，导致课 堂内容过难或过易。其次，课堂管理机智不足。大 学课堂存在少数学生迟到、玩手机、聊天、睡觉、看课 外书等不良现象，_些教师采取手机上交、点名提 醒、提问等方式，却效果不佳，这反映了部分教师缺 乏有效的课堂管理机智。最后，教学过程缺乏情感 化。部分教师只关注认知因素,没有做到情感教学。 卢家楣认为,教师通过显性、隐性、悟性、中性等多种 情感方式才能传递与激活教师情感、学生情感、教材 情感，将教学过程变成一种艺术过程。</w:t>
      </w:r>
    </w:p>
    <w:p>
      <w:pPr>
        <w:pStyle w:val="Style9"/>
        <w:tabs>
          <w:tab w:leader="none" w:pos="955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(四）</w:t>
        <w:tab/>
        <w:t>教师的心理健康不容忽视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教师心理健康是一种良好状态，不仅指教师没 有心理疾病，还包括教师追求积极向上的工作、生活 与人际关系,在这种状态下，教师可以应对教学工作 的正常压力、提升工作效率、更好的实现自我价值。 相关的研究指出教师的心理健康问题呈现多层次性 和多维度性，这说明高校教师的心理健康需要适当 的关注。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李丽清对287名高校教师进行心理健康水平调 查，结果显示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31. </w:t>
      </w:r>
      <w:r>
        <w:rPr>
          <w:lang w:val="zh-CN" w:eastAsia="zh-CN" w:bidi="zh-CN"/>
          <w:w w:val="100"/>
          <w:spacing w:val="0"/>
          <w:color w:val="000000"/>
          <w:position w:val="0"/>
        </w:rPr>
        <w:t>7%的教师具有中度心理健康问 题。具体而言，高校教师的躯体化得分高于全国常 模，这反映了高校教师群体在生活中更容易产生乏 力、失眠、身体不舒服等一些非病理性的躯体症状； 抑郁得分高于全国常模，这表明高校教师群体更容 易表现出持久的心境低落;焦虑得分高于全国常模， 这表明高校教师的烦躁、紧张及相伴随的生理征象 水平比较高;偏执得分高于全国常模,这表明高校教 师在人际关系中更容易出现敏感、猜忌、妄想等特 征。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0</w:t>
      </w:r>
      <w:r>
        <w:rPr>
          <w:lang w:val="zh-CN" w:eastAsia="zh-CN" w:bidi="zh-CN"/>
          <w:w w:val="100"/>
          <w:spacing w:val="0"/>
          <w:color w:val="000000"/>
          <w:position w:val="0"/>
        </w:rPr>
        <w:t>张少杰选取教师心理健康的职业倦怠感维度 进行调查，结果显示,</w:t>
      </w:r>
      <w:r>
        <w:rPr>
          <w:lang w:val="en-US" w:eastAsia="en-US" w:bidi="en-US"/>
          <w:w w:val="100"/>
          <w:spacing w:val="0"/>
          <w:color w:val="000000"/>
          <w:position w:val="0"/>
        </w:rPr>
        <w:t>15.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5%的教师职业倦怠水平较 高,2.37%的教师产生了情绪衰竭心理，也就是说 高比例的教师对工作感到疲劳，缺乏对工作的热 </w:t>
      </w:r>
      <w:r>
        <w:rPr>
          <w:rStyle w:val="CharStyle30"/>
        </w:rPr>
        <w:t>情。</w:t>
      </w:r>
      <w:r>
        <w:rPr>
          <w:rStyle w:val="CharStyle30"/>
          <w:vertAlign w:val="superscript"/>
        </w:rPr>
        <w:t>16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三、提升大学生学习动力的教师自我发展对策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鉴于高校教师对大学生学习动力的影响，以及 当前教师存在的一些问题，只有对教师采取具体的 有针对性策略，才能通过提升教师素养的途径，达到 提升大学生学习动力的目的。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(一）塑造教师的人格特色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高校教师的人格特色是其自身品质的凝聚与升 华，融入了教师个人的教育理念、道德修养、教学素 养，是教师素养建设的核心。。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]</w:t>
      </w:r>
      <w:r>
        <w:rPr>
          <w:lang w:val="zh-CN" w:eastAsia="zh-CN" w:bidi="zh-CN"/>
          <w:w w:val="100"/>
          <w:spacing w:val="0"/>
          <w:color w:val="000000"/>
          <w:position w:val="0"/>
        </w:rPr>
        <w:t>塑造教师的人格特 色是教师应承担的职业义务。</w:t>
      </w:r>
    </w:p>
    <w:p>
      <w:pPr>
        <w:pStyle w:val="Style9"/>
        <w:numPr>
          <w:ilvl w:val="0"/>
          <w:numId w:val="1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开展教师的职业理想教育。职业理想是对自 己职业境界的一种追求，会受到市场经济、社会动 向、师德建设机制等多因素的影响，对教师的行为有 导向与调节作用。教师职业理想的灵魂是爱岗与爱 学生。加强校内师德建设的舆论引导与文化氛围塑 造，对教师经常性的开展思想教育，有利于形成教师 职业理想的精神支柱。</w:t>
      </w:r>
    </w:p>
    <w:p>
      <w:pPr>
        <w:pStyle w:val="Style9"/>
        <w:numPr>
          <w:ilvl w:val="0"/>
          <w:numId w:val="1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  <w:sectPr>
          <w:headerReference w:type="default" r:id="rId8"/>
          <w:footerReference w:type="default" r:id="rId9"/>
          <w:pgSz w:w="11900" w:h="16840"/>
          <w:pgMar w:top="1529" w:left="1105" w:right="1109" w:bottom="1519" w:header="0" w:footer="3" w:gutter="0"/>
          <w:rtlGutter w:val="0"/>
          <w:cols w:num="2" w:space="374"/>
          <w:pgNumType w:start="101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严格师德考评制度。师德建设有必要渗透到 教师工作的各领域。学校既要对教师的师德表现进 行严格的考核与监督，让所有教师依据国家与学校 的准则，对自己的师德表现进行检查和修正,又要将 具有师德魅力的教师挑选出来作为榜样给以激励， 对师德水平不高的教师给以指导和惩处，以此调动 教师对师德建设的警觉性。</w:t>
      </w:r>
    </w:p>
    <w:p>
      <w:pPr>
        <w:pStyle w:val="Style9"/>
        <w:numPr>
          <w:ilvl w:val="0"/>
          <w:numId w:val="1"/>
        </w:numPr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内化师德规范。教师只有将外在的师德内化 为自身的行为准则，才能保持师德的自律性。这要 求教师首先在思想上树立师德荣辱观，在理性的角 度上认清师德建设的必要性。然后在行为上有意识 的按照师德要求去做，当思想和行为发生不一致时， 要自觉用思想去衡量行为，养成知行一致的习惯。 最后，将师德行为变成自己的一种心理倾向和自发 行为。</w:t>
      </w:r>
    </w:p>
    <w:p>
      <w:pPr>
        <w:pStyle w:val="Style9"/>
        <w:tabs>
          <w:tab w:leader="none" w:pos="955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(二）</w:t>
        <w:tab/>
        <w:t>保持本体性知识的持续发展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教师的本体性知识发展是没有终点的，它要实 现与时俱进，不仅需要教师保持本体性知识在数量 方面的累积，同时需要教师追寻本体性知识在质量 方面的突破。</w:t>
      </w:r>
    </w:p>
    <w:p>
      <w:pPr>
        <w:pStyle w:val="Style9"/>
        <w:numPr>
          <w:ilvl w:val="0"/>
          <w:numId w:val="3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重视专业课程的培训。高校教师在接受师范 教育与入职培训时，或作为学生或作为新教师，并没 有执教经验，所以这两个方面的培训更多是理论性 的，没有和实践相结合。而在职培训是教师从事_ 线工作后的再学习，高校教师已经体验了真正的教 学过程，对教学知识有了教师角度的理解。此时，高 校教师参加专业课程的培训学习，可以开拓教师的 教学视野,解决教师的教学疑惑，填充教师的专业知 识。</w:t>
      </w:r>
    </w:p>
    <w:p>
      <w:pPr>
        <w:pStyle w:val="Style9"/>
        <w:numPr>
          <w:ilvl w:val="0"/>
          <w:numId w:val="3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组建“互联网+”的教学小组。互联网已经 成为专业知识传授的平台，目前比较受欢迎的网易 公开课、慕课等开放式平台汇集了世界各地的名师。 高校教师可以充分利用互联网平台，补充与完善自 己的专业知识。同时，与自己的同事组建教学小组， 对某些专业课程进行讨论、切磋、教学反思，并努力 构建互联网课程，在学生的反馈与讨论中，保持专业 知识的动态发展。</w:t>
      </w:r>
    </w:p>
    <w:p>
      <w:pPr>
        <w:pStyle w:val="Style9"/>
        <w:tabs>
          <w:tab w:leader="none" w:pos="955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(三）</w:t>
        <w:tab/>
        <w:t>搭建教学能力发展平台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教学能力的提高不是自然而然、_蹴而就的过 程，它要求教师在内部动机与外部动机的相互推动 之下、在团体协作与个人努力的相互支持之下、在榜 样学习与实践分析的相互结合之下，最终实现个人 教学能力的高水平化。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336" w:lineRule="exact"/>
        <w:ind w:left="0" w:right="0" w:firstLine="4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</w:r>
      <w:r>
        <w:rPr>
          <w:lang w:val="zh-CN" w:eastAsia="zh-CN" w:bidi="zh-CN"/>
          <w:w w:val="100"/>
          <w:spacing w:val="0"/>
          <w:color w:val="000000"/>
          <w:position w:val="0"/>
        </w:rPr>
        <w:t>施行互助式的师徒制。师徒制_般是由教学 经验丰富、技能娴熟的老教师与工作不久的新教师 102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结成对子，通过老教师的听课、议课、评课等形式，来 提高新教师教学能力的一种路径。但是在互助式的 师徒关系中，老教师与新教师都是对方的师傅，互助 内容有差异，老教师在教学经验方面帮助新教师成 长，而新教师在信息化教学能力方面帮助老教师成 长，最后使老教师与新教师都得到相应的完善。</w:t>
      </w:r>
    </w:p>
    <w:p>
      <w:pPr>
        <w:pStyle w:val="Style9"/>
        <w:numPr>
          <w:ilvl w:val="0"/>
          <w:numId w:val="5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开展多形式的观摩课。每学年学校可以开展 教学技能比赛，选拔出优秀的教师后,构建优秀教师 的观摩课。优秀教师的观摩课可以分为定期与不定 期两种形式。定期的观摩课由教务处规划好时间、 地点，组织全校教师去学习。不定期的观摩课可以 有两种形式，一种形式是将优秀教师的观摩课录制 成视频，并上传到本校的教务系统，以方便教师进行 随时随地的学习。另一种形式是一般水平的教师采 取自主、随机的方式，选择优秀教师的日常课堂进行 实时学习。</w:t>
      </w:r>
    </w:p>
    <w:p>
      <w:pPr>
        <w:pStyle w:val="Style9"/>
        <w:numPr>
          <w:ilvl w:val="0"/>
          <w:numId w:val="5"/>
        </w:numPr>
        <w:tabs>
          <w:tab w:leader="none" w:pos="702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进行及时的教学反思。教学反思是教师在每 次教学活动结束后，对教学任务的完成情况、课堂的 开展状态、教学片断进行有意识的回顾、审视、解释、 改进、再次应用的过程。教师没有教学反思,纵然从 事一线工作多年，也难以成为专家。教师可以利用 上课录音、微格录像等方式对课堂进行记录，事后结 合对当时课堂的感知进行及时的反思。根据先快后 慢的遗忘曲线规律，在教学活动的当天反思，可以最 大程度的实现教学记忆与感知的客观化与准确性。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(四）积极调适心理问题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教师存在心理问题，不仅影响自身的综合素质， 也会影响到学生的健康发展,所以为了形成高质量 的教师队伍，需要采取_些积极策略来维护教师的 心理健康。</w:t>
      </w:r>
    </w:p>
    <w:p>
      <w:pPr>
        <w:pStyle w:val="Style9"/>
        <w:numPr>
          <w:ilvl w:val="0"/>
          <w:numId w:val="7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培养正确的心理观。心理问题是个体在社会 生活中产生的情境性、暂时性、偶然性的心理失衡状 态，具有大众性。一些高校的非心理学教师会把心 理问题当作疾病来看待，从而表现出排斥性。教师 能够正视自己的心理问题，并尝试去接纳心理问题， 这是缓解及有效解决个体心理问题的第一步。</w:t>
      </w:r>
    </w:p>
    <w:p>
      <w:pPr>
        <w:pStyle w:val="Style9"/>
        <w:numPr>
          <w:ilvl w:val="0"/>
          <w:numId w:val="7"/>
        </w:numPr>
        <w:tabs>
          <w:tab w:leader="none" w:pos="682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460"/>
        <w:sectPr>
          <w:headerReference w:type="default" r:id="rId10"/>
          <w:footerReference w:type="default" r:id="rId11"/>
          <w:pgSz w:w="11900" w:h="16840"/>
          <w:pgMar w:top="1529" w:left="1106" w:right="1113" w:bottom="1207" w:header="0" w:footer="3" w:gutter="0"/>
          <w:rtlGutter w:val="0"/>
          <w:cols w:num="2" w:space="374"/>
          <w:pgNumType w:start="4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借助心理教育的载体。高校普遍具有心理学 院系、心理学专业教师、心理咨询辅导中心、心理健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0" w:line="326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关系的研究</w:t>
      </w:r>
      <w:r>
        <w:rPr>
          <w:rStyle w:val="CharStyle27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高等理科教育,2017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(6) 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:25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-35.</w:t>
      </w:r>
    </w:p>
    <w:p>
      <w:pPr>
        <w:pStyle w:val="Style23"/>
        <w:numPr>
          <w:ilvl w:val="0"/>
          <w:numId w:val="9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0" w:right="0" w:firstLine="440"/>
      </w:pPr>
      <w:r>
        <w:pict>
          <v:shape id="_x0000_s1034" type="#_x0000_t202" style="position:absolute;margin-left:0.25pt;margin-top:-22.8pt;width:232.55pt;height:288.5pt;z-index:-125829376;mso-wrap-distance-left:5.pt;mso-wrap-distance-right:20.1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10"/>
                    </w:rPr>
                    <w:t>康专题讲座等多种资源,是心理教育载体的集中区。 高校要充分发挥心理教育载体对教师群体的服务功 能，及时关注教师的心理动态，构建教师的心理档 案，同时有计划的为本校教师开展团体心理辅导、心 理学讲座、心理测验与调查等活动，以合理疏导教师 的心理问题。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428" w:line="360" w:lineRule="exact"/>
                    <w:ind w:left="0" w:right="0" w:firstLine="460"/>
                  </w:pPr>
                  <w:r>
                    <w:rPr>
                      <w:rStyle w:val="CharStyle10"/>
                      <w:lang w:val="en-US" w:eastAsia="en-US" w:bidi="en-US"/>
                    </w:rPr>
                    <w:t>3.</w:t>
                  </w:r>
                  <w:r>
                    <w:rPr>
                      <w:rStyle w:val="CharStyle10"/>
                    </w:rPr>
                    <w:t>自主学习心理保健知识。高校教师面临职 称、科研、教学等多重工作压力，又需要处理好与学 校、学生、同事、家庭等多方面的人际关系，所以心理 问题常具有反复性和多样性个心理问题解决，可 能又会产生其它的心理问题。因此，教师了解基本 的心理保健知识，储存基本的心理调适技术,才能在 产生心理困扰的时候,及时采取相应的解决方案。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12" w:line="200" w:lineRule="exact"/>
                    <w:ind w:left="0" w:right="0" w:firstLine="0"/>
                  </w:pPr>
                  <w:r>
                    <w:rPr>
                      <w:rStyle w:val="CharStyle10"/>
                    </w:rPr>
                    <w:t>参考文献：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0" w:lineRule="exact"/>
                    <w:ind w:left="0" w:right="0" w:firstLine="460"/>
                  </w:pPr>
                  <w:r>
                    <w:rPr>
                      <w:rStyle w:val="CharStyle31"/>
                      <w:lang w:val="en-US" w:eastAsia="en-US" w:bidi="en-US"/>
                    </w:rPr>
                    <w:t>1]</w:t>
                  </w:r>
                  <w:r>
                    <w:rPr>
                      <w:rStyle w:val="CharStyle31"/>
                    </w:rPr>
                    <w:t>贾彦琪</w:t>
                  </w:r>
                  <w:r>
                    <w:rPr>
                      <w:rStyle w:val="CharStyle31"/>
                      <w:lang w:val="en-US" w:eastAsia="en-US" w:bidi="en-US"/>
                    </w:rPr>
                    <w:t>.</w:t>
                  </w:r>
                  <w:r>
                    <w:rPr>
                      <w:rStyle w:val="CharStyle31"/>
                    </w:rPr>
                    <w:t>大学生学习动力与其对教师教学投入感知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周慈波，王文斌.大学英语学习者负动机影响因子 调查研究〇].中国外语,2012,9(1):48 -55.</w:t>
      </w:r>
    </w:p>
    <w:p>
      <w:pPr>
        <w:pStyle w:val="Style23"/>
        <w:numPr>
          <w:ilvl w:val="0"/>
          <w:numId w:val="9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嵇艳,汪雅霜.学习动机对大学生学习投入的影响： 人际互动的中介效应</w:t>
      </w:r>
      <w:r>
        <w:rPr>
          <w:rStyle w:val="CharStyle27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高教探索,2016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(12) 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:23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-28.</w:t>
      </w:r>
    </w:p>
    <w:p>
      <w:pPr>
        <w:pStyle w:val="Style23"/>
        <w:numPr>
          <w:ilvl w:val="0"/>
          <w:numId w:val="9"/>
        </w:numPr>
        <w:tabs>
          <w:tab w:leader="none" w:pos="7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曹威麟,杨光旭.高校教师履行心理契约责任对学 生学习行为影响的研究</w:t>
      </w:r>
      <w:r>
        <w:rPr>
          <w:rStyle w:val="CharStyle27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黑龙江高教研究,2008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(8) 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:88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-91.</w:t>
      </w:r>
    </w:p>
    <w:p>
      <w:pPr>
        <w:pStyle w:val="Style23"/>
        <w:numPr>
          <w:ilvl w:val="0"/>
          <w:numId w:val="9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李丽清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>高校教师心理健康状况的调查分析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以 江西省为例</w:t>
      </w:r>
      <w:r>
        <w:rPr>
          <w:rStyle w:val="CharStyle27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江西科技师范大学学报，2016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(6) 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: 120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- 124.</w:t>
      </w:r>
    </w:p>
    <w:p>
      <w:pPr>
        <w:pStyle w:val="Style23"/>
        <w:numPr>
          <w:ilvl w:val="0"/>
          <w:numId w:val="9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张少杰,庞爱莲.黑龙江高校教师职业倦怠现状分 析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基于心理学视域的研究</w:t>
      </w:r>
      <w:r>
        <w:rPr>
          <w:rStyle w:val="CharStyle27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CN" w:eastAsia="zh-CN" w:bidi="zh-CN"/>
          <w:w w:val="100"/>
          <w:spacing w:val="0"/>
          <w:color w:val="000000"/>
          <w:position w:val="0"/>
        </w:rPr>
        <w:t>黑龙江教育：高教研究与 评估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,2018(1) 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:1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-3.</w:t>
      </w:r>
    </w:p>
    <w:p>
      <w:pPr>
        <w:pStyle w:val="Style23"/>
        <w:numPr>
          <w:ilvl w:val="0"/>
          <w:numId w:val="9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25" w:line="31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王佩.地方本科院校在转型中彰显特色研究</w:t>
      </w:r>
      <w:r>
        <w:rPr>
          <w:rStyle w:val="CharStyle27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CN" w:eastAsia="zh-CN" w:bidi="zh-CN"/>
          <w:w w:val="100"/>
          <w:spacing w:val="0"/>
          <w:color w:val="000000"/>
          <w:position w:val="0"/>
        </w:rPr>
        <w:t>菏 泽学院学报,2018,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40(1) 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:119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-123.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w w:val="100"/>
          <w:spacing w:val="0"/>
          <w:color w:val="000000"/>
          <w:position w:val="0"/>
        </w:rPr>
        <w:t>The Influence of Teachers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?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Factors</w:t>
        <w:br/>
        <w:t>on College Students’ Learning Motivation and Countermeasures</w:t>
      </w:r>
    </w:p>
    <w:p>
      <w:pPr>
        <w:pStyle w:val="Style34"/>
        <w:widowControl w:val="0"/>
        <w:keepNext/>
        <w:keepLines/>
        <w:shd w:val="clear" w:color="auto" w:fill="auto"/>
        <w:bidi w:val="0"/>
        <w:spacing w:before="0" w:after="0"/>
        <w:ind w:left="20" w:right="0" w:firstLine="0"/>
      </w:pPr>
      <w:bookmarkStart w:id="2" w:name="bookmark2"/>
      <w:r>
        <w:rPr>
          <w:w w:val="100"/>
          <w:spacing w:val="0"/>
          <w:color w:val="000000"/>
          <w:position w:val="0"/>
        </w:rPr>
        <w:t>SUN Li - ping</w:t>
      </w:r>
      <w:r>
        <w:rPr>
          <w:rStyle w:val="CharStyle36"/>
          <w:vertAlign w:val="superscript"/>
        </w:rPr>
        <w:t>1</w:t>
      </w:r>
      <w:r>
        <w:rPr>
          <w:rStyle w:val="CharStyle36"/>
        </w:rPr>
        <w:t xml:space="preserve"> </w:t>
      </w:r>
      <w:r>
        <w:rPr>
          <w:w w:val="100"/>
          <w:spacing w:val="0"/>
          <w:color w:val="000000"/>
          <w:position w:val="0"/>
        </w:rPr>
        <w:t>, TIAN Ai - xiang</w:t>
      </w:r>
      <w:r>
        <w:rPr>
          <w:rStyle w:val="CharStyle36"/>
          <w:vertAlign w:val="superscript"/>
        </w:rPr>
        <w:t>2</w:t>
      </w:r>
      <w:bookmarkEnd w:id="2"/>
    </w:p>
    <w:p>
      <w:pPr>
        <w:pStyle w:val="Style37"/>
        <w:widowControl w:val="0"/>
        <w:keepNext w:val="0"/>
        <w:keepLines w:val="0"/>
        <w:shd w:val="clear" w:color="auto" w:fill="auto"/>
        <w:bidi w:val="0"/>
        <w:spacing w:before="0" w:after="89" w:line="180" w:lineRule="exact"/>
        <w:ind w:left="20" w:right="0" w:firstLine="0"/>
      </w:pPr>
      <w:r>
        <w:rPr>
          <w:rStyle w:val="CharStyle39"/>
        </w:rPr>
        <w:t xml:space="preserve">(1. </w:t>
      </w:r>
      <w:r>
        <w:rPr>
          <w:w w:val="100"/>
          <w:spacing w:val="0"/>
          <w:color w:val="000000"/>
          <w:position w:val="0"/>
        </w:rPr>
        <w:t>College</w:t>
      </w:r>
      <w:r>
        <w:rPr>
          <w:rStyle w:val="CharStyle39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39"/>
        </w:rPr>
        <w:t xml:space="preserve"> </w:t>
      </w:r>
      <w:r>
        <w:rPr>
          <w:w w:val="100"/>
          <w:spacing w:val="0"/>
          <w:color w:val="000000"/>
          <w:position w:val="0"/>
        </w:rPr>
        <w:t>Teacher</w:t>
      </w:r>
      <w:r>
        <w:rPr>
          <w:rStyle w:val="CharStyle39"/>
        </w:rPr>
        <w:t xml:space="preserve"> </w:t>
      </w:r>
      <w:r>
        <w:rPr>
          <w:w w:val="100"/>
          <w:spacing w:val="0"/>
          <w:color w:val="000000"/>
          <w:position w:val="0"/>
        </w:rPr>
        <w:t>Education</w:t>
      </w:r>
      <w:r>
        <w:rPr>
          <w:rStyle w:val="CharStyle39"/>
        </w:rPr>
        <w:t xml:space="preserve">, </w:t>
      </w:r>
      <w:r>
        <w:rPr>
          <w:w w:val="100"/>
          <w:spacing w:val="0"/>
          <w:color w:val="000000"/>
          <w:position w:val="0"/>
        </w:rPr>
        <w:t>Heze</w:t>
      </w:r>
      <w:r>
        <w:rPr>
          <w:rStyle w:val="CharStyle39"/>
        </w:rPr>
        <w:t xml:space="preserve"> </w:t>
      </w:r>
      <w:r>
        <w:rPr>
          <w:w w:val="100"/>
          <w:spacing w:val="0"/>
          <w:color w:val="000000"/>
          <w:position w:val="0"/>
        </w:rPr>
        <w:t>University</w:t>
      </w:r>
      <w:r>
        <w:rPr>
          <w:rStyle w:val="CharStyle39"/>
        </w:rPr>
        <w:t xml:space="preserve">, </w:t>
      </w:r>
      <w:r>
        <w:rPr>
          <w:w w:val="100"/>
          <w:spacing w:val="0"/>
          <w:color w:val="000000"/>
          <w:position w:val="0"/>
        </w:rPr>
        <w:t>Heze</w:t>
      </w:r>
      <w:r>
        <w:rPr>
          <w:rStyle w:val="CharStyle39"/>
        </w:rPr>
        <w:t xml:space="preserve"> </w:t>
      </w:r>
      <w:r>
        <w:rPr>
          <w:w w:val="100"/>
          <w:spacing w:val="0"/>
          <w:color w:val="000000"/>
          <w:position w:val="0"/>
        </w:rPr>
        <w:t>Shandong</w:t>
      </w:r>
      <w:r>
        <w:rPr>
          <w:rStyle w:val="CharStyle39"/>
        </w:rPr>
        <w:t xml:space="preserve"> 274015, </w:t>
      </w:r>
      <w:r>
        <w:rPr>
          <w:w w:val="100"/>
          <w:spacing w:val="0"/>
          <w:color w:val="000000"/>
          <w:position w:val="0"/>
        </w:rPr>
        <w:t>China</w:t>
      </w:r>
      <w:r>
        <w:rPr>
          <w:rStyle w:val="CharStyle39"/>
        </w:rPr>
        <w:t>;</w:t>
      </w:r>
    </w:p>
    <w:p>
      <w:pPr>
        <w:pStyle w:val="Style37"/>
        <w:widowControl w:val="0"/>
        <w:keepNext w:val="0"/>
        <w:keepLines w:val="0"/>
        <w:shd w:val="clear" w:color="auto" w:fill="auto"/>
        <w:bidi w:val="0"/>
        <w:spacing w:before="0" w:after="314" w:line="180" w:lineRule="exact"/>
        <w:ind w:left="20" w:right="0" w:firstLine="0"/>
      </w:pPr>
      <w:r>
        <w:rPr>
          <w:rStyle w:val="CharStyle39"/>
        </w:rPr>
        <w:t xml:space="preserve">2. </w:t>
      </w:r>
      <w:r>
        <w:rPr>
          <w:w w:val="100"/>
          <w:spacing w:val="0"/>
          <w:color w:val="000000"/>
          <w:position w:val="0"/>
        </w:rPr>
        <w:t>Institute</w:t>
      </w:r>
      <w:r>
        <w:rPr>
          <w:rStyle w:val="CharStyle39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39"/>
        </w:rPr>
        <w:t xml:space="preserve"> </w:t>
      </w:r>
      <w:r>
        <w:rPr>
          <w:w w:val="100"/>
          <w:spacing w:val="0"/>
          <w:color w:val="000000"/>
          <w:position w:val="0"/>
        </w:rPr>
        <w:t>Higher</w:t>
      </w:r>
      <w:r>
        <w:rPr>
          <w:rStyle w:val="CharStyle39"/>
        </w:rPr>
        <w:t xml:space="preserve"> </w:t>
      </w:r>
      <w:r>
        <w:rPr>
          <w:w w:val="100"/>
          <w:spacing w:val="0"/>
          <w:color w:val="000000"/>
          <w:position w:val="0"/>
        </w:rPr>
        <w:t>Education</w:t>
      </w:r>
      <w:r>
        <w:rPr>
          <w:rStyle w:val="CharStyle39"/>
        </w:rPr>
        <w:t xml:space="preserve">, </w:t>
      </w:r>
      <w:r>
        <w:rPr>
          <w:w w:val="100"/>
          <w:spacing w:val="0"/>
          <w:color w:val="000000"/>
          <w:position w:val="0"/>
        </w:rPr>
        <w:t>Heze</w:t>
      </w:r>
      <w:r>
        <w:rPr>
          <w:rStyle w:val="CharStyle39"/>
        </w:rPr>
        <w:t xml:space="preserve"> </w:t>
      </w:r>
      <w:r>
        <w:rPr>
          <w:w w:val="100"/>
          <w:spacing w:val="0"/>
          <w:color w:val="000000"/>
          <w:position w:val="0"/>
        </w:rPr>
        <w:t>University</w:t>
      </w:r>
      <w:r>
        <w:rPr>
          <w:rStyle w:val="CharStyle39"/>
        </w:rPr>
        <w:t xml:space="preserve">, </w:t>
      </w:r>
      <w:r>
        <w:rPr>
          <w:w w:val="100"/>
          <w:spacing w:val="0"/>
          <w:color w:val="000000"/>
          <w:position w:val="0"/>
        </w:rPr>
        <w:t>Heze</w:t>
      </w:r>
      <w:r>
        <w:rPr>
          <w:rStyle w:val="CharStyle39"/>
        </w:rPr>
        <w:t xml:space="preserve"> </w:t>
      </w:r>
      <w:r>
        <w:rPr>
          <w:w w:val="100"/>
          <w:spacing w:val="0"/>
          <w:color w:val="000000"/>
          <w:position w:val="0"/>
        </w:rPr>
        <w:t>Shandong</w:t>
      </w:r>
      <w:r>
        <w:rPr>
          <w:rStyle w:val="CharStyle39"/>
        </w:rPr>
        <w:t xml:space="preserve"> 274015, </w:t>
      </w:r>
      <w:r>
        <w:rPr>
          <w:w w:val="100"/>
          <w:spacing w:val="0"/>
          <w:color w:val="000000"/>
          <w:position w:val="0"/>
        </w:rPr>
        <w:t>China</w:t>
      </w:r>
      <w:r>
        <w:rPr>
          <w:rStyle w:val="CharStyle39"/>
        </w:rPr>
        <w:t>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440"/>
      </w:pPr>
      <w:r>
        <w:rPr>
          <w:w w:val="100"/>
          <w:spacing w:val="0"/>
          <w:color w:val="000000"/>
          <w:position w:val="0"/>
        </w:rPr>
        <w:t>Abstract</w:t>
      </w:r>
      <w:r>
        <w:rPr>
          <w:rStyle w:val="CharStyle41"/>
        </w:rPr>
        <w:t xml:space="preserve">: </w:t>
      </w:r>
      <w:r>
        <w:rPr>
          <w:w w:val="100"/>
          <w:spacing w:val="0"/>
          <w:color w:val="000000"/>
          <w:position w:val="0"/>
        </w:rPr>
        <w:t>University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teachers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have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a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key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influence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on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students</w:t>
      </w:r>
      <w:r>
        <w:rPr>
          <w:rStyle w:val="CharStyle41"/>
        </w:rPr>
        <w:t xml:space="preserve">’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41"/>
        </w:rPr>
        <w:t xml:space="preserve">, </w:t>
      </w:r>
      <w:r>
        <w:rPr>
          <w:w w:val="100"/>
          <w:spacing w:val="0"/>
          <w:color w:val="000000"/>
          <w:position w:val="0"/>
        </w:rPr>
        <w:t>which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contains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learning attitude</w:t>
      </w:r>
      <w:r>
        <w:rPr>
          <w:rStyle w:val="CharStyle41"/>
        </w:rPr>
        <w:t xml:space="preserve">,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41"/>
        </w:rPr>
        <w:t xml:space="preserve">,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interest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input</w:t>
      </w:r>
      <w:r>
        <w:rPr>
          <w:rStyle w:val="CharStyle41"/>
        </w:rPr>
        <w:t xml:space="preserve">. </w:t>
      </w:r>
      <w:r>
        <w:rPr>
          <w:w w:val="100"/>
          <w:spacing w:val="0"/>
          <w:color w:val="000000"/>
          <w:position w:val="0"/>
        </w:rPr>
        <w:t>At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present</w:t>
      </w:r>
      <w:r>
        <w:rPr>
          <w:rStyle w:val="CharStyle41"/>
        </w:rPr>
        <w:t xml:space="preserve">, </w:t>
      </w:r>
      <w:r>
        <w:rPr>
          <w:w w:val="100"/>
          <w:spacing w:val="0"/>
          <w:color w:val="000000"/>
          <w:position w:val="0"/>
        </w:rPr>
        <w:t>there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are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still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some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deficiencies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in the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construction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teachers</w:t>
      </w:r>
      <w:r>
        <w:rPr>
          <w:rStyle w:val="CharStyle41"/>
        </w:rPr>
        <w:t xml:space="preserve">’ </w:t>
      </w:r>
      <w:r>
        <w:rPr>
          <w:w w:val="100"/>
          <w:spacing w:val="0"/>
          <w:color w:val="000000"/>
          <w:position w:val="0"/>
        </w:rPr>
        <w:t>morality</w:t>
      </w:r>
      <w:r>
        <w:rPr>
          <w:rStyle w:val="CharStyle41"/>
        </w:rPr>
        <w:t xml:space="preserve">,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development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ontological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knowledge</w:t>
      </w:r>
      <w:r>
        <w:rPr>
          <w:rStyle w:val="CharStyle41"/>
        </w:rPr>
        <w:t xml:space="preserve">, </w:t>
      </w:r>
      <w:r>
        <w:rPr>
          <w:w w:val="100"/>
          <w:spacing w:val="0"/>
          <w:color w:val="000000"/>
          <w:position w:val="0"/>
        </w:rPr>
        <w:t>teaching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competence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mental health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for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teachers</w:t>
      </w:r>
      <w:r>
        <w:rPr>
          <w:rStyle w:val="CharStyle41"/>
        </w:rPr>
        <w:t xml:space="preserve">. </w:t>
      </w:r>
      <w:r>
        <w:rPr>
          <w:w w:val="100"/>
          <w:spacing w:val="0"/>
          <w:color w:val="000000"/>
          <w:position w:val="0"/>
        </w:rPr>
        <w:t>Therefore</w:t>
      </w:r>
      <w:r>
        <w:rPr>
          <w:rStyle w:val="CharStyle41"/>
        </w:rPr>
        <w:t xml:space="preserve">, </w:t>
      </w:r>
      <w:r>
        <w:rPr>
          <w:w w:val="100"/>
          <w:spacing w:val="0"/>
          <w:color w:val="000000"/>
          <w:position w:val="0"/>
        </w:rPr>
        <w:t>teachers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can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effectively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improve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students</w:t>
      </w:r>
      <w:r>
        <w:rPr>
          <w:rStyle w:val="CharStyle41"/>
        </w:rPr>
        <w:t xml:space="preserve">’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from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perspective of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teachers</w:t>
      </w:r>
      <w:r>
        <w:rPr>
          <w:rStyle w:val="CharStyle41"/>
        </w:rPr>
        <w:t xml:space="preserve">, </w:t>
      </w:r>
      <w:r>
        <w:rPr>
          <w:w w:val="100"/>
          <w:spacing w:val="0"/>
          <w:color w:val="000000"/>
          <w:position w:val="0"/>
        </w:rPr>
        <w:t>by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shaping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their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personality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characteristics</w:t>
      </w:r>
      <w:r>
        <w:rPr>
          <w:rStyle w:val="CharStyle41"/>
        </w:rPr>
        <w:t xml:space="preserve">, </w:t>
      </w:r>
      <w:r>
        <w:rPr>
          <w:w w:val="100"/>
          <w:spacing w:val="0"/>
          <w:color w:val="000000"/>
          <w:position w:val="0"/>
        </w:rPr>
        <w:t>maintaining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continuous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development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their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ontological knowledge</w:t>
      </w:r>
      <w:r>
        <w:rPr>
          <w:rStyle w:val="CharStyle41"/>
        </w:rPr>
        <w:t xml:space="preserve">, </w:t>
      </w:r>
      <w:r>
        <w:rPr>
          <w:w w:val="100"/>
          <w:spacing w:val="0"/>
          <w:color w:val="000000"/>
          <w:position w:val="0"/>
        </w:rPr>
        <w:t>setting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up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a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development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platform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for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teaching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ability</w:t>
      </w:r>
      <w:r>
        <w:rPr>
          <w:rStyle w:val="CharStyle41"/>
        </w:rPr>
        <w:t xml:space="preserve">,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adjusting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psychological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problems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actively</w:t>
      </w:r>
      <w:r>
        <w:rPr>
          <w:rStyle w:val="CharStyle41"/>
        </w:rPr>
        <w:t xml:space="preserve">. </w:t>
      </w:r>
      <w:r>
        <w:rPr>
          <w:w w:val="100"/>
          <w:spacing w:val="0"/>
          <w:color w:val="000000"/>
          <w:position w:val="0"/>
        </w:rPr>
        <w:t>Key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words</w:t>
      </w:r>
      <w:r>
        <w:rPr>
          <w:rStyle w:val="CharStyle41"/>
        </w:rPr>
        <w:t xml:space="preserve">: </w:t>
      </w:r>
      <w:r>
        <w:rPr>
          <w:w w:val="100"/>
          <w:spacing w:val="0"/>
          <w:color w:val="000000"/>
          <w:position w:val="0"/>
        </w:rPr>
        <w:t>university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teachers</w:t>
      </w:r>
      <w:r>
        <w:rPr>
          <w:rStyle w:val="CharStyle41"/>
        </w:rPr>
        <w:t xml:space="preserve">；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41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41"/>
        </w:rPr>
        <w:t xml:space="preserve">； </w:t>
      </w:r>
      <w:r>
        <w:rPr>
          <w:w w:val="100"/>
          <w:spacing w:val="0"/>
          <w:color w:val="000000"/>
          <w:position w:val="0"/>
        </w:rPr>
        <w:t>influence</w:t>
      </w:r>
      <w:r>
        <w:rPr>
          <w:rStyle w:val="CharStyle41"/>
        </w:rPr>
        <w:t xml:space="preserve">； </w:t>
      </w:r>
      <w:r>
        <w:rPr>
          <w:w w:val="100"/>
          <w:spacing w:val="0"/>
          <w:color w:val="000000"/>
          <w:position w:val="0"/>
        </w:rPr>
        <w:t>countermeasures</w:t>
      </w:r>
    </w:p>
    <w:p>
      <w:pPr>
        <w:pStyle w:val="Style42"/>
        <w:widowControl w:val="0"/>
        <w:keepNext/>
        <w:keepLines/>
        <w:shd w:val="clear" w:color="auto" w:fill="auto"/>
        <w:bidi w:val="0"/>
        <w:spacing w:before="0" w:after="0"/>
        <w:ind w:left="0" w:right="0" w:firstLine="0"/>
      </w:pPr>
      <w:bookmarkStart w:id="3" w:name="bookmark3"/>
      <w:r>
        <w:rPr>
          <w:lang w:val="zh-CN" w:eastAsia="zh-CN" w:bidi="zh-CN"/>
          <w:w w:val="100"/>
          <w:spacing w:val="0"/>
          <w:color w:val="000000"/>
          <w:position w:val="0"/>
        </w:rPr>
        <w:t>(责任编辑：王佩）</w:t>
      </w:r>
      <w:bookmarkEnd w:id="3"/>
    </w:p>
    <w:sectPr>
      <w:headerReference w:type="default" r:id="rId12"/>
      <w:footerReference w:type="default" r:id="rId13"/>
      <w:pgSz w:w="11900" w:h="16840"/>
      <w:pgMar w:top="1529" w:left="1104" w:right="1104" w:bottom="1529" w:header="0" w:footer="3" w:gutter="0"/>
      <w:rtlGutter w:val="0"/>
      <w:cols w:space="720"/>
      <w:pgNumType w:start="103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523.05pt;margin-top:772.5pt;width:9.85pt;height:7.2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2" type="#_x0000_t202" style="position:absolute;margin-left:518.45pt;margin-top:772.5pt;width:13.7pt;height:7.2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6" type="#_x0000_t202" style="position:absolute;margin-left:518.4pt;margin-top:772.5pt;width:13.9pt;height:7.2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-1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footnoteRef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收稿日期:2018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-04 -22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基金项目：山东省教育厅人文社科课题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5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14</w:t>
      </w:r>
      <w:r>
        <w:rPr>
          <w:rStyle w:val="CharStyle5"/>
        </w:rPr>
        <w:t>WH</w:t>
      </w:r>
      <w:r>
        <w:rPr>
          <w:lang w:val="en-US" w:eastAsia="en-US" w:bidi="en-US"/>
          <w:w w:val="100"/>
          <w:spacing w:val="0"/>
          <w:color w:val="000000"/>
          <w:position w:val="0"/>
        </w:rPr>
        <w:t>55)</w:t>
      </w:r>
      <w:r>
        <w:rPr>
          <w:lang w:val="zh-CN" w:eastAsia="zh-CN" w:bidi="zh-CN"/>
          <w:w w:val="100"/>
          <w:spacing w:val="0"/>
          <w:color w:val="000000"/>
          <w:position w:val="0"/>
        </w:rPr>
        <w:t>;菏泽学院科研基金项目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5"/>
        </w:rPr>
        <w:t>XY</w:t>
      </w:r>
      <w:r>
        <w:rPr>
          <w:lang w:val="en-US" w:eastAsia="en-US" w:bidi="en-US"/>
          <w:w w:val="100"/>
          <w:spacing w:val="0"/>
          <w:color w:val="000000"/>
          <w:position w:val="0"/>
        </w:rPr>
        <w:t>16</w:t>
      </w:r>
      <w:r>
        <w:rPr>
          <w:rStyle w:val="CharStyle5"/>
        </w:rPr>
        <w:t>SK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08) </w:t>
      </w:r>
      <w:r>
        <w:rPr>
          <w:lang w:val="zh-CN" w:eastAsia="zh-CN" w:bidi="zh-CN"/>
          <w:w w:val="100"/>
          <w:spacing w:val="0"/>
          <w:color w:val="000000"/>
          <w:position w:val="0"/>
        </w:rPr>
        <w:t>作者简介:孙丽平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（1985</w:t>
      </w:r>
      <w:r>
        <w:rPr>
          <w:lang w:val="zh-CN" w:eastAsia="zh-CN" w:bidi="zh-CN"/>
          <w:w w:val="100"/>
          <w:spacing w:val="0"/>
          <w:color w:val="000000"/>
          <w:position w:val="0"/>
        </w:rPr>
        <w:t>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女，山东德州人，讲师，硕士，研究方向：基础心理学。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6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田爱香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（1965</w:t>
      </w:r>
      <w:r>
        <w:rPr>
          <w:lang w:val="zh-CN" w:eastAsia="zh-CN" w:bidi="zh-CN"/>
          <w:w w:val="100"/>
          <w:spacing w:val="0"/>
          <w:color w:val="000000"/>
          <w:position w:val="0"/>
        </w:rPr>
        <w:t>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女，山东菏泽人，教授，硕士，研究方向：发展心理学。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56.95pt;margin-top:51.05pt;width:479.5pt;height:9.6pt;z-index:-188744063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tabs>
                    <w:tab w:leader="none" w:pos="5976" w:val="right"/>
                    <w:tab w:leader="none" w:pos="9590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</w:rPr>
                  <w:t>2018 年</w:t>
                  <w:tab/>
                </w:r>
                <w:r>
                  <w:rPr>
                    <w:rStyle w:val="CharStyle29"/>
                  </w:rPr>
                  <w:t>菏泽学院学报</w:t>
                  <w:tab/>
                  <w:t>第4期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60.3pt;margin-top:50.8pt;width:472.8pt;height:9.85pt;z-index:-188744062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tabs>
                    <w:tab w:leader="none" w:pos="7368" w:val="right"/>
                    <w:tab w:leader="none" w:pos="9456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</w:rPr>
                  <w:t>2018 年</w:t>
                  <w:tab/>
                  <w:t>孙丽平，田爱香:教师因素对大学生学习动力的影响与对策</w:t>
                  <w:tab/>
                  <w:t>第4期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3" type="#_x0000_t202" style="position:absolute;margin-left:56.95pt;margin-top:51.05pt;width:479.5pt;height:9.6pt;z-index:-188744060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tabs>
                    <w:tab w:leader="none" w:pos="5976" w:val="right"/>
                    <w:tab w:leader="none" w:pos="9590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</w:rPr>
                  <w:t>2018 年</w:t>
                  <w:tab/>
                </w:r>
                <w:r>
                  <w:rPr>
                    <w:rStyle w:val="CharStyle29"/>
                  </w:rPr>
                  <w:t>菏泽学院学报</w:t>
                  <w:tab/>
                  <w:t>第4期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60.25pt;margin-top:50.8pt;width:472.8pt;height:9.85pt;z-index:-188744059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tabs>
                    <w:tab w:leader="none" w:pos="7373" w:val="right"/>
                    <w:tab w:leader="none" w:pos="9456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</w:rPr>
                  <w:t>2018年</w:t>
                  <w:tab/>
                  <w:t>孙丽平，田爱香:教师因素对大学生学习动力的影响与对策</w:t>
                  <w:tab/>
                  <w:t>第4期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2"/>
      <w:numFmt w:val="decimal"/>
      <w:lvlText w:val="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MingLiU" w:eastAsia="MingLiU" w:hAnsi="MingLiU" w:cs="MingLiU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chicago"/>
    <w:numRestart w:val="eachPage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_HKSCS" w:eastAsia="MingLiU_HKSCS" w:hAnsi="MingLiU_HKSCS" w:cs="MingLiU_HKSCS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脚注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character" w:customStyle="1" w:styleId="CharStyle5">
    <w:name w:val="脚注 + Times New Roman,9 pt"/>
    <w:basedOn w:val="CharStyle4"/>
    <w:rPr>
      <w:lang w:val="en-US" w:eastAsia="en-US" w:bidi="en-US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页眉或页脚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character" w:customStyle="1" w:styleId="CharStyle8">
    <w:name w:val="页眉或页脚"/>
    <w:basedOn w:val="CharStyle7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10">
    <w:name w:val="正文文本 (2) Exact"/>
    <w:basedOn w:val="DefaultParagraphFont"/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character" w:customStyle="1" w:styleId="CharStyle11">
    <w:name w:val="正文文本 (2) + Times New Roman,9.5 pt Exact"/>
    <w:basedOn w:val="CharStyle25"/>
    <w:rPr>
      <w:lang w:val="en-US" w:eastAsia="en-US" w:bidi="en-US"/>
      <w:sz w:val="19"/>
      <w:szCs w:val="19"/>
      <w:rFonts w:ascii="Times New Roman" w:eastAsia="Times New Roman" w:hAnsi="Times New Roman" w:cs="Times New Roman"/>
    </w:rPr>
  </w:style>
  <w:style w:type="character" w:customStyle="1" w:styleId="CharStyle13">
    <w:name w:val="正文文本 (3) Exact"/>
    <w:basedOn w:val="DefaultParagraphFont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4">
    <w:name w:val="正文文本 (3) + MingLiU,10 pt,间距 10 pt Exact"/>
    <w:basedOn w:val="CharStyle40"/>
    <w:rPr>
      <w:lang w:val="zh-CN" w:eastAsia="zh-CN" w:bidi="zh-CN"/>
      <w:sz w:val="20"/>
      <w:szCs w:val="20"/>
      <w:rFonts w:ascii="MingLiU" w:eastAsia="MingLiU" w:hAnsi="MingLiU" w:cs="MingLiU"/>
      <w:spacing w:val="210"/>
    </w:rPr>
  </w:style>
  <w:style w:type="character" w:customStyle="1" w:styleId="CharStyle16">
    <w:name w:val="正文文本 (4)_"/>
    <w:basedOn w:val="DefaultParagraphFont"/>
    <w:link w:val="Style1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5"/>
      <w:szCs w:val="15"/>
      <w:rFonts w:ascii="MingLiU" w:eastAsia="MingLiU" w:hAnsi="MingLiU" w:cs="MingLiU"/>
    </w:rPr>
  </w:style>
  <w:style w:type="character" w:customStyle="1" w:styleId="CharStyle17">
    <w:name w:val="正文文本 (4) + 8.5 pt"/>
    <w:basedOn w:val="CharStyle16"/>
    <w:rPr>
      <w:lang w:val="zh-CN" w:eastAsia="zh-CN" w:bidi="zh-CN"/>
      <w:sz w:val="17"/>
      <w:szCs w:val="17"/>
      <w:w w:val="100"/>
      <w:spacing w:val="0"/>
      <w:color w:val="000000"/>
      <w:position w:val="0"/>
    </w:rPr>
  </w:style>
  <w:style w:type="character" w:customStyle="1" w:styleId="CharStyle19">
    <w:name w:val="标题 #1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38"/>
      <w:szCs w:val="38"/>
      <w:rFonts w:ascii="MingLiU" w:eastAsia="MingLiU" w:hAnsi="MingLiU" w:cs="MingLiU"/>
      <w:spacing w:val="40"/>
    </w:rPr>
  </w:style>
  <w:style w:type="character" w:customStyle="1" w:styleId="CharStyle21">
    <w:name w:val="标题 #2_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15"/>
      <w:szCs w:val="15"/>
      <w:rFonts w:ascii="MingLiU" w:eastAsia="MingLiU" w:hAnsi="MingLiU" w:cs="MingLiU"/>
    </w:rPr>
  </w:style>
  <w:style w:type="character" w:customStyle="1" w:styleId="CharStyle22">
    <w:name w:val="标题 #2 + 间距 1 pt"/>
    <w:basedOn w:val="CharStyle21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24">
    <w:name w:val="正文文本 (5)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character" w:customStyle="1" w:styleId="CharStyle25">
    <w:name w:val="正文文本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character" w:customStyle="1" w:styleId="CharStyle26">
    <w:name w:val="正文文本 (2) + Times New Roman,9.5 pt"/>
    <w:basedOn w:val="CharStyle25"/>
    <w:rPr>
      <w:lang w:val="en-US" w:eastAsia="en-US" w:bidi="en-US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">
    <w:name w:val="正文文本 (5) + Times New Roman,9 pt"/>
    <w:basedOn w:val="CharStyle24"/>
    <w:rPr>
      <w:lang w:val="en-US" w:eastAsia="en-US" w:bidi="en-US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8">
    <w:name w:val="正文文本 (2) + 8.5 pt"/>
    <w:basedOn w:val="CharStyle25"/>
    <w:rPr>
      <w:lang w:val="zh-CN" w:eastAsia="zh-CN" w:bidi="zh-CN"/>
      <w:sz w:val="17"/>
      <w:szCs w:val="17"/>
      <w:w w:val="100"/>
      <w:spacing w:val="0"/>
      <w:color w:val="000000"/>
      <w:position w:val="0"/>
    </w:rPr>
  </w:style>
  <w:style w:type="character" w:customStyle="1" w:styleId="CharStyle29">
    <w:name w:val="页眉或页脚 + 间距 9 pt"/>
    <w:basedOn w:val="CharStyle7"/>
    <w:rPr>
      <w:lang w:val="zh-CN" w:eastAsia="zh-CN" w:bidi="zh-CN"/>
      <w:w w:val="100"/>
      <w:spacing w:val="180"/>
      <w:color w:val="000000"/>
      <w:position w:val="0"/>
    </w:rPr>
  </w:style>
  <w:style w:type="character" w:customStyle="1" w:styleId="CharStyle30">
    <w:name w:val="正文文本 (2) + 间距 -1 pt"/>
    <w:basedOn w:val="CharStyle25"/>
    <w:rPr>
      <w:lang w:val="zh-CN" w:eastAsia="zh-CN" w:bidi="zh-CN"/>
      <w:w w:val="100"/>
      <w:spacing w:val="-30"/>
      <w:color w:val="000000"/>
      <w:position w:val="0"/>
    </w:rPr>
  </w:style>
  <w:style w:type="character" w:customStyle="1" w:styleId="CharStyle31">
    <w:name w:val="正文文本 (5) Exact"/>
    <w:basedOn w:val="DefaultParagraphFont"/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character" w:customStyle="1" w:styleId="CharStyle33">
    <w:name w:val="正文文本 (6)_"/>
    <w:basedOn w:val="DefaultParagraphFont"/>
    <w:link w:val="Style32"/>
    <w:rPr>
      <w:lang w:val="en-US" w:eastAsia="en-US" w:bidi="en-US"/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35">
    <w:name w:val="标题 #3_"/>
    <w:basedOn w:val="DefaultParagraphFont"/>
    <w:link w:val="Style3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36">
    <w:name w:val="标题 #3 + MingLiU,8.5 pt"/>
    <w:basedOn w:val="CharStyle35"/>
    <w:rPr>
      <w:sz w:val="17"/>
      <w:szCs w:val="17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38">
    <w:name w:val="正文文本 (7)_"/>
    <w:basedOn w:val="DefaultParagraphFont"/>
    <w:link w:val="Style3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39">
    <w:name w:val="正文文本 (7) + MingLiU,8.5 pt"/>
    <w:basedOn w:val="CharStyle38"/>
    <w:rPr>
      <w:sz w:val="17"/>
      <w:szCs w:val="17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40">
    <w:name w:val="正文文本 (3)_"/>
    <w:basedOn w:val="DefaultParagraphFont"/>
    <w:link w:val="Style1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41">
    <w:name w:val="正文文本 (3) + MingLiU,10 pt"/>
    <w:basedOn w:val="CharStyle40"/>
    <w:rPr>
      <w:sz w:val="20"/>
      <w:szCs w:val="20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43">
    <w:name w:val="标题 #4_"/>
    <w:basedOn w:val="DefaultParagraphFont"/>
    <w:link w:val="Style42"/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paragraph" w:customStyle="1" w:styleId="Style3">
    <w:name w:val="脚注"/>
    <w:basedOn w:val="Normal"/>
    <w:link w:val="CharStyle4"/>
    <w:pPr>
      <w:widowControl w:val="0"/>
      <w:shd w:val="clear" w:color="auto" w:fill="FFFFFF"/>
      <w:spacing w:line="274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paragraph" w:customStyle="1" w:styleId="Style6">
    <w:name w:val="页眉或页脚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paragraph" w:customStyle="1" w:styleId="Style9">
    <w:name w:val="正文文本 (2)"/>
    <w:basedOn w:val="Normal"/>
    <w:link w:val="CharStyle25"/>
    <w:pPr>
      <w:widowControl w:val="0"/>
      <w:shd w:val="clear" w:color="auto" w:fill="FFFFFF"/>
      <w:jc w:val="both"/>
      <w:spacing w:line="25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paragraph" w:customStyle="1" w:styleId="Style12">
    <w:name w:val="正文文本 (3)"/>
    <w:basedOn w:val="Normal"/>
    <w:link w:val="CharStyle40"/>
    <w:pPr>
      <w:widowControl w:val="0"/>
      <w:shd w:val="clear" w:color="auto" w:fill="FFFFFF"/>
      <w:jc w:val="both"/>
      <w:spacing w:line="24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5">
    <w:name w:val="正文文本 (4)"/>
    <w:basedOn w:val="Normal"/>
    <w:link w:val="CharStyle16"/>
    <w:pPr>
      <w:widowControl w:val="0"/>
      <w:shd w:val="clear" w:color="auto" w:fill="FFFFFF"/>
      <w:spacing w:after="48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5"/>
      <w:szCs w:val="15"/>
      <w:rFonts w:ascii="MingLiU" w:eastAsia="MingLiU" w:hAnsi="MingLiU" w:cs="MingLiU"/>
    </w:rPr>
  </w:style>
  <w:style w:type="paragraph" w:customStyle="1" w:styleId="Style18">
    <w:name w:val="标题 #1"/>
    <w:basedOn w:val="Normal"/>
    <w:link w:val="CharStyle19"/>
    <w:pPr>
      <w:widowControl w:val="0"/>
      <w:shd w:val="clear" w:color="auto" w:fill="FFFFFF"/>
      <w:jc w:val="center"/>
      <w:outlineLvl w:val="0"/>
      <w:spacing w:before="480" w:after="720" w:line="0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MingLiU" w:eastAsia="MingLiU" w:hAnsi="MingLiU" w:cs="MingLiU"/>
      <w:spacing w:val="40"/>
    </w:rPr>
  </w:style>
  <w:style w:type="paragraph" w:customStyle="1" w:styleId="Style20">
    <w:name w:val="标题 #2"/>
    <w:basedOn w:val="Normal"/>
    <w:link w:val="CharStyle21"/>
    <w:pPr>
      <w:widowControl w:val="0"/>
      <w:shd w:val="clear" w:color="auto" w:fill="FFFFFF"/>
      <w:jc w:val="center"/>
      <w:outlineLvl w:val="1"/>
      <w:spacing w:before="720" w:after="120"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MingLiU" w:eastAsia="MingLiU" w:hAnsi="MingLiU" w:cs="MingLiU"/>
    </w:rPr>
  </w:style>
  <w:style w:type="paragraph" w:customStyle="1" w:styleId="Style23">
    <w:name w:val="正文文本 (5)"/>
    <w:basedOn w:val="Normal"/>
    <w:link w:val="CharStyle24"/>
    <w:pPr>
      <w:widowControl w:val="0"/>
      <w:shd w:val="clear" w:color="auto" w:fill="FFFFFF"/>
      <w:jc w:val="center"/>
      <w:spacing w:before="120" w:after="48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paragraph" w:customStyle="1" w:styleId="Style32">
    <w:name w:val="正文文本 (6)"/>
    <w:basedOn w:val="Normal"/>
    <w:link w:val="CharStyle33"/>
    <w:pPr>
      <w:widowControl w:val="0"/>
      <w:shd w:val="clear" w:color="auto" w:fill="FFFFFF"/>
      <w:jc w:val="center"/>
      <w:spacing w:before="840" w:line="461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34">
    <w:name w:val="标题 #3"/>
    <w:basedOn w:val="Normal"/>
    <w:link w:val="CharStyle35"/>
    <w:pPr>
      <w:widowControl w:val="0"/>
      <w:shd w:val="clear" w:color="auto" w:fill="FFFFFF"/>
      <w:jc w:val="center"/>
      <w:outlineLvl w:val="2"/>
      <w:spacing w:line="461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37">
    <w:name w:val="正文文本 (7)"/>
    <w:basedOn w:val="Normal"/>
    <w:link w:val="CharStyle38"/>
    <w:pPr>
      <w:widowControl w:val="0"/>
      <w:shd w:val="clear" w:color="auto" w:fill="FFFFFF"/>
      <w:jc w:val="center"/>
      <w:spacing w:after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42">
    <w:name w:val="标题 #4"/>
    <w:basedOn w:val="Normal"/>
    <w:link w:val="CharStyle43"/>
    <w:pPr>
      <w:widowControl w:val="0"/>
      <w:shd w:val="clear" w:color="auto" w:fill="FFFFFF"/>
      <w:jc w:val="right"/>
      <w:outlineLvl w:val="3"/>
      <w:spacing w:line="36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footer" Target="footer5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