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19C05">
      <w:pPr>
        <w:rPr>
          <w:rFonts w:ascii="宋体" w:hAnsi="宋体" w:eastAsia="宋体" w:cs="宋体"/>
          <w:sz w:val="24"/>
          <w:szCs w:val="24"/>
        </w:rPr>
      </w:pPr>
      <w:r>
        <w:rPr>
          <w:rFonts w:ascii="宋体" w:hAnsi="宋体" w:eastAsia="宋体" w:cs="宋体"/>
          <w:sz w:val="24"/>
          <w:szCs w:val="24"/>
        </w:rPr>
        <w:t>Mobility and Reconfiguration Analysis of the 7R Plane-Symmetric Mechanism</w:t>
      </w:r>
    </w:p>
    <w:p w14:paraId="127719C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空间单环机构具有较好的承载能力与空间特性，尤其是具有对称特性的空间闭环机构，例如Bricad机构bennet机构等</w:t>
      </w:r>
    </w:p>
    <w:p w14:paraId="7AB0FD1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我们基于空间对称与Bricard机构的启发设计了一种7R空间面对称机构，具有多种运动分支，可以通过奇异位置进行运动分支的选择，这种具有可靠，灵活的特性。</w:t>
      </w:r>
    </w:p>
    <w:p w14:paraId="6483F72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其DH参数如等式所示，</w:t>
      </w:r>
    </w:p>
    <w:p w14:paraId="65D3AE5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为了增加空间机构的运动能力，我们仔细选定的参数如下：</w:t>
      </w:r>
    </w:p>
    <w:p w14:paraId="064DB28D">
      <w:pPr>
        <w:rPr>
          <w:rFonts w:hint="eastAsia" w:ascii="宋体" w:hAnsi="宋体" w:eastAsia="宋体" w:cs="宋体"/>
          <w:sz w:val="24"/>
          <w:szCs w:val="24"/>
          <w:lang w:val="en-US" w:eastAsia="zh-CN"/>
        </w:rPr>
      </w:pPr>
    </w:p>
    <w:p w14:paraId="7BE27AB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在初始位置的机构位形如下图所示，</w:t>
      </w:r>
    </w:p>
    <w:p w14:paraId="10666B0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依据机构的dh参数可以换算得到其螺旋系坐标，</w:t>
      </w:r>
    </w:p>
    <w:p w14:paraId="56410F3A">
      <w:pPr>
        <w:rPr>
          <w:rFonts w:hint="eastAsia" w:ascii="宋体" w:hAnsi="宋体" w:eastAsia="宋体" w:cs="宋体"/>
          <w:sz w:val="24"/>
          <w:szCs w:val="24"/>
          <w:lang w:val="en-US" w:eastAsia="zh-CN"/>
        </w:rPr>
      </w:pPr>
    </w:p>
    <w:p w14:paraId="6133AF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并计算得到该机构不存在公共约束，如下式所示</w:t>
      </w:r>
    </w:p>
    <w:p w14:paraId="4B6E20E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根据改进后的GK公式可以计算得到机构的全局自由度为1.</w:t>
      </w:r>
    </w:p>
    <w:p w14:paraId="001FCE6A">
      <w:pPr>
        <w:rPr>
          <w:rFonts w:hint="default" w:ascii="宋体" w:hAnsi="宋体" w:eastAsia="宋体" w:cs="宋体"/>
          <w:sz w:val="24"/>
          <w:szCs w:val="24"/>
          <w:lang w:val="en-US" w:eastAsia="zh-CN"/>
        </w:rPr>
      </w:pPr>
    </w:p>
    <w:p w14:paraId="2E632B06">
      <w:pPr>
        <w:rPr>
          <w:rFonts w:hint="default" w:ascii="宋体" w:hAnsi="宋体" w:eastAsia="宋体" w:cs="宋体"/>
          <w:sz w:val="24"/>
          <w:szCs w:val="24"/>
          <w:lang w:val="en-US" w:eastAsia="zh-CN"/>
        </w:rPr>
      </w:pPr>
    </w:p>
    <w:p w14:paraId="272E7D8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Svd分解法适用于探求机构奇异位置与瞬时自由度的方法，在确定机构全局自由度后，将采用svd分解法探求奇异位置。</w:t>
      </w:r>
    </w:p>
    <w:p w14:paraId="3D24F0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为保证运动与计算效果，选取关节2作为机构的驱动关节，基于连续延拓的非线性最小化优化法追踪机构的运动情况，具体而言是它将空间 7R 闭环机构的位姿求解转化为一个求极值的问题：每次给定主动关节2 的角度后，利用正向齐次变换矩阵计算运动链末端的六维闭合误差（位置距离与姿态误差的 2 范数），并调用 BFGS 拟牛顿算法 寻找使该误差趋近于零（$&lt;10^{-4}$）的一组被动关节角；尤为关键的是，为了保证物理运动的平滑连续并防止求解结果在不同的机构装配分支间发生突变跳跃，算法严格将上一帧成功收敛的关节角度作为当前帧优化的迭代初值，从而实现了对机构单一确定运动轨迹的稳定追踪。</w:t>
      </w:r>
    </w:p>
    <w:p w14:paraId="13FB4CBE">
      <w:pPr>
        <w:rPr>
          <w:rFonts w:hint="eastAsia" w:ascii="宋体" w:hAnsi="宋体" w:eastAsia="宋体" w:cs="宋体"/>
          <w:b/>
          <w:bCs/>
          <w:sz w:val="24"/>
          <w:szCs w:val="24"/>
          <w:lang w:val="en-US" w:eastAsia="zh-CN"/>
        </w:rPr>
      </w:pPr>
      <w:r>
        <w:rPr>
          <w:rFonts w:ascii="宋体" w:hAnsi="宋体" w:eastAsia="宋体" w:cs="宋体"/>
          <w:sz w:val="24"/>
          <w:szCs w:val="24"/>
        </w:rPr>
        <w:t>借助</w:t>
      </w:r>
      <w:r>
        <w:rPr>
          <w:rFonts w:ascii="宋体" w:hAnsi="宋体" w:eastAsia="宋体" w:cs="宋体"/>
          <w:b/>
          <w:bCs/>
          <w:sz w:val="24"/>
          <w:szCs w:val="24"/>
        </w:rPr>
        <w:t>奇异值分解（SVD）对被动雅可比矩阵进行特征提取，</w:t>
      </w:r>
      <w:r>
        <w:rPr>
          <w:rFonts w:hint="eastAsia" w:ascii="宋体" w:hAnsi="宋体" w:eastAsia="宋体" w:cs="宋体"/>
          <w:b/>
          <w:bCs/>
          <w:sz w:val="24"/>
          <w:szCs w:val="24"/>
          <w:lang w:val="en-US" w:eastAsia="zh-CN"/>
        </w:rPr>
        <w:t>从而得到机构奇异值随关节二变化的图像</w:t>
      </w:r>
    </w:p>
    <w:p w14:paraId="6D7AF144">
      <w:pPr>
        <w:rPr>
          <w:rFonts w:hint="eastAsia" w:ascii="宋体" w:hAnsi="宋体" w:eastAsia="宋体" w:cs="宋体"/>
          <w:b/>
          <w:bCs/>
          <w:sz w:val="24"/>
          <w:szCs w:val="24"/>
          <w:lang w:val="en-US" w:eastAsia="zh-CN"/>
        </w:rPr>
      </w:pPr>
    </w:p>
    <w:p w14:paraId="186D212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观察其最小奇异值的变化，可以得知在0度90度180度270度360度附近奇异值接近于零，而其中在90度与270度时奇异值比其他时候的奇异值大十倍，表明这两处并非因为误差而导致的不为零是真的不为零，奇异值为零的点只有0，180.360三处，因此机构在关节角2转动360度的过程中有两个奇异位置会进入分支，而机构原本运动时各个关节随着关节角2变化的图像我们也可以得出并且拟合得到各个关节与关节二的角度关系的傅里叶级数公式</w:t>
      </w:r>
    </w:p>
    <w:p w14:paraId="1450DB43">
      <w:pPr>
        <w:rPr>
          <w:rFonts w:hint="eastAsia" w:ascii="宋体" w:hAnsi="宋体" w:eastAsia="宋体" w:cs="宋体"/>
          <w:b/>
          <w:bCs/>
          <w:sz w:val="24"/>
          <w:szCs w:val="24"/>
          <w:lang w:val="en-US" w:eastAsia="zh-CN"/>
        </w:rPr>
      </w:pPr>
    </w:p>
    <w:p w14:paraId="5AC593FD">
      <w:pPr>
        <w:rPr>
          <w:rFonts w:hint="eastAsia" w:ascii="宋体" w:hAnsi="宋体" w:eastAsia="宋体" w:cs="宋体"/>
          <w:b/>
          <w:bCs/>
          <w:sz w:val="24"/>
          <w:szCs w:val="24"/>
          <w:lang w:val="en-US" w:eastAsia="zh-CN"/>
        </w:rPr>
      </w:pPr>
    </w:p>
    <w:p w14:paraId="782C76C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在这个分支的运动中我们观察到机构存在这样对称角度约束：</w:t>
      </w:r>
    </w:p>
    <w:p w14:paraId="4D6909CF">
      <w:pPr>
        <w:rPr>
          <w:rFonts w:hint="eastAsia" w:ascii="宋体" w:hAnsi="宋体" w:eastAsia="宋体" w:cs="宋体"/>
          <w:b/>
          <w:bCs/>
          <w:sz w:val="24"/>
          <w:szCs w:val="24"/>
          <w:lang w:val="en-US" w:eastAsia="zh-CN"/>
        </w:rPr>
      </w:pPr>
    </w:p>
    <w:p w14:paraId="3E0F954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constraints $q_7=q_1, q_6=-q_2, q_5=-q_3$:</w:t>
      </w:r>
    </w:p>
    <w:p w14:paraId="059CAA91">
      <w:pPr>
        <w:rPr>
          <w:rFonts w:hint="default" w:ascii="宋体" w:hAnsi="宋体" w:eastAsia="宋体" w:cs="宋体"/>
          <w:b/>
          <w:bCs/>
          <w:sz w:val="24"/>
          <w:szCs w:val="24"/>
          <w:lang w:val="en-US" w:eastAsia="zh-CN"/>
        </w:rPr>
      </w:pPr>
    </w:p>
    <w:p w14:paraId="38981C7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在奇异位置上，利用雅可比矩阵对瞬时自由度计算，得到此时机构的瞬时自由度为2，此时我们发现机构的关节分为两组，轴线互相垂直，其中关键2，4，6为一组，1，3，5，7为一组，246保持不变，1357构成一个平面四连杆机构，此时机构发生退化形成平面机构，而关节1与7，3与5的角度关系呈现反对称约束关系，我们则以同样追踪了关节1作为驱动时的机构的奇异值变化如图所示，可以发现奇异位置是关节1的角度为，与之前的分析相吻合，我们也得到此时各个关节角关于关节角1的变化的傅里叶级数拟合公式</w:t>
      </w:r>
    </w:p>
    <w:p w14:paraId="5EF9E966">
      <w:pPr>
        <w:rPr>
          <w:rFonts w:hint="default" w:ascii="宋体" w:hAnsi="宋体" w:eastAsia="宋体" w:cs="宋体"/>
          <w:b/>
          <w:bCs/>
          <w:sz w:val="24"/>
          <w:szCs w:val="24"/>
          <w:lang w:val="en-US" w:eastAsia="zh-CN"/>
        </w:rPr>
      </w:pPr>
    </w:p>
    <w:p w14:paraId="40DF0E09">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$q_7=-q_1, q_6=q_2, q_5=-q_3$:</w:t>
      </w:r>
    </w:p>
    <w:p w14:paraId="1DD37AFE">
      <w:pPr>
        <w:rPr>
          <w:rFonts w:hint="default" w:ascii="宋体" w:hAnsi="宋体" w:eastAsia="宋体" w:cs="宋体"/>
          <w:b/>
          <w:bCs/>
          <w:sz w:val="24"/>
          <w:szCs w:val="24"/>
          <w:lang w:val="en-US" w:eastAsia="zh-CN"/>
        </w:rPr>
      </w:pPr>
    </w:p>
    <w:p w14:paraId="3269053B">
      <w:pPr>
        <w:rPr>
          <w:rFonts w:hint="eastAsia" w:ascii="宋体" w:hAnsi="宋体" w:eastAsia="宋体" w:cs="宋体"/>
          <w:b/>
          <w:bCs/>
          <w:sz w:val="24"/>
          <w:szCs w:val="24"/>
          <w:lang w:val="en-US" w:eastAsia="zh-CN"/>
        </w:rPr>
      </w:pPr>
      <w:r>
        <w:rPr>
          <w:rFonts w:hint="eastAsia" w:ascii="宋体" w:hAnsi="宋体" w:eastAsia="宋体" w:cs="宋体"/>
          <w:b/>
          <w:bCs/>
          <w:color w:val="E54C5E" w:themeColor="accent6"/>
          <w:sz w:val="24"/>
          <w:szCs w:val="24"/>
          <w:lang w:val="en-US" w:eastAsia="zh-CN"/>
          <w14:textFill>
            <w14:solidFill>
              <w14:schemeClr w14:val="accent6"/>
            </w14:solidFill>
          </w14:textFill>
        </w:rPr>
        <w:t>绘制出两种运动模式下以关节q2和q1作为观测点的流形图，可以观察到在q1=0，q2=0处与q1=0，q2=180处两种机构运动流形有且只有两个重合点</w:t>
      </w:r>
      <w:r>
        <w:rPr>
          <w:rFonts w:hint="eastAsia" w:ascii="宋体" w:hAnsi="宋体" w:eastAsia="宋体" w:cs="宋体"/>
          <w:b/>
          <w:bCs/>
          <w:sz w:val="24"/>
          <w:szCs w:val="24"/>
          <w:lang w:val="en-US" w:eastAsia="zh-CN"/>
        </w:rPr>
        <w:t>，</w:t>
      </w:r>
    </w:p>
    <w:p w14:paraId="3E8FDB32">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这两个点时，机器人运动处于奇异位置，这两个点代表了机构在这两种情况下可以进入分叉，实现计算所得的两种运动模式的切换，与上文中svd分析做得到的结论一致</w:t>
      </w:r>
    </w:p>
    <w:p w14:paraId="7DDC92CF">
      <w:pPr>
        <w:rPr>
          <w:rFonts w:hint="eastAsia" w:ascii="宋体" w:hAnsi="宋体" w:eastAsia="宋体" w:cs="宋体"/>
          <w:b/>
          <w:bCs/>
          <w:sz w:val="24"/>
          <w:szCs w:val="24"/>
          <w:lang w:val="en-US" w:eastAsia="zh-CN"/>
        </w:rPr>
      </w:pPr>
    </w:p>
    <w:p w14:paraId="44A192F8">
      <w:pPr>
        <w:rPr>
          <w:rFonts w:hint="default" w:ascii="宋体" w:hAnsi="宋体" w:eastAsia="宋体" w:cs="宋体"/>
          <w:b/>
          <w:bCs/>
          <w:sz w:val="24"/>
          <w:szCs w:val="24"/>
          <w:lang w:val="en-US" w:eastAsia="zh-CN"/>
        </w:rPr>
      </w:pPr>
    </w:p>
    <w:p w14:paraId="3661016A">
      <w:pPr>
        <w:rPr>
          <w:rFonts w:hint="eastAsia" w:ascii="宋体" w:hAnsi="宋体" w:eastAsia="宋体" w:cs="宋体"/>
          <w:b/>
          <w:bCs/>
          <w:sz w:val="24"/>
          <w:szCs w:val="24"/>
          <w:lang w:val="en-US" w:eastAsia="zh-CN"/>
        </w:rPr>
      </w:pPr>
    </w:p>
    <w:p w14:paraId="19F35E38">
      <w:pPr>
        <w:rPr>
          <w:rFonts w:hint="eastAsia" w:ascii="宋体" w:hAnsi="宋体" w:eastAsia="宋体" w:cs="宋体"/>
          <w:b/>
          <w:bCs/>
          <w:sz w:val="24"/>
          <w:szCs w:val="24"/>
          <w:lang w:val="en-US" w:eastAsia="zh-CN"/>
        </w:rPr>
      </w:pPr>
    </w:p>
    <w:p w14:paraId="553FF683">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由此我们认为该机构是一个具有一个全局自由度一个奇异位置，两个单自由度运动分支。该机构在奇异位置拥有两个瞬时自由度可以通过改变主动关节的方式实现两种运动分支的转换，这一特性可以咋i实际中被很好利用，我们也依据此特性将机构设计成为一种少驱动的移动机器人（接下来要进入下一章节进行机器人设计的解释准备进行步态规划多模式运动设计）</w:t>
      </w:r>
    </w:p>
    <w:p w14:paraId="10854D6D">
      <w:pPr>
        <w:rPr>
          <w:rFonts w:hint="eastAsia" w:ascii="宋体" w:hAnsi="宋体" w:eastAsia="宋体" w:cs="宋体"/>
          <w:b/>
          <w:bCs/>
          <w:sz w:val="24"/>
          <w:szCs w:val="24"/>
          <w:lang w:val="en-US" w:eastAsia="zh-CN"/>
        </w:rPr>
      </w:pPr>
    </w:p>
    <w:p w14:paraId="1F374540">
      <w:pPr>
        <w:rPr>
          <w:rFonts w:hint="eastAsia" w:ascii="宋体" w:hAnsi="宋体" w:eastAsia="宋体" w:cs="宋体"/>
          <w:b/>
          <w:bCs/>
          <w:sz w:val="24"/>
          <w:szCs w:val="24"/>
          <w:lang w:val="en-US" w:eastAsia="zh-CN"/>
        </w:rPr>
      </w:pPr>
    </w:p>
    <w:p w14:paraId="2A6F947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接下来我根据上文的机械结构设计得到一个具有四个电机的样机，由于电机尺寸与扭矩的物理限制采用了冗余电机驱动的设计了，在单个电机扭矩不足时，多个小扭矩电机配合实现机构的既有运动。机器人结构如图所示，主动关节分为平面模式主动关节v1v7和空间模式主动关节v2v6，整体机身采用PLA混合碳纤维的材料3d打印制作，杆件rlink3与Llink3作为主要的触底驱动杆件提供动力。</w:t>
      </w:r>
    </w:p>
    <w:p w14:paraId="0D90B40C">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在sw中建立模型后使用mjlab进行强化学习仿真采用了ppo神经网络在没有先验条件的情况下对机构进行训练，开放四个电机的控制权限，（这里是否需要补充）</w:t>
      </w:r>
    </w:p>
    <w:p w14:paraId="50CE8CD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机器人在训练中得到了两种驱动模式，与理论计算的基本相同，现在如下图所示为机器人训练得到的两种驱动方式各个关节角与驱动角之间的关系和计算所得到的关节角之间的关系的对比图。以关节角v2作为输入角计算其余关节角的齐宇轩互相关系数 得到结果，同时在第一种运动模式下，计算得到的关节j4的空间运动曲线与仿真得到的运动曲线均为圆弧，在机器人的对称面上；而运动模式二也都退化为平面四杆机构。同时提取在奇异位置时的仿真关节角数据带入上文中的雅可比矩阵推导公式得到其行列式绝对值约等于0，综上所述机器人强化学习得到的运动模式与计算所得完全吻合 。</w:t>
      </w:r>
    </w:p>
    <w:p w14:paraId="69CA5AA3">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机器人拥有两种运动模式并且可以通过改变电机驱动在奇异位置进行切换，从而实现机器人的灵活运动。</w:t>
      </w:r>
    </w:p>
    <w:p w14:paraId="4BFE4904">
      <w:pPr>
        <w:rPr>
          <w:rFonts w:hint="default" w:ascii="宋体" w:hAnsi="宋体" w:eastAsia="宋体" w:cs="宋体"/>
          <w:b/>
          <w:bCs/>
          <w:sz w:val="24"/>
          <w:szCs w:val="24"/>
          <w:lang w:val="en-US" w:eastAsia="zh-CN"/>
        </w:rPr>
      </w:pPr>
    </w:p>
    <w:p w14:paraId="1965223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机器人设计</w:t>
      </w:r>
    </w:p>
    <w:p w14:paraId="56F32C49">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机身采用3d打印制作，如图所示为机器人的3d模型 ,一共有4电机对称布置，机身主要采用PLA-CF材料制作，由于电机尺寸与扭矩的物理限制采用了冗余电机驱动的设计了，在单个电机扭矩不足时，多个小扭矩电机配合实现机构的既有运动。机器人结构如图所示，主动关节分为平面模式主动关节v1v2和空间模式主动关节v3v7，整体机身采用PLA混合碳纤维的材料3d打印制作，杆件rlink3与Llink3作为主要的触底驱动杆件提供动力。</w:t>
      </w:r>
    </w:p>
    <w:p w14:paraId="1C3B8CC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p>
    <w:p w14:paraId="01BB8220">
      <w:pPr>
        <w:rPr>
          <w:rFonts w:hint="eastAsia" w:ascii="宋体" w:hAnsi="宋体" w:eastAsia="宋体" w:cs="宋体"/>
          <w:b/>
          <w:bCs/>
          <w:sz w:val="24"/>
          <w:szCs w:val="24"/>
          <w:lang w:val="en-US" w:eastAsia="zh-CN"/>
        </w:rPr>
      </w:pPr>
    </w:p>
    <w:p w14:paraId="25CC85EA">
      <w:pPr>
        <w:pStyle w:val="2"/>
        <w:keepNext w:val="0"/>
        <w:keepLines w:val="0"/>
        <w:widowControl/>
        <w:suppressLineNumbers w:val="0"/>
        <w:rPr>
          <w:rFonts w:hint="default" w:ascii="Symbol" w:hAnsi="Symbol" w:eastAsia="宋体" w:cs="Symbol"/>
          <w:sz w:val="24"/>
          <w:lang w:val="en-US" w:eastAsia="zh-CN"/>
        </w:rPr>
      </w:pPr>
      <w:r>
        <w:rPr>
          <w:rFonts w:hint="eastAsia" w:ascii="Symbol" w:hAnsi="Symbol" w:eastAsia="宋体" w:cs="Symbol"/>
          <w:sz w:val="24"/>
          <w:lang w:val="en-US" w:eastAsia="zh-CN"/>
        </w:rPr>
        <w:t>3.1</w:t>
      </w:r>
    </w:p>
    <w:p w14:paraId="59191732">
      <w:pPr>
        <w:pStyle w:val="2"/>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b/>
          <w:bCs/>
        </w:rPr>
        <w:t>第一段（仿真引言）：</w:t>
      </w:r>
      <w:r>
        <w:t xml:space="preserve"> “在制造物理实物前，必须先验证理论。为此，我们建了虚拟样机……”（话题：</w:t>
      </w:r>
      <w:r>
        <w:rPr>
          <w:b/>
          <w:bCs/>
        </w:rPr>
        <w:t>虚拟仿真</w:t>
      </w:r>
      <w:r>
        <w:t>）</w:t>
      </w:r>
    </w:p>
    <w:p w14:paraId="5E6B6F01">
      <w:pPr>
        <w:pStyle w:val="2"/>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b/>
          <w:bCs/>
        </w:rPr>
        <w:t>第二段（硬件设计）：</w:t>
      </w:r>
      <w:r>
        <w:t xml:space="preserve"> “基于理论，我们造了实物。为了克服扭矩限制，用了 4 个电机，机身用了 PLA-CF 材料……”（话题：</w:t>
      </w:r>
      <w:r>
        <w:rPr>
          <w:b/>
          <w:bCs/>
        </w:rPr>
        <w:t>物理硬件</w:t>
      </w:r>
      <w:r>
        <w:t>）</w:t>
      </w:r>
    </w:p>
    <w:p w14:paraId="744E760D">
      <w:pPr>
        <w:pStyle w:val="2"/>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Fonts w:hint="default" w:ascii="Symbol" w:hAnsi="Symbol" w:eastAsia="Symbol" w:cs="Symbol"/>
          <w:sz w:val="24"/>
        </w:rPr>
        <w:t>·</w:t>
      </w:r>
      <w:r>
        <w:rPr>
          <w:rFonts w:hint="eastAsia" w:ascii="宋体" w:hAnsi="宋体" w:eastAsia="宋体" w:cs="宋体"/>
          <w:sz w:val="24"/>
        </w:rPr>
        <w:t xml:space="preserve">  </w:t>
      </w:r>
      <w:r>
        <w:rPr>
          <w:b/>
          <w:bCs/>
        </w:rPr>
        <w:t>第三段（仿真结果）：</w:t>
      </w:r>
      <w:r>
        <w:t xml:space="preserve"> “通过驱动虚拟模型，我们提取了轨迹，发现散点和实线完美吻合……”（话题又跳回了：</w:t>
      </w:r>
      <w:r>
        <w:rPr>
          <w:b/>
          <w:bCs/>
        </w:rPr>
        <w:t>虚拟仿真</w:t>
      </w:r>
      <w:r>
        <w:t>）</w:t>
      </w:r>
    </w:p>
    <w:p w14:paraId="7272D5A3">
      <w:pPr>
        <w:pStyle w:val="2"/>
        <w:keepNext w:val="0"/>
        <w:keepLines w:val="0"/>
        <w:widowControl/>
        <w:suppressLineNumbers w:val="0"/>
      </w:pPr>
      <w:r>
        <w:drawing>
          <wp:inline distT="0" distB="0" distL="114300" distR="114300">
            <wp:extent cx="5267325" cy="2919730"/>
            <wp:effectExtent l="0" t="0" r="317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2919730"/>
                    </a:xfrm>
                    <a:prstGeom prst="rect">
                      <a:avLst/>
                    </a:prstGeom>
                    <a:noFill/>
                    <a:ln>
                      <a:noFill/>
                    </a:ln>
                  </pic:spPr>
                </pic:pic>
              </a:graphicData>
            </a:graphic>
          </wp:inline>
        </w:drawing>
      </w:r>
    </w:p>
    <w:p w14:paraId="53FBD30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w:t>
      </w:r>
    </w:p>
    <w:p w14:paraId="1850D0FA">
      <w:pPr>
        <w:rPr>
          <w:rFonts w:hint="eastAsia" w:ascii="宋体" w:hAnsi="宋体" w:eastAsia="宋体" w:cs="宋体"/>
          <w:b/>
          <w:bCs/>
          <w:sz w:val="24"/>
          <w:szCs w:val="24"/>
          <w:lang w:val="en-US" w:eastAsia="zh-CN"/>
        </w:rPr>
      </w:pPr>
    </w:p>
    <w:p w14:paraId="5C7FD552">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接下来在仿真环境</w:t>
      </w:r>
      <w:r>
        <w:rPr>
          <w:rFonts w:hint="default" w:ascii="宋体" w:hAnsi="宋体" w:eastAsia="宋体" w:cs="宋体"/>
          <w:b/>
          <w:bCs/>
          <w:sz w:val="24"/>
          <w:szCs w:val="24"/>
          <w:lang w:eastAsia="zh-CN"/>
        </w:rPr>
        <w:t>mjlab</w:t>
      </w:r>
      <w:r>
        <w:rPr>
          <w:rFonts w:hint="eastAsia" w:ascii="宋体" w:hAnsi="宋体" w:eastAsia="宋体" w:cs="宋体"/>
          <w:b/>
          <w:bCs/>
          <w:sz w:val="24"/>
          <w:szCs w:val="24"/>
          <w:lang w:val="en-US" w:eastAsia="zh-CN"/>
        </w:rPr>
        <w:t>中采用ppo强化学习框架对于机器人的控制系统进行训练，</w:t>
      </w:r>
    </w:p>
    <w:p w14:paraId="5E7DD1E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机器人拥有四个电机，采用传统的控制方法较为复杂，所以采用了强化学习的方式训练</w:t>
      </w:r>
    </w:p>
    <w:p w14:paraId="524413B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采用了三层训练的方式，首先是针对机器人运动的训练，目的是让机器人能通过四个点击分配扭矩，实现最基本的运动，即固定在机架上使机器人能顺利进行两种运动模式，确认基础运动能力。</w:t>
      </w:r>
    </w:p>
    <w:p w14:paraId="7632CCA5">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通过机构在运动模式训练探索中采用消融实验进行扭矩分配寻找最合适的扭矩分配方法</w:t>
      </w:r>
    </w:p>
    <w:p w14:paraId="4CC8AEB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确定奖励函数后，采用同一种子进行消融实验，四个冗余电机分为两类，两两配合，一共六种组合，固定种子后进行强化学习训练，</w:t>
      </w:r>
    </w:p>
    <w:p w14:paraId="2B6ADAC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六组训练采用一样的强化学习训练参数，参数如下表所示，</w:t>
      </w:r>
    </w:p>
    <w:p w14:paraId="520DE43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使用的是ppo算法，使用标准MLP架构，将策略网络和价值网络分开独立训练，网络结构属于中等规模，ppo算法超参数如下表所示：</w:t>
      </w:r>
    </w:p>
    <w:p w14:paraId="29DF6D5C">
      <w:pPr>
        <w:ind w:firstLine="240" w:firstLine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采用2048个mjlab仿真环境进行计算，每次训练最大迭代次数为八百次。</w:t>
      </w:r>
    </w:p>
    <w:p w14:paraId="606810A3">
      <w:pPr>
        <w:ind w:firstLine="240" w:firstLine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一共得到三种奖励曲线，分别对应于三类型电机组合方式，平面对称组合，空间对称组合，与空间平面三维非对称组合。</w:t>
      </w:r>
    </w:p>
    <w:p w14:paraId="513508EA">
      <w:pPr>
        <w:ind w:firstLine="240" w:firstLine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如图所示为训练奖励曲线</w:t>
      </w:r>
    </w:p>
    <w:p w14:paraId="31607FC3">
      <w:pPr>
        <w:ind w:firstLine="240" w:firstLineChars="100"/>
        <w:rPr>
          <w:rFonts w:hint="eastAsia" w:ascii="宋体" w:hAnsi="宋体" w:eastAsia="宋体" w:cs="宋体"/>
          <w:b w:val="0"/>
          <w:bCs w:val="0"/>
          <w:sz w:val="24"/>
          <w:szCs w:val="24"/>
          <w:lang w:val="en-US" w:eastAsia="zh-CN"/>
        </w:rPr>
      </w:pPr>
    </w:p>
    <w:p w14:paraId="325F5552">
      <w:pPr>
        <w:ind w:firstLine="240" w:firstLine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可以观察到所有的奖励曲线在初期经历了一个快速的增长，且同类曲线增长几乎重合，并且在在第20代附近奖励达到30附近发生转折，进入平稳波动变化期，</w:t>
      </w:r>
    </w:p>
    <w:p w14:paraId="28AE7F83">
      <w:pPr>
        <w:ind w:firstLine="240" w:firstLineChars="1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（1）而后</w:t>
      </w:r>
      <w:r>
        <w:rPr>
          <w:rFonts w:hint="eastAsia" w:ascii="宋体" w:hAnsi="宋体" w:eastAsia="宋体" w:cs="宋体"/>
          <w:b/>
          <w:bCs/>
          <w:color w:val="FF0000"/>
          <w:sz w:val="24"/>
          <w:szCs w:val="24"/>
          <w:lang w:val="en-US" w:eastAsia="zh-CN"/>
        </w:rPr>
        <w:t>平面对称组合</w:t>
      </w:r>
      <w:r>
        <w:rPr>
          <w:rFonts w:hint="eastAsia" w:ascii="宋体" w:hAnsi="宋体" w:eastAsia="宋体" w:cs="宋体"/>
          <w:b w:val="0"/>
          <w:bCs w:val="0"/>
          <w:sz w:val="24"/>
          <w:szCs w:val="24"/>
          <w:lang w:val="en-US" w:eastAsia="zh-CN"/>
        </w:rPr>
        <w:t>奖励率先在100步附近断崖式跌落，如图所示最后稳定收敛于20附近，选取两个平稳奖励曲线中的策略网络进行回放，发现机器人在两种驱动策略之下，形成了两种运动模式，30分时机构进行空间运动，在20分时，机器人发现所需能量更低的平面运动模式，并且趋于稳定收敛。（虽然在20分时机器人关节转动运动关系不遵循对称关系但在能量低，且转动速度符合，因此得分达到20分）</w:t>
      </w:r>
    </w:p>
    <w:p w14:paraId="765A90B2">
      <w:pPr>
        <w:ind w:firstLine="240" w:firstLine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至此机器人在这一训练之下自主涌现了之前计算所得两种机构运动模式，两种运动模式下机器人各个关节角度之间的关系与计算中两种运动模式关节角度之间的关系图像对比，（误差较小，增补公式）并且将仿真得到的关节角之间的关系进行拟合，对比两者误差小，在可接受范围内。</w:t>
      </w:r>
    </w:p>
    <w:p w14:paraId="6CD12D13">
      <w:pPr>
        <w:ind w:firstLine="240" w:firstLine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++可能放在最后进行原理讲述证明分析可靠++</w:t>
      </w:r>
    </w:p>
    <w:p w14:paraId="555F5D69">
      <w:pPr>
        <w:ind w:firstLine="240" w:firstLineChars="1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平面驱动关节可以通过改变关节转向实现两种运动模式，也证明在矩形拓扑之下机器人具有两个自由度，需要由两平面关节进行控制，机构将进入空间运动模式的时候关节内力巨大，（补充计算分析结果）要进入此种运动模式需花费大量的能量一旦克服这一能量壁垒即可实现空间运动；而平面运动模式所需能量极小能量奖励较大机器人能顺利进入这一运动模式。</w:t>
      </w:r>
    </w:p>
    <w:p w14:paraId="4476BF39">
      <w:pPr>
        <w:ind w:firstLine="240" w:firstLineChars="100"/>
        <w:rPr>
          <w:rFonts w:hint="eastAsia" w:ascii="宋体" w:hAnsi="宋体" w:eastAsia="宋体" w:cs="宋体"/>
          <w:b w:val="0"/>
          <w:bCs w:val="0"/>
          <w:sz w:val="24"/>
          <w:szCs w:val="24"/>
          <w:lang w:val="en-US" w:eastAsia="zh-CN"/>
        </w:rPr>
      </w:pPr>
    </w:p>
    <w:p w14:paraId="0B89F534">
      <w:pPr>
        <w:numPr>
          <w:ilvl w:val="0"/>
          <w:numId w:val="1"/>
        </w:numPr>
        <w:ind w:firstLine="240" w:firstLineChars="1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而空间对称组合在50步附近微小回落而后稳定上涨在35分附近达到收敛。，看奖励函数分数持续上涨，选取随机检查点进行检验，机构始终处于空间运动模式，对于驱动关节v3v7驱动的模式，由矩形进入空间运动的模式能量极小，而由于机械结构，这两个电机产生的力矩无法使机构进入平面运动模式。（因为平面运动时，机器人退化为四杆机构这两个关节锁死）此种控制模式下，机器人可以稳定处于空间运动模式，并且不会发生变化，可用于维持空间愚弄的那个模式进行行走</w:t>
      </w:r>
    </w:p>
    <w:p w14:paraId="36726498">
      <w:pPr>
        <w:widowControl w:val="0"/>
        <w:numPr>
          <w:ilvl w:val="0"/>
          <w:numId w:val="0"/>
        </w:numPr>
        <w:jc w:val="both"/>
        <w:rPr>
          <w:rFonts w:hint="default" w:ascii="宋体" w:hAnsi="宋体" w:eastAsia="宋体" w:cs="宋体"/>
          <w:b w:val="0"/>
          <w:bCs w:val="0"/>
          <w:sz w:val="24"/>
          <w:szCs w:val="24"/>
          <w:lang w:val="en-US" w:eastAsia="zh-CN"/>
        </w:rPr>
      </w:pPr>
    </w:p>
    <w:p w14:paraId="3B3AD713">
      <w:pPr>
        <w:widowControl w:val="0"/>
        <w:numPr>
          <w:ilvl w:val="0"/>
          <w:numId w:val="1"/>
        </w:numPr>
        <w:ind w:left="0" w:leftChars="0" w:firstLine="240" w:firstLineChars="1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而后，机器人的得分曲线都进入了巨大波动的形式，曲线外形一致，都先掉落在-5-5的范围内而后持续波动约100步快速抬升到20附近，选取两个稳定平滑曲线以及波谷中一点分别查看训练策略，发现在30附近机器人均保持空间运动模式，在波谷0分附近机器人涌现出平面运动模式，但由于此运动模式违反对称的激励，并且关节电机转动方向的与奖励函数不同，电机消耗能量过多，使得分数极低，在20分附近兼顾能量与电机运动要求和对称奖励他出现了空间运动模式与平面运动模式相互转换的运动策略，在后续的训练中可以将其作为机器人转向的运动策略</w:t>
      </w:r>
    </w:p>
    <w:p w14:paraId="052CDD14">
      <w:pPr>
        <w:widowControl w:val="0"/>
        <w:numPr>
          <w:ilvl w:val="0"/>
          <w:numId w:val="0"/>
        </w:numPr>
        <w:ind w:leftChars="100"/>
        <w:jc w:val="both"/>
        <w:rPr>
          <w:rFonts w:hint="default" w:ascii="宋体" w:hAnsi="宋体" w:eastAsia="宋体" w:cs="宋体"/>
          <w:b w:val="0"/>
          <w:bCs w:val="0"/>
          <w:sz w:val="24"/>
          <w:szCs w:val="24"/>
          <w:lang w:val="en-US" w:eastAsia="zh-CN"/>
        </w:rPr>
      </w:pPr>
    </w:p>
    <w:p w14:paraId="180E6DC0">
      <w:pPr>
        <w:widowControl w:val="0"/>
        <w:numPr>
          <w:ilvl w:val="0"/>
          <w:numId w:val="0"/>
        </w:numPr>
        <w:ind w:leftChars="1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至此机器人的三种运动模式已经探索明确，根据机构特性选择在不同运动模式下驱动的电机，在平面模式下采用对称平面关节20分驱动策略作为基础进行下一步行走训练，在空间运动模式下采用对称空间关节35分驱动策略作为基础进行下一步行走训练，而组合的20分策略将作为行走训练之后模式切换，转向的训练基础，</w:t>
      </w:r>
    </w:p>
    <w:p w14:paraId="2B17F1ED">
      <w:pPr>
        <w:widowControl w:val="0"/>
        <w:numPr>
          <w:ilvl w:val="0"/>
          <w:numId w:val="0"/>
        </w:numPr>
        <w:ind w:left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将以上的训练数据选取合适的策略网络导出数据，进行关节角之间的数据拟合，得到傅里叶级数公式，并绘制散点图，通过计算与图像比对，得到结论证明强化学习所得到的机器人运动模式与计算可以认为完全相同可以互相应征，且在q2=0，180的时候可以进行模式转换</w:t>
      </w:r>
    </w:p>
    <w:p w14:paraId="39559DE1">
      <w:pPr>
        <w:widowControl w:val="0"/>
        <w:numPr>
          <w:ilvl w:val="0"/>
          <w:numId w:val="0"/>
        </w:numPr>
        <w:ind w:leftChars="1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并且绘制与上文中运动学计算所得到的结论一致，</w:t>
      </w:r>
    </w:p>
    <w:p w14:paraId="75864D54">
      <w:pPr>
        <w:widowControl w:val="0"/>
        <w:numPr>
          <w:ilvl w:val="0"/>
          <w:numId w:val="0"/>
        </w:numPr>
        <w:ind w:leftChars="100"/>
        <w:jc w:val="both"/>
        <w:rPr>
          <w:rFonts w:hint="eastAsia" w:ascii="宋体" w:hAnsi="宋体" w:eastAsia="宋体" w:cs="宋体"/>
          <w:b w:val="0"/>
          <w:bCs w:val="0"/>
          <w:sz w:val="24"/>
          <w:szCs w:val="24"/>
          <w:lang w:val="en-US" w:eastAsia="zh-CN"/>
        </w:rPr>
      </w:pPr>
    </w:p>
    <w:p w14:paraId="2CFA3B38">
      <w:pPr>
        <w:widowControl w:val="0"/>
        <w:numPr>
          <w:ilvl w:val="0"/>
          <w:numId w:val="0"/>
        </w:numPr>
        <w:ind w:leftChars="100"/>
        <w:jc w:val="both"/>
        <w:rPr>
          <w:rFonts w:hint="eastAsia" w:ascii="宋体" w:hAnsi="宋体" w:eastAsia="宋体" w:cs="宋体"/>
          <w:b w:val="0"/>
          <w:bCs w:val="0"/>
          <w:sz w:val="24"/>
          <w:szCs w:val="24"/>
          <w:lang w:val="en-US" w:eastAsia="zh-CN"/>
        </w:rPr>
      </w:pPr>
    </w:p>
    <w:p w14:paraId="6205DA47">
      <w:pPr>
        <w:widowControl w:val="0"/>
        <w:numPr>
          <w:ilvl w:val="0"/>
          <w:numId w:val="0"/>
        </w:numPr>
        <w:ind w:leftChars="100"/>
        <w:jc w:val="both"/>
        <w:rPr>
          <w:rFonts w:hint="default" w:ascii="宋体" w:hAnsi="宋体" w:eastAsia="宋体" w:cs="宋体"/>
          <w:b w:val="0"/>
          <w:bCs w:val="0"/>
          <w:sz w:val="24"/>
          <w:szCs w:val="24"/>
          <w:lang w:val="en-US" w:eastAsia="zh-CN"/>
        </w:rPr>
      </w:pPr>
    </w:p>
    <w:p w14:paraId="39C742F1">
      <w:pPr>
        <w:rPr>
          <w:rFonts w:hint="eastAsia" w:ascii="宋体" w:hAnsi="宋体" w:eastAsia="宋体" w:cs="宋体"/>
          <w:b/>
          <w:bCs/>
          <w:sz w:val="24"/>
          <w:szCs w:val="24"/>
          <w:lang w:val="en-US" w:eastAsia="zh-CN"/>
        </w:rPr>
      </w:pPr>
    </w:p>
    <w:p w14:paraId="790D0ADB">
      <w:pPr>
        <w:rPr>
          <w:rFonts w:hint="eastAsia" w:ascii="宋体" w:hAnsi="宋体" w:eastAsia="宋体" w:cs="宋体"/>
          <w:b/>
          <w:bCs/>
          <w:sz w:val="24"/>
          <w:szCs w:val="24"/>
          <w:lang w:val="en-US" w:eastAsia="zh-CN"/>
        </w:rPr>
      </w:pPr>
    </w:p>
    <w:p w14:paraId="1DEB4BB1">
      <w:pPr>
        <w:rPr>
          <w:rFonts w:hint="eastAsia" w:ascii="宋体" w:hAnsi="宋体" w:eastAsia="宋体" w:cs="宋体"/>
          <w:b/>
          <w:bCs/>
          <w:sz w:val="24"/>
          <w:szCs w:val="24"/>
          <w:lang w:val="en-US" w:eastAsia="zh-CN"/>
        </w:rPr>
      </w:pPr>
    </w:p>
    <w:p w14:paraId="5F3F4328">
      <w:pPr>
        <w:rPr>
          <w:rFonts w:hint="eastAsia" w:ascii="宋体" w:hAnsi="宋体" w:eastAsia="宋体" w:cs="宋体"/>
          <w:b/>
          <w:bCs/>
          <w:sz w:val="24"/>
          <w:szCs w:val="24"/>
          <w:lang w:val="en-US" w:eastAsia="zh-CN"/>
        </w:rPr>
      </w:pPr>
    </w:p>
    <w:p w14:paraId="1CA3E724">
      <w:pPr>
        <w:rPr>
          <w:rFonts w:hint="eastAsia" w:ascii="宋体" w:hAnsi="宋体" w:eastAsia="宋体" w:cs="宋体"/>
          <w:b/>
          <w:bCs/>
          <w:sz w:val="24"/>
          <w:szCs w:val="24"/>
          <w:lang w:val="en-US" w:eastAsia="zh-CN"/>
        </w:rPr>
      </w:pPr>
    </w:p>
    <w:p w14:paraId="1E01BE18">
      <w:pPr>
        <w:rPr>
          <w:rFonts w:hint="eastAsia" w:ascii="宋体" w:hAnsi="宋体" w:eastAsia="宋体" w:cs="宋体"/>
          <w:b/>
          <w:bCs/>
          <w:sz w:val="24"/>
          <w:szCs w:val="24"/>
          <w:lang w:val="en-US" w:eastAsia="zh-CN"/>
        </w:rPr>
      </w:pPr>
    </w:p>
    <w:p w14:paraId="34E932E0">
      <w:pPr>
        <w:rPr>
          <w:rFonts w:hint="eastAsia" w:ascii="宋体" w:hAnsi="宋体" w:eastAsia="宋体" w:cs="宋体"/>
          <w:b/>
          <w:bCs/>
          <w:sz w:val="24"/>
          <w:szCs w:val="24"/>
          <w:lang w:val="en-US" w:eastAsia="zh-CN"/>
        </w:rPr>
      </w:pPr>
    </w:p>
    <w:p w14:paraId="0E690BE1">
      <w:pPr>
        <w:rPr>
          <w:rFonts w:hint="eastAsia" w:ascii="宋体" w:hAnsi="宋体" w:eastAsia="宋体" w:cs="宋体"/>
          <w:b/>
          <w:bCs/>
          <w:sz w:val="24"/>
          <w:szCs w:val="24"/>
          <w:lang w:val="en-US" w:eastAsia="zh-CN"/>
        </w:rPr>
      </w:pPr>
    </w:p>
    <w:p w14:paraId="68BF4C0B">
      <w:pPr>
        <w:rPr>
          <w:rFonts w:hint="eastAsia" w:ascii="宋体" w:hAnsi="宋体" w:eastAsia="宋体" w:cs="宋体"/>
          <w:b/>
          <w:bCs/>
          <w:sz w:val="24"/>
          <w:szCs w:val="24"/>
          <w:lang w:val="en-US" w:eastAsia="zh-CN"/>
        </w:rPr>
      </w:pPr>
    </w:p>
    <w:p w14:paraId="0EE5DE64">
      <w:pPr>
        <w:rPr>
          <w:rFonts w:hint="eastAsia" w:ascii="宋体" w:hAnsi="宋体" w:eastAsia="宋体" w:cs="宋体"/>
          <w:b/>
          <w:bCs/>
          <w:sz w:val="24"/>
          <w:szCs w:val="24"/>
          <w:lang w:val="en-US" w:eastAsia="zh-CN"/>
        </w:rPr>
      </w:pPr>
    </w:p>
    <w:p w14:paraId="240946EC">
      <w:pPr>
        <w:rPr>
          <w:rFonts w:hint="eastAsia" w:ascii="宋体" w:hAnsi="宋体" w:eastAsia="宋体" w:cs="宋体"/>
          <w:b/>
          <w:bCs/>
          <w:sz w:val="24"/>
          <w:szCs w:val="24"/>
          <w:lang w:val="en-US" w:eastAsia="zh-CN"/>
        </w:rPr>
      </w:pPr>
    </w:p>
    <w:p w14:paraId="25BECDF3">
      <w:pPr>
        <w:rPr>
          <w:rFonts w:hint="eastAsia" w:ascii="宋体" w:hAnsi="宋体" w:eastAsia="宋体" w:cs="宋体"/>
          <w:b/>
          <w:bCs/>
          <w:sz w:val="24"/>
          <w:szCs w:val="24"/>
          <w:lang w:val="en-US" w:eastAsia="zh-CN"/>
        </w:rPr>
      </w:pPr>
    </w:p>
    <w:p w14:paraId="6C315EDA">
      <w:pPr>
        <w:rPr>
          <w:rFonts w:hint="eastAsia" w:ascii="宋体" w:hAnsi="宋体" w:eastAsia="宋体" w:cs="宋体"/>
          <w:b/>
          <w:bCs/>
          <w:sz w:val="24"/>
          <w:szCs w:val="24"/>
          <w:lang w:val="en-US" w:eastAsia="zh-CN"/>
        </w:rPr>
      </w:pPr>
    </w:p>
    <w:p w14:paraId="744059B4">
      <w:pPr>
        <w:rPr>
          <w:rFonts w:hint="eastAsia" w:ascii="宋体" w:hAnsi="宋体" w:eastAsia="宋体" w:cs="宋体"/>
          <w:b/>
          <w:bCs/>
          <w:sz w:val="24"/>
          <w:szCs w:val="24"/>
          <w:lang w:val="en-US" w:eastAsia="zh-CN"/>
        </w:rPr>
      </w:pPr>
    </w:p>
    <w:p w14:paraId="56F9A935">
      <w:pPr>
        <w:rPr>
          <w:rFonts w:hint="eastAsia" w:ascii="宋体" w:hAnsi="宋体" w:eastAsia="宋体" w:cs="宋体"/>
          <w:b/>
          <w:bCs/>
          <w:sz w:val="24"/>
          <w:szCs w:val="24"/>
          <w:lang w:val="en-US" w:eastAsia="zh-CN"/>
        </w:rPr>
      </w:pPr>
    </w:p>
    <w:p w14:paraId="4AC42DB6">
      <w:pPr>
        <w:rPr>
          <w:rFonts w:hint="eastAsia" w:ascii="宋体" w:hAnsi="宋体" w:eastAsia="宋体" w:cs="宋体"/>
          <w:b/>
          <w:bCs/>
          <w:sz w:val="24"/>
          <w:szCs w:val="24"/>
          <w:lang w:val="en-US" w:eastAsia="zh-CN"/>
        </w:rPr>
      </w:pPr>
    </w:p>
    <w:p w14:paraId="196D3A22">
      <w:pPr>
        <w:rPr>
          <w:rFonts w:hint="eastAsia" w:ascii="宋体" w:hAnsi="宋体" w:eastAsia="宋体" w:cs="宋体"/>
          <w:b/>
          <w:bCs/>
          <w:sz w:val="24"/>
          <w:szCs w:val="24"/>
          <w:lang w:val="en-US" w:eastAsia="zh-CN"/>
        </w:rPr>
      </w:pPr>
    </w:p>
    <w:p w14:paraId="534B3B3C">
      <w:pPr>
        <w:rPr>
          <w:rFonts w:hint="eastAsia" w:ascii="宋体" w:hAnsi="宋体" w:eastAsia="宋体" w:cs="宋体"/>
          <w:b/>
          <w:bCs/>
          <w:sz w:val="24"/>
          <w:szCs w:val="24"/>
          <w:lang w:val="en-US" w:eastAsia="zh-CN"/>
        </w:rPr>
      </w:pPr>
    </w:p>
    <w:p w14:paraId="334555CA">
      <w:pPr>
        <w:rPr>
          <w:rFonts w:hint="eastAsia" w:ascii="宋体" w:hAnsi="宋体" w:eastAsia="宋体" w:cs="宋体"/>
          <w:b/>
          <w:bCs/>
          <w:sz w:val="24"/>
          <w:szCs w:val="24"/>
          <w:lang w:val="en-US" w:eastAsia="zh-CN"/>
        </w:rPr>
      </w:pPr>
    </w:p>
    <w:p w14:paraId="0CE7C286">
      <w:pPr>
        <w:rPr>
          <w:rFonts w:hint="eastAsia" w:ascii="宋体" w:hAnsi="宋体" w:eastAsia="宋体" w:cs="宋体"/>
          <w:b/>
          <w:bCs/>
          <w:sz w:val="24"/>
          <w:szCs w:val="24"/>
          <w:lang w:val="en-US" w:eastAsia="zh-CN"/>
        </w:rPr>
      </w:pPr>
    </w:p>
    <w:p w14:paraId="5C062423">
      <w:pPr>
        <w:rPr>
          <w:rFonts w:hint="eastAsia" w:ascii="宋体" w:hAnsi="宋体" w:eastAsia="宋体" w:cs="宋体"/>
          <w:b/>
          <w:bCs/>
          <w:sz w:val="24"/>
          <w:szCs w:val="24"/>
          <w:lang w:val="en-US" w:eastAsia="zh-CN"/>
        </w:rPr>
      </w:pPr>
    </w:p>
    <w:p w14:paraId="1AFBD4CE">
      <w:pPr>
        <w:rPr>
          <w:rFonts w:hint="eastAsia" w:ascii="宋体" w:hAnsi="宋体" w:eastAsia="宋体" w:cs="宋体"/>
          <w:b/>
          <w:bCs/>
          <w:sz w:val="24"/>
          <w:szCs w:val="24"/>
          <w:lang w:val="en-US" w:eastAsia="zh-CN"/>
        </w:rPr>
      </w:pPr>
    </w:p>
    <w:p w14:paraId="54392D2A">
      <w:pPr>
        <w:rPr>
          <w:rFonts w:hint="eastAsia" w:ascii="宋体" w:hAnsi="宋体" w:eastAsia="宋体" w:cs="宋体"/>
          <w:b/>
          <w:bCs/>
          <w:sz w:val="24"/>
          <w:szCs w:val="24"/>
          <w:lang w:val="en-US" w:eastAsia="zh-CN"/>
        </w:rPr>
      </w:pPr>
    </w:p>
    <w:p w14:paraId="57926986">
      <w:pPr>
        <w:rPr>
          <w:rFonts w:hint="eastAsia" w:ascii="宋体" w:hAnsi="宋体" w:eastAsia="宋体" w:cs="宋体"/>
          <w:b/>
          <w:bCs/>
          <w:sz w:val="24"/>
          <w:szCs w:val="24"/>
          <w:lang w:val="en-US" w:eastAsia="zh-CN"/>
        </w:rPr>
      </w:pPr>
    </w:p>
    <w:p w14:paraId="5AB398A4">
      <w:pPr>
        <w:rPr>
          <w:rFonts w:hint="eastAsia" w:ascii="宋体" w:hAnsi="宋体" w:eastAsia="宋体" w:cs="宋体"/>
          <w:b/>
          <w:bCs/>
          <w:sz w:val="24"/>
          <w:szCs w:val="24"/>
          <w:lang w:val="en-US" w:eastAsia="zh-CN"/>
        </w:rPr>
      </w:pPr>
    </w:p>
    <w:p w14:paraId="1F2BCC6E">
      <w:pPr>
        <w:rPr>
          <w:rFonts w:hint="eastAsia" w:ascii="宋体" w:hAnsi="宋体" w:eastAsia="宋体" w:cs="宋体"/>
          <w:b/>
          <w:bCs/>
          <w:sz w:val="24"/>
          <w:szCs w:val="24"/>
          <w:lang w:val="en-US" w:eastAsia="zh-CN"/>
        </w:rPr>
      </w:pPr>
    </w:p>
    <w:p w14:paraId="2EE665D0">
      <w:pPr>
        <w:rPr>
          <w:rFonts w:hint="eastAsia" w:ascii="宋体" w:hAnsi="宋体" w:eastAsia="宋体" w:cs="宋体"/>
          <w:b/>
          <w:bCs/>
          <w:sz w:val="24"/>
          <w:szCs w:val="24"/>
          <w:lang w:val="en-US" w:eastAsia="zh-CN"/>
        </w:rPr>
      </w:pPr>
    </w:p>
    <w:p w14:paraId="1CD81AFC">
      <w:pPr>
        <w:rPr>
          <w:rFonts w:hint="eastAsia" w:ascii="宋体" w:hAnsi="宋体" w:eastAsia="宋体" w:cs="宋体"/>
          <w:b/>
          <w:bCs/>
          <w:sz w:val="24"/>
          <w:szCs w:val="24"/>
          <w:lang w:val="en-US" w:eastAsia="zh-CN"/>
        </w:rPr>
      </w:pPr>
    </w:p>
    <w:p w14:paraId="352657FB">
      <w:pPr>
        <w:rPr>
          <w:rFonts w:hint="eastAsia" w:ascii="宋体" w:hAnsi="宋体" w:eastAsia="宋体" w:cs="宋体"/>
          <w:b/>
          <w:bCs/>
          <w:sz w:val="24"/>
          <w:szCs w:val="24"/>
          <w:lang w:val="en-US" w:eastAsia="zh-CN"/>
        </w:rPr>
      </w:pPr>
    </w:p>
    <w:p w14:paraId="473F30F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由于机构的特殊性，一单完成了机器人的运动学计算后，可以大大简化机器人的动力学计算，因为机械结构已经代偿了一部分基于动力学的控制内容，</w:t>
      </w:r>
      <w:r>
        <w:rPr>
          <w:rFonts w:hint="default" w:ascii="宋体" w:hAnsi="宋体" w:eastAsia="宋体" w:cs="宋体"/>
          <w:b/>
          <w:bCs/>
          <w:sz w:val="24"/>
          <w:szCs w:val="24"/>
          <w:lang w:eastAsia="zh-CN"/>
        </w:rPr>
        <w:t>主要是由于冗余驱动缠身俄</w:t>
      </w:r>
      <w:r>
        <w:rPr>
          <w:rFonts w:hint="eastAsia" w:ascii="宋体" w:hAnsi="宋体" w:eastAsia="宋体" w:cs="宋体"/>
          <w:b/>
          <w:bCs/>
          <w:sz w:val="24"/>
          <w:szCs w:val="24"/>
          <w:lang w:val="en-US" w:eastAsia="zh-CN"/>
        </w:rPr>
        <w:t>只需要关注在两种运动模式下机器人前进的状态，以及两种运动模式如何顺利切换</w:t>
      </w:r>
    </w:p>
    <w:p w14:paraId="4CFC7D25">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以及能否实现单运动模式下的前进与转向</w:t>
      </w:r>
    </w:p>
    <w:p w14:paraId="5832A0DA">
      <w:pPr>
        <w:rPr>
          <w:rFonts w:hint="default" w:ascii="宋体" w:hAnsi="宋体" w:eastAsia="宋体" w:cs="宋体"/>
          <w:b/>
          <w:bCs/>
          <w:sz w:val="24"/>
          <w:szCs w:val="24"/>
          <w:lang w:val="en-US" w:eastAsia="zh-CN"/>
        </w:rPr>
      </w:pPr>
    </w:p>
    <w:p w14:paraId="7FC20D90">
      <w:pPr>
        <w:rPr>
          <w:rFonts w:hint="default" w:ascii="宋体" w:hAnsi="宋体" w:eastAsia="宋体" w:cs="宋体"/>
          <w:b/>
          <w:bCs/>
          <w:sz w:val="24"/>
          <w:szCs w:val="24"/>
          <w:lang w:val="en-US" w:eastAsia="zh-CN"/>
        </w:rPr>
      </w:pPr>
    </w:p>
    <w:p w14:paraId="39225539">
      <w:pPr>
        <w:rPr>
          <w:rFonts w:hint="default" w:ascii="宋体" w:hAnsi="宋体" w:eastAsia="宋体" w:cs="宋体"/>
          <w:b/>
          <w:bCs/>
          <w:sz w:val="24"/>
          <w:szCs w:val="24"/>
          <w:lang w:val="en-US" w:eastAsia="zh-CN"/>
        </w:rPr>
      </w:pPr>
    </w:p>
    <w:p w14:paraId="759FC73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以这些策略作为基础，提取关节角之间的关节数据，作为参照曲线，取消台架，将机器人放在地上，让几个主动关节去学习之前的驱动关节数据，从而让机器人在地上行走，采用力矩控制的方法，让机器人的运动尽可能柔顺。</w:t>
      </w:r>
    </w:p>
    <w:p w14:paraId="40E68A0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训练得到机器人在地面行走前进的几种模式 ：</w:t>
      </w:r>
    </w:p>
    <w:p w14:paraId="167351D3">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最终得空间运动模式与平面运动模式，进行实验的时候我们意外发现空间运动模式的神经网络再平面运动的物理环境之下，机器人涌现出了空间运动模式下的衍生步态，空间蠕动模式，此时机器人的驱动电机保持往复运动，机器人也可实现直线行走。</w:t>
      </w:r>
    </w:p>
    <w:p w14:paraId="403B7808">
      <w:pPr>
        <w:rPr>
          <w:rFonts w:ascii="宋体" w:hAnsi="宋体" w:eastAsia="宋体" w:cs="宋体"/>
          <w:sz w:val="24"/>
          <w:szCs w:val="24"/>
        </w:rPr>
      </w:pPr>
      <w:r>
        <w:rPr>
          <w:rFonts w:hint="eastAsia" w:ascii="宋体" w:hAnsi="宋体" w:eastAsia="宋体" w:cs="宋体"/>
          <w:b/>
          <w:bCs/>
          <w:sz w:val="24"/>
          <w:szCs w:val="24"/>
          <w:lang w:val="en-US" w:eastAsia="zh-CN"/>
        </w:rPr>
        <w:t>两个物理环境的区别仅在于是否有一个90度的限位，这一训练结果表明，7R机构所特有的空间闭环约束赋予了机器人拥有很好的鲁棒性，在物理环境中仅仅引入一个边界截断，不需要重新训练，网络不会梯度爆炸还会涌现出一个新的蠕动模式，</w:t>
      </w:r>
      <w:r>
        <w:rPr>
          <w:rFonts w:ascii="宋体" w:hAnsi="宋体" w:eastAsia="宋体" w:cs="宋体"/>
          <w:sz w:val="24"/>
          <w:szCs w:val="24"/>
        </w:rPr>
        <w:t xml:space="preserve"> 7R 机构配合 PPO 算法，拥有极高的系统强健性。</w:t>
      </w:r>
    </w:p>
    <w:p w14:paraId="37971707">
      <w:pPr>
        <w:rPr>
          <w:rFonts w:ascii="宋体" w:hAnsi="宋体" w:eastAsia="宋体" w:cs="宋体"/>
          <w:b/>
          <w:bCs/>
          <w:sz w:val="24"/>
          <w:szCs w:val="24"/>
        </w:rPr>
      </w:pPr>
      <w:r>
        <w:rPr>
          <w:rFonts w:ascii="宋体" w:hAnsi="宋体" w:eastAsia="宋体" w:cs="宋体"/>
          <w:b/>
          <w:bCs/>
          <w:sz w:val="24"/>
          <w:szCs w:val="24"/>
        </w:rPr>
        <w:t xml:space="preserve">"实验意外发现，即便在未经过针对性训练的受限物理环境（90度硬限位）中，采用原空间运动策略的机器人并未发生系统崩溃或死锁。相反，得益于 </w:t>
      </w:r>
      <w:r>
        <w:rPr>
          <w:rFonts w:ascii="宋体" w:hAnsi="宋体" w:eastAsia="宋体" w:cs="宋体"/>
          <w:b/>
          <w:bCs/>
          <w:sz w:val="24"/>
          <w:szCs w:val="24"/>
        </w:rPr>
        <w:t>7R 空间闭环机构固有的形态学计算能力与力学传导特性，系统能将受阻的驱动力矩重新分配，被动降级（Graceful Degradation）为一种稳定的‘蠕动（Peristaltic）’衍生步态。这证明了该闭环机构设计能极大拓宽强化学习策略的零样本泛化（Zero-shot Generalization）边界，允许通过简单的机械约束而非复杂的算法切换，来实现应对狭窄地形的步态自适应转换。</w:t>
      </w:r>
    </w:p>
    <w:p w14:paraId="035372EA">
      <w:pPr>
        <w:rPr>
          <w:rFonts w:hint="eastAsia" w:ascii="宋体" w:hAnsi="宋体" w:eastAsia="宋体" w:cs="宋体"/>
          <w:b/>
          <w:bCs/>
          <w:sz w:val="24"/>
          <w:szCs w:val="24"/>
          <w:lang w:val="en-US" w:eastAsia="zh-CN"/>
        </w:rPr>
      </w:pPr>
    </w:p>
    <w:p w14:paraId="2931FE1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对此得到了机器人基础的三种行进步态</w:t>
      </w:r>
    </w:p>
    <w:p w14:paraId="554AE1B6">
      <w:pPr>
        <w:rPr>
          <w:rFonts w:hint="eastAsia" w:ascii="宋体" w:hAnsi="宋体" w:eastAsia="宋体" w:cs="宋体"/>
          <w:b/>
          <w:bCs/>
          <w:sz w:val="24"/>
          <w:szCs w:val="24"/>
          <w:lang w:val="en-US" w:eastAsia="zh-CN"/>
        </w:rPr>
      </w:pPr>
    </w:p>
    <w:p w14:paraId="35A98960">
      <w:pPr>
        <w:numPr>
          <w:ilvl w:val="0"/>
          <w:numId w:val="2"/>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空间整周回转爬行模式</w:t>
      </w:r>
    </w:p>
    <w:p w14:paraId="6D02EE2F">
      <w:pPr>
        <w:numPr>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我们可以得到轨迹，并计算步长，其运动效率，。。。</w:t>
      </w:r>
    </w:p>
    <w:p w14:paraId="75D6B72E">
      <w:pPr>
        <w:numPr>
          <w:ilvl w:val="0"/>
          <w:numId w:val="2"/>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空间蠕动爬行模式</w:t>
      </w:r>
    </w:p>
    <w:p w14:paraId="7D9FB26D">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一样可以得到运动轨迹步长以及运动效率</w:t>
      </w:r>
    </w:p>
    <w:p w14:paraId="1C1F8AB3">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3平面蠕动爬行模式</w:t>
      </w:r>
    </w:p>
    <w:p w14:paraId="0C2FAC2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一样可以得到运动轨迹步长以及运动效率</w:t>
      </w:r>
    </w:p>
    <w:p w14:paraId="67D1A813">
      <w:pPr>
        <w:pStyle w:val="2"/>
        <w:keepNext w:val="0"/>
        <w:keepLines w:val="0"/>
        <w:widowControl/>
        <w:suppressLineNumbers w:val="0"/>
      </w:pPr>
      <w:r>
        <w:t>在针对空间运动模式的行走训练与实验验证中，我们有意（或意外）引入了未经过针对性网络重训的受限物理环境（即存在 90° 硬限位约束）。令人意外的是，直接沿用原空间行走策略的机器人并未因关节受限而发生系统崩溃或力矩死锁。相反，得益于 7R 空间闭环机构固有的形态学计算（Morphological Computation）能力与力学传导特性，系统在触及物理截断边界时，能够将受阻的驱动力矩自发且顺滑地重新分配。这种物理层面的截断效应促使机器人的动力学状态发生“被动降级（Graceful Degradation）”，进而涌现出独立于前两种模式的第三种步态——“空间蠕动（Spatial Peristaltic）”衍生步态，并同样顺利实现了直线推进。</w:t>
      </w:r>
    </w:p>
    <w:p w14:paraId="095DA06B">
      <w:pPr>
        <w:pStyle w:val="2"/>
        <w:keepNext w:val="0"/>
        <w:keepLines w:val="0"/>
        <w:widowControl/>
        <w:suppressLineNumbers w:val="0"/>
      </w:pPr>
      <w:r>
        <w:t>这一现象有力证明了该闭环机构设计能极大拓宽强化学习策略的零样本泛化（Zero-shot Generalization）边界。它允许系统通过简单的机械边界截断，而非昂贵且复杂的算法网络重训，即可实现应对受限狭窄地形的步态自适应转换，充分展现了 7R 机构配合 PPO 算法极高的系统强健性与环境适应力。</w:t>
      </w:r>
    </w:p>
    <w:p w14:paraId="3666D0E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三阶段，是要实现步态的转换从而适应不同的地形，可以利用状态机，检测关节角当关节角达到矩形的拓扑的时候（针对空间模式是驱动角为0/180，针对平面模式是驱动角为0）即可进行模式切换切换不同的神经网络进行控制，从而实现步态的转化</w:t>
      </w:r>
    </w:p>
    <w:p w14:paraId="17CE8D63">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在实际应用中，不用和传统的机器人一样要经历复杂的复位后再切换运动模式，整体运动过程如图，我们训练他遇低矮地带可以通过爬行模式2和3通过，再平地需要快速推进时可以使用爬行模式1，且爬行模式1后退的情况下可以进行越障，最基础的情况乱改下可以越过障碍高度：（补充仿真</w:t>
      </w:r>
      <w:bookmarkStart w:id="0" w:name="_GoBack"/>
      <w:bookmarkEnd w:id="0"/>
      <w:r>
        <w:rPr>
          <w:rFonts w:hint="eastAsia" w:ascii="宋体" w:hAnsi="宋体" w:eastAsia="宋体" w:cs="宋体"/>
          <w:b/>
          <w:bCs/>
          <w:sz w:val="24"/>
          <w:szCs w:val="24"/>
          <w:lang w:val="en-US" w:eastAsia="zh-CN"/>
        </w:rPr>
        <w:t>实验）</w:t>
      </w:r>
    </w:p>
    <w:p w14:paraId="46D5366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后续的文章中我们可以进行进一步的基于强化学习的地形适应功能开发通过组合多种步态实现更好的越障效果</w:t>
      </w:r>
    </w:p>
    <w:p w14:paraId="7F886AC7">
      <w:pPr>
        <w:rPr>
          <w:rFonts w:hint="eastAsia" w:ascii="宋体" w:hAnsi="宋体" w:eastAsia="宋体" w:cs="宋体"/>
          <w:b/>
          <w:bCs/>
          <w:sz w:val="24"/>
          <w:szCs w:val="24"/>
          <w:lang w:val="en-US" w:eastAsia="zh-CN"/>
        </w:rPr>
      </w:pPr>
    </w:p>
    <w:p w14:paraId="305C444F">
      <w:pPr>
        <w:rPr>
          <w:rFonts w:hint="default" w:ascii="宋体" w:hAnsi="宋体" w:eastAsia="宋体" w:cs="宋体"/>
          <w:b/>
          <w:bCs/>
          <w:sz w:val="24"/>
          <w:szCs w:val="24"/>
          <w:lang w:val="en-US" w:eastAsia="zh-CN"/>
        </w:rPr>
      </w:pPr>
    </w:p>
    <w:p w14:paraId="446EB572">
      <w:pPr>
        <w:rPr>
          <w:rFonts w:hint="eastAsia" w:ascii="宋体" w:hAnsi="宋体" w:eastAsia="宋体" w:cs="宋体"/>
          <w:b/>
          <w:bCs/>
          <w:sz w:val="24"/>
          <w:szCs w:val="24"/>
          <w:lang w:val="en-US" w:eastAsia="zh-CN"/>
        </w:rPr>
      </w:pPr>
    </w:p>
    <w:p w14:paraId="5AD7EFA6">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由于步态已经确认可以基于奇异位置进行切换。</w:t>
      </w:r>
    </w:p>
    <w:p w14:paraId="23E750F6">
      <w:pPr>
        <w:rPr>
          <w:rFonts w:hint="default" w:ascii="宋体" w:hAnsi="宋体" w:eastAsia="宋体" w:cs="宋体"/>
          <w:b/>
          <w:bCs/>
          <w:sz w:val="24"/>
          <w:szCs w:val="24"/>
          <w:lang w:val="en-US" w:eastAsia="zh-CN"/>
        </w:rPr>
      </w:pPr>
    </w:p>
    <w:p w14:paraId="3AE014CD">
      <w:pPr>
        <w:rPr>
          <w:rFonts w:hint="eastAsia" w:ascii="宋体" w:hAnsi="宋体" w:eastAsia="宋体" w:cs="宋体"/>
          <w:b/>
          <w:bCs/>
          <w:sz w:val="24"/>
          <w:szCs w:val="24"/>
          <w:lang w:val="en-US" w:eastAsia="zh-CN"/>
        </w:rPr>
      </w:pPr>
    </w:p>
    <w:p w14:paraId="29D0DF4C">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基于空间运动模式的爬行模式  越障与快速前进（步长大）</w:t>
      </w:r>
    </w:p>
    <w:p w14:paraId="6583B530">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基于平面运动模式的蠕动模式  穿越低矮障碍</w:t>
      </w:r>
    </w:p>
    <w:p w14:paraId="3869E4D6">
      <w:pPr>
        <w:rPr>
          <w:rFonts w:hint="default" w:ascii="宋体" w:hAnsi="宋体" w:eastAsia="宋体" w:cs="宋体"/>
          <w:b/>
          <w:bCs/>
          <w:sz w:val="24"/>
          <w:szCs w:val="24"/>
          <w:lang w:val="en-US" w:eastAsia="zh-CN"/>
        </w:rPr>
      </w:pPr>
    </w:p>
    <w:p w14:paraId="3B177B12">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机器人地面转向的运动模式：</w:t>
      </w:r>
    </w:p>
    <w:p w14:paraId="70C408E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基于平面运动的转向模式</w:t>
      </w:r>
    </w:p>
    <w:p w14:paraId="45C558E3">
      <w:pPr>
        <w:rPr>
          <w:rFonts w:hint="default" w:ascii="宋体" w:hAnsi="宋体" w:eastAsia="宋体" w:cs="宋体"/>
          <w:b/>
          <w:bCs/>
          <w:sz w:val="24"/>
          <w:szCs w:val="24"/>
          <w:lang w:val="en-US" w:eastAsia="zh-CN"/>
        </w:rPr>
      </w:pPr>
    </w:p>
    <w:p w14:paraId="305DC81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机器人直行后转向的运动模式：</w:t>
      </w:r>
    </w:p>
    <w:p w14:paraId="00513CB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空间运动模式和平面运动模式的组合与转换</w:t>
      </w:r>
    </w:p>
    <w:p w14:paraId="020B86E1">
      <w:pPr>
        <w:rPr>
          <w:rFonts w:hint="default" w:ascii="宋体" w:hAnsi="宋体" w:eastAsia="宋体" w:cs="宋体"/>
          <w:b/>
          <w:bCs/>
          <w:sz w:val="24"/>
          <w:szCs w:val="24"/>
          <w:lang w:val="en-US" w:eastAsia="zh-CN"/>
        </w:rPr>
      </w:pPr>
    </w:p>
    <w:p w14:paraId="0AEFB60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在行走的基础上对机器人的越障极限进行测试，</w:t>
      </w:r>
    </w:p>
    <w:p w14:paraId="2F72076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选取空间运动直行模式：</w:t>
      </w:r>
    </w:p>
    <w:p w14:paraId="52B5E8CD">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选取平面运动直行模式：</w:t>
      </w:r>
    </w:p>
    <w:p w14:paraId="25CA45D4">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（测试垂直墙，壕沟，狭窄地面）</w:t>
      </w:r>
    </w:p>
    <w:p w14:paraId="37010262">
      <w:pPr>
        <w:rPr>
          <w:rFonts w:hint="eastAsia" w:ascii="宋体" w:hAnsi="宋体" w:eastAsia="宋体" w:cs="宋体"/>
          <w:b/>
          <w:bCs/>
          <w:sz w:val="24"/>
          <w:szCs w:val="24"/>
          <w:lang w:val="en-US" w:eastAsia="zh-CN"/>
        </w:rPr>
      </w:pPr>
    </w:p>
    <w:p w14:paraId="4263681D">
      <w:pPr>
        <w:rPr>
          <w:rFonts w:hint="eastAsia" w:ascii="宋体" w:hAnsi="宋体" w:eastAsia="宋体" w:cs="宋体"/>
          <w:b/>
          <w:bCs/>
          <w:sz w:val="24"/>
          <w:szCs w:val="24"/>
          <w:lang w:val="en-US" w:eastAsia="zh-CN"/>
        </w:rPr>
      </w:pPr>
    </w:p>
    <w:p w14:paraId="63CBF2E5">
      <w:pPr>
        <w:rPr>
          <w:rFonts w:hint="eastAsia" w:ascii="宋体" w:hAnsi="宋体" w:eastAsia="宋体" w:cs="宋体"/>
          <w:b/>
          <w:bCs/>
          <w:sz w:val="24"/>
          <w:szCs w:val="24"/>
          <w:lang w:val="en-US" w:eastAsia="zh-CN"/>
        </w:rPr>
      </w:pPr>
    </w:p>
    <w:p w14:paraId="06DA6B6E">
      <w:pPr>
        <w:rPr>
          <w:rFonts w:hint="eastAsia" w:ascii="宋体" w:hAnsi="宋体" w:eastAsia="宋体" w:cs="宋体"/>
          <w:b/>
          <w:bCs/>
          <w:sz w:val="24"/>
          <w:szCs w:val="24"/>
          <w:lang w:val="en-US" w:eastAsia="zh-CN"/>
        </w:rPr>
      </w:pPr>
    </w:p>
    <w:p w14:paraId="45B9E5E2">
      <w:pPr>
        <w:rPr>
          <w:rFonts w:hint="eastAsia" w:ascii="宋体" w:hAnsi="宋体" w:eastAsia="宋体" w:cs="宋体"/>
          <w:b/>
          <w:bCs/>
          <w:sz w:val="24"/>
          <w:szCs w:val="24"/>
          <w:lang w:val="en-US" w:eastAsia="zh-CN"/>
        </w:rPr>
      </w:pPr>
    </w:p>
    <w:p w14:paraId="013D65A2">
      <w:pPr>
        <w:rPr>
          <w:rFonts w:hint="eastAsia" w:ascii="宋体" w:hAnsi="宋体" w:eastAsia="宋体" w:cs="宋体"/>
          <w:b/>
          <w:bCs/>
          <w:sz w:val="24"/>
          <w:szCs w:val="24"/>
          <w:lang w:val="en-US" w:eastAsia="zh-CN"/>
        </w:rPr>
      </w:pPr>
    </w:p>
    <w:p w14:paraId="79694661">
      <w:pPr>
        <w:rPr>
          <w:rFonts w:hint="eastAsia" w:ascii="宋体" w:hAnsi="宋体" w:eastAsia="宋体" w:cs="宋体"/>
          <w:b/>
          <w:bCs/>
          <w:sz w:val="24"/>
          <w:szCs w:val="24"/>
          <w:lang w:val="en-US" w:eastAsia="zh-CN"/>
        </w:rPr>
      </w:pPr>
    </w:p>
    <w:p w14:paraId="7AAC7C74">
      <w:pPr>
        <w:rPr>
          <w:rFonts w:hint="eastAsia" w:ascii="宋体" w:hAnsi="宋体" w:eastAsia="宋体" w:cs="宋体"/>
          <w:b/>
          <w:bCs/>
          <w:sz w:val="24"/>
          <w:szCs w:val="24"/>
          <w:lang w:val="en-US" w:eastAsia="zh-CN"/>
        </w:rPr>
      </w:pPr>
    </w:p>
    <w:p w14:paraId="2469E7F5">
      <w:pPr>
        <w:rPr>
          <w:rFonts w:hint="eastAsia" w:ascii="宋体" w:hAnsi="宋体" w:eastAsia="宋体" w:cs="宋体"/>
          <w:b/>
          <w:bCs/>
          <w:sz w:val="24"/>
          <w:szCs w:val="24"/>
          <w:lang w:val="en-US" w:eastAsia="zh-CN"/>
        </w:rPr>
      </w:pPr>
    </w:p>
    <w:p w14:paraId="373ED8A3">
      <w:pPr>
        <w:rPr>
          <w:rFonts w:hint="eastAsia" w:ascii="宋体" w:hAnsi="宋体" w:eastAsia="宋体" w:cs="宋体"/>
          <w:b/>
          <w:bCs/>
          <w:sz w:val="24"/>
          <w:szCs w:val="24"/>
          <w:lang w:val="en-US" w:eastAsia="zh-CN"/>
        </w:rPr>
      </w:pPr>
    </w:p>
    <w:p w14:paraId="78D0E6D6">
      <w:pPr>
        <w:rPr>
          <w:rFonts w:hint="eastAsia" w:ascii="宋体" w:hAnsi="宋体" w:eastAsia="宋体" w:cs="宋体"/>
          <w:b/>
          <w:bCs/>
          <w:sz w:val="24"/>
          <w:szCs w:val="24"/>
          <w:lang w:val="en-US" w:eastAsia="zh-CN"/>
        </w:rPr>
      </w:pPr>
    </w:p>
    <w:p w14:paraId="386A868F">
      <w:pPr>
        <w:rPr>
          <w:rFonts w:hint="eastAsia" w:ascii="宋体" w:hAnsi="宋体" w:eastAsia="宋体" w:cs="宋体"/>
          <w:b/>
          <w:bCs/>
          <w:sz w:val="24"/>
          <w:szCs w:val="24"/>
          <w:lang w:val="en-US" w:eastAsia="zh-CN"/>
        </w:rPr>
      </w:pPr>
    </w:p>
    <w:p w14:paraId="5829EE3B">
      <w:pPr>
        <w:rPr>
          <w:rFonts w:hint="eastAsia" w:ascii="宋体" w:hAnsi="宋体" w:eastAsia="宋体" w:cs="宋体"/>
          <w:b/>
          <w:bCs/>
          <w:sz w:val="24"/>
          <w:szCs w:val="24"/>
          <w:lang w:val="en-US" w:eastAsia="zh-CN"/>
        </w:rPr>
      </w:pPr>
    </w:p>
    <w:p w14:paraId="6C4216C8">
      <w:pPr>
        <w:rPr>
          <w:rFonts w:hint="eastAsia" w:ascii="宋体" w:hAnsi="宋体" w:eastAsia="宋体" w:cs="宋体"/>
          <w:b/>
          <w:bCs/>
          <w:sz w:val="24"/>
          <w:szCs w:val="24"/>
          <w:lang w:val="en-US" w:eastAsia="zh-CN"/>
        </w:rPr>
      </w:pPr>
    </w:p>
    <w:p w14:paraId="28506646">
      <w:pPr>
        <w:rPr>
          <w:rFonts w:hint="eastAsia" w:ascii="宋体" w:hAnsi="宋体" w:eastAsia="宋体" w:cs="宋体"/>
          <w:b/>
          <w:bCs/>
          <w:sz w:val="24"/>
          <w:szCs w:val="24"/>
          <w:lang w:val="en-US" w:eastAsia="zh-CN"/>
        </w:rPr>
      </w:pPr>
    </w:p>
    <w:p w14:paraId="1CB2A41E">
      <w:pPr>
        <w:rPr>
          <w:rFonts w:hint="eastAsia" w:ascii="宋体" w:hAnsi="宋体" w:eastAsia="宋体" w:cs="宋体"/>
          <w:b/>
          <w:bCs/>
          <w:sz w:val="24"/>
          <w:szCs w:val="24"/>
          <w:lang w:val="en-US" w:eastAsia="zh-CN"/>
        </w:rPr>
      </w:pPr>
    </w:p>
    <w:p w14:paraId="5C67C86D">
      <w:pPr>
        <w:rPr>
          <w:rFonts w:hint="eastAsia" w:ascii="宋体" w:hAnsi="宋体" w:eastAsia="宋体" w:cs="宋体"/>
          <w:b/>
          <w:bCs/>
          <w:sz w:val="24"/>
          <w:szCs w:val="24"/>
          <w:lang w:val="en-US" w:eastAsia="zh-CN"/>
        </w:rPr>
      </w:pPr>
    </w:p>
    <w:p w14:paraId="427DF9C0">
      <w:pPr>
        <w:rPr>
          <w:rFonts w:hint="eastAsia" w:ascii="宋体" w:hAnsi="宋体" w:eastAsia="宋体" w:cs="宋体"/>
          <w:b/>
          <w:bCs/>
          <w:sz w:val="24"/>
          <w:szCs w:val="24"/>
          <w:lang w:val="en-US" w:eastAsia="zh-CN"/>
        </w:rPr>
      </w:pPr>
    </w:p>
    <w:p w14:paraId="11CDAD07">
      <w:pPr>
        <w:rPr>
          <w:rFonts w:hint="eastAsia" w:ascii="宋体" w:hAnsi="宋体" w:eastAsia="宋体" w:cs="宋体"/>
          <w:b/>
          <w:bCs/>
          <w:sz w:val="24"/>
          <w:szCs w:val="24"/>
          <w:lang w:val="en-US" w:eastAsia="zh-CN"/>
        </w:rPr>
      </w:pPr>
    </w:p>
    <w:p w14:paraId="3948F39F">
      <w:pPr>
        <w:rPr>
          <w:rFonts w:hint="eastAsia" w:ascii="宋体" w:hAnsi="宋体" w:eastAsia="宋体" w:cs="宋体"/>
          <w:b/>
          <w:bCs/>
          <w:sz w:val="24"/>
          <w:szCs w:val="24"/>
          <w:lang w:val="en-US" w:eastAsia="zh-CN"/>
        </w:rPr>
      </w:pPr>
    </w:p>
    <w:p w14:paraId="1F8CC2A7">
      <w:pPr>
        <w:rPr>
          <w:rFonts w:hint="eastAsia" w:ascii="宋体" w:hAnsi="宋体" w:eastAsia="宋体" w:cs="宋体"/>
          <w:b/>
          <w:bCs/>
          <w:sz w:val="24"/>
          <w:szCs w:val="24"/>
          <w:lang w:val="en-US" w:eastAsia="zh-CN"/>
        </w:rPr>
      </w:pPr>
    </w:p>
    <w:p w14:paraId="5E189E0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在此之后，对机器人进行行走的基础步态训练，首先是让机器人实现两种运动模式的基础运动，并且分析两种模式下运动轨迹进行进一步的复杂轨迹与地形适应训练</w:t>
      </w:r>
    </w:p>
    <w:p w14:paraId="53447A43">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空间运动模式下关节5在空间中形成以平面圆弧轨迹，可以利用关节5，杆rlink3link3作为主要驱动关节和驱动杆件。在平面运动模式下，可以平面电机交替运动形成蠕动步态，也可以利用之前的驱动策略训练模式转换，以及机器人转向的运动模式。</w:t>
      </w:r>
    </w:p>
    <w:p w14:paraId="1B7D6C8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本次主要训练目的是实现基本步态与步态运动模式切换。</w:t>
      </w:r>
    </w:p>
    <w:p w14:paraId="5C2B7C2A">
      <w:pPr>
        <w:rPr>
          <w:rFonts w:hint="default" w:ascii="宋体" w:hAnsi="宋体" w:eastAsia="宋体" w:cs="宋体"/>
          <w:b/>
          <w:bCs/>
          <w:sz w:val="24"/>
          <w:szCs w:val="24"/>
          <w:lang w:val="en-US" w:eastAsia="zh-CN"/>
        </w:rPr>
      </w:pPr>
    </w:p>
    <w:p w14:paraId="29DAE22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最后是综合运动能力训练，在了解两种基本运动模式后，开放四个电机的控制权限，实现利用奇异位置和两种运动模式转向越障的目的，从而让机器人获得更好的地形适应性</w:t>
      </w:r>
    </w:p>
    <w:p w14:paraId="552CCE10">
      <w:pPr>
        <w:rPr>
          <w:rFonts w:hint="eastAsia" w:ascii="宋体" w:hAnsi="宋体" w:eastAsia="宋体" w:cs="宋体"/>
          <w:b/>
          <w:bCs/>
          <w:sz w:val="24"/>
          <w:szCs w:val="24"/>
          <w:lang w:val="en-US" w:eastAsia="zh-CN"/>
        </w:rPr>
      </w:pPr>
    </w:p>
    <w:p w14:paraId="2AFB498B">
      <w:pPr>
        <w:rPr>
          <w:rFonts w:hint="default" w:ascii="宋体" w:hAnsi="宋体" w:eastAsia="宋体" w:cs="宋体"/>
          <w:b/>
          <w:bCs/>
          <w:sz w:val="24"/>
          <w:szCs w:val="24"/>
          <w:lang w:val="en-US" w:eastAsia="zh-CN"/>
        </w:rPr>
      </w:pPr>
    </w:p>
    <w:p w14:paraId="67776DC6">
      <w:pPr>
        <w:rPr>
          <w:rFonts w:hint="default" w:ascii="宋体" w:hAnsi="宋体" w:eastAsia="宋体" w:cs="宋体"/>
          <w:b/>
          <w:bCs/>
          <w:sz w:val="24"/>
          <w:szCs w:val="24"/>
          <w:lang w:val="en-US" w:eastAsia="zh-CN"/>
        </w:rPr>
      </w:pPr>
    </w:p>
    <w:p w14:paraId="594B9804">
      <w:pPr>
        <w:rPr>
          <w:rFonts w:hint="default" w:ascii="宋体" w:hAnsi="宋体" w:eastAsia="宋体" w:cs="宋体"/>
          <w:b/>
          <w:bCs/>
          <w:sz w:val="24"/>
          <w:szCs w:val="24"/>
          <w:lang w:val="en-US" w:eastAsia="zh-CN"/>
        </w:rPr>
      </w:pPr>
    </w:p>
    <w:p w14:paraId="71EFE2DB">
      <w:pPr>
        <w:rPr>
          <w:rFonts w:hint="default" w:ascii="宋体" w:hAnsi="宋体" w:eastAsia="宋体" w:cs="宋体"/>
          <w:b/>
          <w:bCs/>
          <w:sz w:val="24"/>
          <w:szCs w:val="24"/>
          <w:lang w:val="en-US" w:eastAsia="zh-CN"/>
        </w:rPr>
      </w:pPr>
    </w:p>
    <w:p w14:paraId="70220D28">
      <w:pPr>
        <w:rPr>
          <w:rFonts w:hint="default" w:ascii="宋体" w:hAnsi="宋体" w:eastAsia="宋体" w:cs="宋体"/>
          <w:b/>
          <w:bCs/>
          <w:sz w:val="24"/>
          <w:szCs w:val="24"/>
          <w:lang w:val="en-US" w:eastAsia="zh-CN"/>
        </w:rPr>
      </w:pPr>
    </w:p>
    <w:p w14:paraId="6FCC5274">
      <w:pPr>
        <w:rPr>
          <w:rFonts w:hint="default" w:ascii="宋体" w:hAnsi="宋体" w:eastAsia="宋体" w:cs="宋体"/>
          <w:b/>
          <w:bCs/>
          <w:sz w:val="24"/>
          <w:szCs w:val="24"/>
          <w:lang w:val="en-US" w:eastAsia="zh-CN"/>
        </w:rPr>
      </w:pPr>
    </w:p>
    <w:p w14:paraId="6BD8B018">
      <w:pPr>
        <w:rPr>
          <w:rFonts w:hint="default" w:ascii="宋体" w:hAnsi="宋体" w:eastAsia="宋体" w:cs="宋体"/>
          <w:b/>
          <w:bCs/>
          <w:sz w:val="24"/>
          <w:szCs w:val="24"/>
          <w:lang w:val="en-US" w:eastAsia="zh-CN"/>
        </w:rPr>
      </w:pPr>
    </w:p>
    <w:p w14:paraId="3C490D5C">
      <w:pPr>
        <w:rPr>
          <w:rFonts w:hint="default" w:ascii="宋体" w:hAnsi="宋体" w:eastAsia="宋体" w:cs="宋体"/>
          <w:b/>
          <w:bCs/>
          <w:sz w:val="24"/>
          <w:szCs w:val="24"/>
          <w:lang w:val="en-US" w:eastAsia="zh-CN"/>
        </w:rPr>
      </w:pPr>
    </w:p>
    <w:p w14:paraId="560AFDE0">
      <w:pPr>
        <w:rPr>
          <w:rFonts w:hint="default" w:ascii="宋体" w:hAnsi="宋体" w:eastAsia="宋体" w:cs="宋体"/>
          <w:b/>
          <w:bCs/>
          <w:sz w:val="24"/>
          <w:szCs w:val="24"/>
          <w:lang w:val="en-US" w:eastAsia="zh-CN"/>
        </w:rPr>
      </w:pPr>
    </w:p>
    <w:p w14:paraId="75002A5F">
      <w:pPr>
        <w:rPr>
          <w:rFonts w:hint="default" w:ascii="宋体" w:hAnsi="宋体" w:eastAsia="宋体" w:cs="宋体"/>
          <w:b/>
          <w:bCs/>
          <w:sz w:val="24"/>
          <w:szCs w:val="24"/>
          <w:lang w:val="en-US" w:eastAsia="zh-CN"/>
        </w:rPr>
      </w:pPr>
    </w:p>
    <w:p w14:paraId="170CFAB5">
      <w:pPr>
        <w:rPr>
          <w:rFonts w:hint="default" w:ascii="宋体" w:hAnsi="宋体" w:eastAsia="宋体" w:cs="宋体"/>
          <w:b/>
          <w:bCs/>
          <w:sz w:val="24"/>
          <w:szCs w:val="24"/>
          <w:lang w:val="en-US" w:eastAsia="zh-CN"/>
        </w:rPr>
      </w:pPr>
    </w:p>
    <w:p w14:paraId="43D20A3B">
      <w:pPr>
        <w:rPr>
          <w:rFonts w:hint="default" w:ascii="宋体" w:hAnsi="宋体" w:eastAsia="宋体" w:cs="宋体"/>
          <w:b/>
          <w:bCs/>
          <w:sz w:val="24"/>
          <w:szCs w:val="24"/>
          <w:lang w:val="en-US" w:eastAsia="zh-CN"/>
        </w:rPr>
      </w:pPr>
    </w:p>
    <w:p w14:paraId="561E7C95">
      <w:pPr>
        <w:rPr>
          <w:rFonts w:hint="default" w:ascii="宋体" w:hAnsi="宋体" w:eastAsia="宋体" w:cs="宋体"/>
          <w:b/>
          <w:bCs/>
          <w:sz w:val="24"/>
          <w:szCs w:val="24"/>
          <w:lang w:val="en-US" w:eastAsia="zh-CN"/>
        </w:rPr>
      </w:pPr>
    </w:p>
    <w:p w14:paraId="27C9C567">
      <w:pPr>
        <w:rPr>
          <w:rFonts w:hint="default" w:ascii="宋体" w:hAnsi="宋体" w:eastAsia="宋体" w:cs="宋体"/>
          <w:b/>
          <w:bCs/>
          <w:sz w:val="24"/>
          <w:szCs w:val="24"/>
          <w:lang w:val="en-US" w:eastAsia="zh-CN"/>
        </w:rPr>
      </w:pPr>
    </w:p>
    <w:p w14:paraId="64D4FE06">
      <w:pPr>
        <w:rPr>
          <w:rFonts w:hint="default" w:ascii="宋体" w:hAnsi="宋体" w:eastAsia="宋体" w:cs="宋体"/>
          <w:b/>
          <w:bCs/>
          <w:sz w:val="24"/>
          <w:szCs w:val="24"/>
          <w:lang w:val="en-US" w:eastAsia="zh-CN"/>
        </w:rPr>
      </w:pPr>
    </w:p>
    <w:p w14:paraId="0F001509">
      <w:pPr>
        <w:rPr>
          <w:rFonts w:hint="default" w:ascii="宋体" w:hAnsi="宋体" w:eastAsia="宋体" w:cs="宋体"/>
          <w:b/>
          <w:bCs/>
          <w:sz w:val="24"/>
          <w:szCs w:val="24"/>
          <w:lang w:val="en-US" w:eastAsia="zh-CN"/>
        </w:rPr>
      </w:pPr>
    </w:p>
    <w:p w14:paraId="5811A935">
      <w:pPr>
        <w:rPr>
          <w:rFonts w:hint="default" w:ascii="宋体" w:hAnsi="宋体" w:eastAsia="宋体" w:cs="宋体"/>
          <w:b/>
          <w:bCs/>
          <w:sz w:val="24"/>
          <w:szCs w:val="24"/>
          <w:lang w:val="en-US" w:eastAsia="zh-CN"/>
        </w:rPr>
      </w:pPr>
    </w:p>
    <w:p w14:paraId="17580433">
      <w:pPr>
        <w:rPr>
          <w:rFonts w:hint="default" w:ascii="宋体" w:hAnsi="宋体" w:eastAsia="宋体" w:cs="宋体"/>
          <w:b/>
          <w:bCs/>
          <w:sz w:val="24"/>
          <w:szCs w:val="24"/>
          <w:lang w:val="en-US" w:eastAsia="zh-CN"/>
        </w:rPr>
      </w:pPr>
    </w:p>
    <w:p w14:paraId="2F40D9E6">
      <w:pPr>
        <w:rPr>
          <w:rFonts w:hint="default" w:ascii="宋体" w:hAnsi="宋体" w:eastAsia="宋体" w:cs="宋体"/>
          <w:b/>
          <w:bCs/>
          <w:sz w:val="24"/>
          <w:szCs w:val="24"/>
          <w:lang w:val="en-US" w:eastAsia="zh-CN"/>
        </w:rPr>
      </w:pPr>
    </w:p>
    <w:p w14:paraId="5E5E2704">
      <w:pPr>
        <w:rPr>
          <w:rFonts w:hint="default" w:ascii="宋体" w:hAnsi="宋体" w:eastAsia="宋体" w:cs="宋体"/>
          <w:b/>
          <w:bCs/>
          <w:sz w:val="24"/>
          <w:szCs w:val="24"/>
          <w:lang w:val="en-US" w:eastAsia="zh-CN"/>
        </w:rPr>
      </w:pPr>
    </w:p>
    <w:p w14:paraId="7C67A3C4">
      <w:pPr>
        <w:rPr>
          <w:rFonts w:hint="default" w:ascii="宋体" w:hAnsi="宋体" w:eastAsia="宋体" w:cs="宋体"/>
          <w:b/>
          <w:bCs/>
          <w:sz w:val="24"/>
          <w:szCs w:val="24"/>
          <w:lang w:val="en-US" w:eastAsia="zh-CN"/>
        </w:rPr>
      </w:pPr>
    </w:p>
    <w:p w14:paraId="632BB1FF">
      <w:pPr>
        <w:rPr>
          <w:rFonts w:hint="default" w:ascii="宋体" w:hAnsi="宋体" w:eastAsia="宋体" w:cs="宋体"/>
          <w:b/>
          <w:bCs/>
          <w:sz w:val="24"/>
          <w:szCs w:val="24"/>
          <w:lang w:val="en-US" w:eastAsia="zh-CN"/>
        </w:rPr>
      </w:pPr>
    </w:p>
    <w:p w14:paraId="422C6753">
      <w:pPr>
        <w:rPr>
          <w:rFonts w:hint="default" w:ascii="宋体" w:hAnsi="宋体" w:eastAsia="宋体" w:cs="宋体"/>
          <w:b/>
          <w:bCs/>
          <w:sz w:val="24"/>
          <w:szCs w:val="24"/>
          <w:lang w:val="en-US" w:eastAsia="zh-CN"/>
        </w:rPr>
      </w:pPr>
    </w:p>
    <w:p w14:paraId="1E1E7D7F">
      <w:pPr>
        <w:rPr>
          <w:rFonts w:hint="default" w:ascii="宋体" w:hAnsi="宋体" w:eastAsia="宋体" w:cs="宋体"/>
          <w:b/>
          <w:bCs/>
          <w:sz w:val="24"/>
          <w:szCs w:val="24"/>
          <w:lang w:val="en-US" w:eastAsia="zh-CN"/>
        </w:rPr>
      </w:pPr>
    </w:p>
    <w:p w14:paraId="6B5C3F8E">
      <w:pPr>
        <w:rPr>
          <w:rFonts w:hint="default" w:ascii="宋体" w:hAnsi="宋体" w:eastAsia="宋体" w:cs="宋体"/>
          <w:b/>
          <w:bCs/>
          <w:sz w:val="24"/>
          <w:szCs w:val="24"/>
          <w:lang w:val="en-US" w:eastAsia="zh-CN"/>
        </w:rPr>
      </w:pPr>
    </w:p>
    <w:p w14:paraId="3892E9A4">
      <w:pPr>
        <w:rPr>
          <w:rFonts w:hint="default" w:ascii="宋体" w:hAnsi="宋体" w:eastAsia="宋体" w:cs="宋体"/>
          <w:b/>
          <w:bCs/>
          <w:sz w:val="24"/>
          <w:szCs w:val="24"/>
          <w:lang w:val="en-US" w:eastAsia="zh-CN"/>
        </w:rPr>
      </w:pPr>
    </w:p>
    <w:p w14:paraId="0A9A19E9">
      <w:pPr>
        <w:rPr>
          <w:rFonts w:hint="default" w:ascii="宋体" w:hAnsi="宋体" w:eastAsia="宋体" w:cs="宋体"/>
          <w:b/>
          <w:bCs/>
          <w:sz w:val="24"/>
          <w:szCs w:val="24"/>
          <w:lang w:val="en-US" w:eastAsia="zh-CN"/>
        </w:rPr>
      </w:pPr>
    </w:p>
    <w:p w14:paraId="3571D815">
      <w:pPr>
        <w:rPr>
          <w:rFonts w:hint="default" w:ascii="宋体" w:hAnsi="宋体" w:eastAsia="宋体" w:cs="宋体"/>
          <w:b/>
          <w:bCs/>
          <w:sz w:val="24"/>
          <w:szCs w:val="24"/>
          <w:lang w:val="en-US" w:eastAsia="zh-CN"/>
        </w:rPr>
      </w:pPr>
    </w:p>
    <w:p w14:paraId="6F052F08">
      <w:pPr>
        <w:rPr>
          <w:rFonts w:hint="default" w:ascii="宋体" w:hAnsi="宋体" w:eastAsia="宋体" w:cs="宋体"/>
          <w:b/>
          <w:bCs/>
          <w:sz w:val="24"/>
          <w:szCs w:val="24"/>
          <w:lang w:val="en-US" w:eastAsia="zh-CN"/>
        </w:rPr>
      </w:pPr>
    </w:p>
    <w:p w14:paraId="13BC724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4.1样机与实验实际性能对闭</w:t>
      </w:r>
    </w:p>
    <w:p w14:paraId="08E9E543">
      <w:pPr>
        <w:rPr>
          <w:rFonts w:hint="eastAsia" w:ascii="宋体" w:hAnsi="宋体" w:eastAsia="宋体" w:cs="宋体"/>
          <w:b/>
          <w:bCs/>
          <w:sz w:val="24"/>
          <w:szCs w:val="24"/>
          <w:lang w:val="en-US" w:eastAsia="zh-CN"/>
        </w:rPr>
      </w:pPr>
    </w:p>
    <w:p w14:paraId="6A3F069F">
      <w:pPr>
        <w:rPr>
          <w:rFonts w:hint="eastAsia" w:ascii="宋体" w:hAnsi="宋体" w:eastAsia="宋体" w:cs="宋体"/>
          <w:b/>
          <w:bCs/>
          <w:sz w:val="24"/>
          <w:szCs w:val="24"/>
          <w:lang w:val="en-US" w:eastAsia="zh-CN"/>
        </w:rPr>
      </w:pPr>
    </w:p>
    <w:p w14:paraId="2AD81863">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5.1总结</w:t>
      </w:r>
    </w:p>
    <w:p w14:paraId="006BD304">
      <w:pPr>
        <w:rPr>
          <w:rFonts w:hint="default" w:ascii="宋体" w:hAnsi="宋体" w:eastAsia="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28E4DB"/>
    <w:multiLevelType w:val="singleLevel"/>
    <w:tmpl w:val="4E28E4DB"/>
    <w:lvl w:ilvl="0" w:tentative="0">
      <w:start w:val="2"/>
      <w:numFmt w:val="decimal"/>
      <w:suff w:val="nothing"/>
      <w:lvlText w:val="（%1）"/>
      <w:lvlJc w:val="left"/>
    </w:lvl>
  </w:abstractNum>
  <w:abstractNum w:abstractNumId="1">
    <w:nsid w:val="527F519A"/>
    <w:multiLevelType w:val="singleLevel"/>
    <w:tmpl w:val="527F519A"/>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B5EDB"/>
    <w:rsid w:val="2C8C4EC0"/>
    <w:rsid w:val="34E33FFC"/>
    <w:rsid w:val="62BB5EDB"/>
    <w:rsid w:val="6CD85F4C"/>
    <w:rsid w:val="7848135F"/>
    <w:rsid w:val="7D475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4666</Words>
  <Characters>4997</Characters>
  <Lines>0</Lines>
  <Paragraphs>0</Paragraphs>
  <TotalTime>1497</TotalTime>
  <ScaleCrop>false</ScaleCrop>
  <LinksUpToDate>false</LinksUpToDate>
  <CharactersWithSpaces>5043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2026-03-17T12:50:00Z</dcterms:created>
  <dc:creator>搬雕紫学家</dc:creator>
  <cp:lastModifiedBy>搬雕紫学家</cp:lastModifiedBy>
  <dcterms:modified xsi:type="dcterms:W3CDTF">2026-06-17T08:01:36Z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2A9F3CA1E185460D8E3794C331F30E10_11</vt:lpwstr>
  </property>
  <property fmtid="{D5CDD505-2E9C-101B-9397-08002B2CF9AE}" pid="4" name="KSOTemplateDocerSaveRecord">
    <vt:lpwstr>eyJoZGlkIjoiMDE1NzQ4NDY2OTVmYzM4NTZlNTk0ZjhjM2M0YWNlY2YiLCJ1c2VySWQiOiIxMzQ2MDU5ODIzIn0=</vt:lpwstr>
  </property>
</Properties>
</file>