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2.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A9AB2" w14:textId="77777777" w:rsidR="009449B4" w:rsidRPr="000E00EE" w:rsidRDefault="009449B4" w:rsidP="0023431C">
      <w:pPr>
        <w:pStyle w:val="Ttulo1"/>
        <w:numPr>
          <w:ilvl w:val="0"/>
          <w:numId w:val="0"/>
        </w:numPr>
        <w:jc w:val="center"/>
        <w:rPr>
          <w:rFonts w:asciiTheme="minorHAnsi" w:hAnsiTheme="minorHAnsi" w:cstheme="minorHAnsi"/>
          <w:b/>
        </w:rPr>
      </w:pPr>
    </w:p>
    <w:p w14:paraId="691D5536" w14:textId="77777777" w:rsidR="009449B4" w:rsidRPr="000E00EE" w:rsidRDefault="009449B4" w:rsidP="0023431C">
      <w:pPr>
        <w:pStyle w:val="Ttulo1"/>
        <w:numPr>
          <w:ilvl w:val="0"/>
          <w:numId w:val="0"/>
        </w:numPr>
        <w:jc w:val="center"/>
        <w:rPr>
          <w:rFonts w:asciiTheme="minorHAnsi" w:hAnsiTheme="minorHAnsi" w:cstheme="minorHAnsi"/>
          <w:b/>
        </w:rPr>
      </w:pPr>
    </w:p>
    <w:p w14:paraId="255ADB73" w14:textId="77777777" w:rsidR="009449B4" w:rsidRPr="000E00EE" w:rsidRDefault="009449B4" w:rsidP="0023431C">
      <w:pPr>
        <w:pStyle w:val="Ttulo1"/>
        <w:numPr>
          <w:ilvl w:val="0"/>
          <w:numId w:val="0"/>
        </w:numPr>
        <w:jc w:val="center"/>
        <w:rPr>
          <w:rFonts w:asciiTheme="minorHAnsi" w:hAnsiTheme="minorHAnsi" w:cstheme="minorHAnsi"/>
          <w:b/>
        </w:rPr>
      </w:pPr>
    </w:p>
    <w:p w14:paraId="03935839" w14:textId="77777777" w:rsidR="009449B4" w:rsidRPr="000E00EE" w:rsidRDefault="009449B4" w:rsidP="0023431C">
      <w:pPr>
        <w:rPr>
          <w:rFonts w:cstheme="minorHAnsi"/>
        </w:rPr>
      </w:pPr>
    </w:p>
    <w:p w14:paraId="46AC277F" w14:textId="77777777" w:rsidR="009449B4" w:rsidRPr="000E00EE" w:rsidRDefault="009449B4" w:rsidP="0023431C">
      <w:pPr>
        <w:rPr>
          <w:rFonts w:cstheme="minorHAnsi"/>
        </w:rPr>
      </w:pPr>
    </w:p>
    <w:p w14:paraId="55741418" w14:textId="77777777" w:rsidR="009449B4" w:rsidRPr="000E00EE" w:rsidRDefault="009449B4" w:rsidP="0023431C">
      <w:pPr>
        <w:rPr>
          <w:rFonts w:cstheme="minorHAnsi"/>
        </w:rPr>
      </w:pPr>
    </w:p>
    <w:p w14:paraId="6133B834" w14:textId="77777777" w:rsidR="009449B4" w:rsidRPr="000E00EE" w:rsidRDefault="009449B4" w:rsidP="0023431C">
      <w:pPr>
        <w:rPr>
          <w:rFonts w:cstheme="minorHAnsi"/>
        </w:rPr>
      </w:pPr>
    </w:p>
    <w:p w14:paraId="182E9AC7" w14:textId="77777777" w:rsidR="009449B4" w:rsidRPr="000E00EE" w:rsidRDefault="009449B4" w:rsidP="000B0710">
      <w:pPr>
        <w:pBdr>
          <w:top w:val="single" w:sz="4" w:space="1" w:color="FF0000"/>
          <w:bottom w:val="single" w:sz="4" w:space="1" w:color="FF0000"/>
        </w:pBdr>
        <w:rPr>
          <w:rFonts w:cstheme="minorHAnsi"/>
        </w:rPr>
      </w:pPr>
    </w:p>
    <w:p w14:paraId="4EF48FBF" w14:textId="77777777" w:rsidR="000B0710" w:rsidRPr="000E00EE" w:rsidRDefault="000B0710" w:rsidP="000B0710">
      <w:pPr>
        <w:pBdr>
          <w:top w:val="single" w:sz="4" w:space="1" w:color="FF0000"/>
          <w:bottom w:val="single" w:sz="4" w:space="1" w:color="FF0000"/>
        </w:pBdr>
        <w:rPr>
          <w:rFonts w:cstheme="minorHAnsi"/>
        </w:rPr>
      </w:pPr>
    </w:p>
    <w:p w14:paraId="173B68DB" w14:textId="20FD00C5" w:rsidR="00EC42F1" w:rsidRPr="000E00EE" w:rsidRDefault="2477C05D" w:rsidP="2477C05D">
      <w:pPr>
        <w:pStyle w:val="Ttulo1"/>
        <w:numPr>
          <w:ilvl w:val="0"/>
          <w:numId w:val="0"/>
        </w:numPr>
        <w:pBdr>
          <w:top w:val="single" w:sz="4" w:space="1" w:color="FF0000"/>
          <w:bottom w:val="single" w:sz="4" w:space="1" w:color="FF0000"/>
        </w:pBdr>
        <w:jc w:val="center"/>
        <w:rPr>
          <w:rFonts w:asciiTheme="minorHAnsi" w:hAnsiTheme="minorHAnsi" w:cstheme="minorBidi"/>
          <w:b/>
          <w:bCs/>
        </w:rPr>
      </w:pPr>
      <w:bookmarkStart w:id="0" w:name="_Toc214476156"/>
      <w:r w:rsidRPr="2477C05D">
        <w:rPr>
          <w:rFonts w:asciiTheme="minorHAnsi" w:hAnsiTheme="minorHAnsi" w:cstheme="minorBidi"/>
          <w:b/>
          <w:bCs/>
        </w:rPr>
        <w:t>ABPRO – Etapa 2</w:t>
      </w:r>
      <w:bookmarkEnd w:id="0"/>
    </w:p>
    <w:p w14:paraId="5D32648F" w14:textId="6966F270" w:rsidR="009449B4" w:rsidRPr="000E00EE" w:rsidRDefault="2477C05D" w:rsidP="2477C05D">
      <w:pPr>
        <w:pStyle w:val="Ttulo1"/>
        <w:numPr>
          <w:ilvl w:val="0"/>
          <w:numId w:val="0"/>
        </w:numPr>
        <w:pBdr>
          <w:top w:val="single" w:sz="4" w:space="1" w:color="FF0000"/>
          <w:bottom w:val="single" w:sz="4" w:space="1" w:color="FF0000"/>
        </w:pBdr>
        <w:jc w:val="center"/>
        <w:rPr>
          <w:rFonts w:asciiTheme="minorHAnsi" w:hAnsiTheme="minorHAnsi" w:cstheme="minorBidi"/>
        </w:rPr>
      </w:pPr>
      <w:bookmarkStart w:id="1" w:name="_Toc214476157"/>
      <w:r w:rsidRPr="2477C05D">
        <w:rPr>
          <w:rFonts w:asciiTheme="minorHAnsi" w:hAnsiTheme="minorHAnsi" w:cstheme="minorBidi"/>
        </w:rPr>
        <w:t>“GesFinApp”, tu Gestor de Finanzas y Ahorro</w:t>
      </w:r>
      <w:bookmarkEnd w:id="1"/>
    </w:p>
    <w:p w14:paraId="7148BB55" w14:textId="77777777" w:rsidR="000B0710" w:rsidRPr="000E00EE" w:rsidRDefault="000B0710" w:rsidP="000B0710">
      <w:pPr>
        <w:pBdr>
          <w:top w:val="single" w:sz="4" w:space="1" w:color="FF0000"/>
          <w:bottom w:val="single" w:sz="4" w:space="1" w:color="FF0000"/>
        </w:pBdr>
        <w:rPr>
          <w:rFonts w:cstheme="minorHAnsi"/>
        </w:rPr>
      </w:pPr>
    </w:p>
    <w:p w14:paraId="0E478F9D" w14:textId="77777777" w:rsidR="000B0710" w:rsidRPr="000E00EE" w:rsidRDefault="000B0710" w:rsidP="000B0710">
      <w:pPr>
        <w:pBdr>
          <w:top w:val="single" w:sz="4" w:space="1" w:color="FF0000"/>
          <w:bottom w:val="single" w:sz="4" w:space="1" w:color="FF0000"/>
        </w:pBdr>
        <w:rPr>
          <w:rFonts w:cstheme="minorHAnsi"/>
        </w:rPr>
      </w:pPr>
    </w:p>
    <w:p w14:paraId="6A5D2484" w14:textId="77777777" w:rsidR="000B0710" w:rsidRPr="000E00EE" w:rsidRDefault="000B0710" w:rsidP="000B0710">
      <w:pPr>
        <w:rPr>
          <w:rFonts w:cstheme="minorHAnsi"/>
        </w:rPr>
      </w:pPr>
    </w:p>
    <w:p w14:paraId="124EDBC9" w14:textId="77777777" w:rsidR="000B0710" w:rsidRPr="000E00EE" w:rsidRDefault="000B0710" w:rsidP="000B0710">
      <w:pPr>
        <w:rPr>
          <w:rFonts w:cstheme="minorHAnsi"/>
        </w:rPr>
      </w:pPr>
    </w:p>
    <w:p w14:paraId="76525CD9" w14:textId="77777777" w:rsidR="000B0710" w:rsidRPr="000E00EE" w:rsidRDefault="000B0710" w:rsidP="000B0710">
      <w:pPr>
        <w:rPr>
          <w:rFonts w:cstheme="minorHAnsi"/>
        </w:rPr>
      </w:pPr>
    </w:p>
    <w:p w14:paraId="50C0DED3" w14:textId="77777777" w:rsidR="000B0710" w:rsidRPr="000E00EE" w:rsidRDefault="000B0710" w:rsidP="000B0710">
      <w:pPr>
        <w:rPr>
          <w:rFonts w:cstheme="minorHAnsi"/>
        </w:rPr>
      </w:pPr>
    </w:p>
    <w:p w14:paraId="1231375F" w14:textId="77777777" w:rsidR="000B0710" w:rsidRPr="000E00EE" w:rsidRDefault="000B0710" w:rsidP="000B0710">
      <w:pPr>
        <w:spacing w:after="0"/>
        <w:rPr>
          <w:rFonts w:cstheme="minorHAnsi"/>
          <w:b/>
          <w:bCs/>
        </w:rPr>
      </w:pPr>
      <w:r w:rsidRPr="000E00EE">
        <w:rPr>
          <w:rFonts w:cstheme="minorHAnsi"/>
          <w:b/>
          <w:bCs/>
        </w:rPr>
        <w:t>NOMBRE:</w:t>
      </w:r>
    </w:p>
    <w:p w14:paraId="61EA74DA" w14:textId="351BE386" w:rsidR="00413BAC" w:rsidRPr="000E00EE" w:rsidRDefault="00413BAC" w:rsidP="00413BAC">
      <w:pPr>
        <w:pStyle w:val="Prrafodelista"/>
        <w:numPr>
          <w:ilvl w:val="0"/>
          <w:numId w:val="23"/>
        </w:numPr>
        <w:spacing w:after="0"/>
        <w:rPr>
          <w:rFonts w:cstheme="minorHAnsi"/>
        </w:rPr>
      </w:pPr>
      <w:r w:rsidRPr="000E00EE">
        <w:rPr>
          <w:rFonts w:cstheme="minorHAnsi"/>
        </w:rPr>
        <w:t xml:space="preserve">Mabel </w:t>
      </w:r>
      <w:r w:rsidR="00D65F39" w:rsidRPr="000E00EE">
        <w:rPr>
          <w:rFonts w:cstheme="minorHAnsi"/>
        </w:rPr>
        <w:t xml:space="preserve">Alejandra </w:t>
      </w:r>
      <w:r w:rsidRPr="000E00EE">
        <w:rPr>
          <w:rFonts w:cstheme="minorHAnsi"/>
        </w:rPr>
        <w:t xml:space="preserve">Dassori </w:t>
      </w:r>
      <w:r w:rsidR="00D65F39" w:rsidRPr="000E00EE">
        <w:rPr>
          <w:rFonts w:cstheme="minorHAnsi"/>
        </w:rPr>
        <w:t>Maturana</w:t>
      </w:r>
    </w:p>
    <w:p w14:paraId="251DC6E0" w14:textId="6CCB38C8" w:rsidR="00413BAC" w:rsidRPr="000E00EE" w:rsidRDefault="00413BAC" w:rsidP="00413BAC">
      <w:pPr>
        <w:pStyle w:val="Prrafodelista"/>
        <w:numPr>
          <w:ilvl w:val="0"/>
          <w:numId w:val="23"/>
        </w:numPr>
        <w:spacing w:after="0"/>
        <w:rPr>
          <w:rFonts w:cstheme="minorHAnsi"/>
        </w:rPr>
      </w:pPr>
      <w:r w:rsidRPr="000E00EE">
        <w:rPr>
          <w:rFonts w:cstheme="minorHAnsi"/>
        </w:rPr>
        <w:t>Carlos Ignacio Tapia del Río</w:t>
      </w:r>
    </w:p>
    <w:p w14:paraId="3770EF84" w14:textId="340744B7" w:rsidR="00413BAC" w:rsidRPr="000E00EE" w:rsidRDefault="00413BAC" w:rsidP="00413BAC">
      <w:pPr>
        <w:pStyle w:val="Prrafodelista"/>
        <w:numPr>
          <w:ilvl w:val="0"/>
          <w:numId w:val="23"/>
        </w:numPr>
        <w:spacing w:after="0"/>
        <w:rPr>
          <w:rFonts w:cstheme="minorHAnsi"/>
        </w:rPr>
      </w:pPr>
      <w:r w:rsidRPr="000E00EE">
        <w:rPr>
          <w:rFonts w:cstheme="minorHAnsi"/>
        </w:rPr>
        <w:t>Catalina Beatriz Caris Gutiérrez</w:t>
      </w:r>
    </w:p>
    <w:p w14:paraId="0525EE83" w14:textId="7EF44CC2" w:rsidR="000B0710" w:rsidRPr="000E00EE" w:rsidRDefault="000B0710" w:rsidP="000B0710">
      <w:pPr>
        <w:spacing w:after="0"/>
        <w:rPr>
          <w:rFonts w:cstheme="minorHAnsi"/>
        </w:rPr>
      </w:pPr>
      <w:r w:rsidRPr="000E00EE">
        <w:rPr>
          <w:rFonts w:cstheme="minorHAnsi"/>
          <w:b/>
          <w:bCs/>
        </w:rPr>
        <w:t>CARRERA:</w:t>
      </w:r>
      <w:r w:rsidRPr="000E00EE">
        <w:rPr>
          <w:rFonts w:cstheme="minorHAnsi"/>
        </w:rPr>
        <w:t xml:space="preserve"> </w:t>
      </w:r>
      <w:r w:rsidR="00413BAC" w:rsidRPr="000E00EE">
        <w:rPr>
          <w:rFonts w:cstheme="minorHAnsi"/>
        </w:rPr>
        <w:t>Analista Programador</w:t>
      </w:r>
    </w:p>
    <w:p w14:paraId="1B3BD782" w14:textId="2B07BEEF" w:rsidR="009449B4" w:rsidRPr="000E00EE" w:rsidRDefault="000B0710" w:rsidP="000B0710">
      <w:pPr>
        <w:spacing w:after="0"/>
        <w:rPr>
          <w:rFonts w:cstheme="minorHAnsi"/>
        </w:rPr>
      </w:pPr>
      <w:r w:rsidRPr="000E00EE">
        <w:rPr>
          <w:rFonts w:cstheme="minorHAnsi"/>
          <w:b/>
          <w:bCs/>
        </w:rPr>
        <w:t>ASIGNATURA</w:t>
      </w:r>
      <w:r w:rsidR="00B40BDC" w:rsidRPr="000E00EE">
        <w:rPr>
          <w:rFonts w:cstheme="minorHAnsi"/>
          <w:b/>
          <w:bCs/>
        </w:rPr>
        <w:t>:</w:t>
      </w:r>
      <w:r w:rsidRPr="000E00EE">
        <w:rPr>
          <w:rFonts w:cstheme="minorHAnsi"/>
        </w:rPr>
        <w:t xml:space="preserve"> </w:t>
      </w:r>
      <w:r w:rsidR="00413BAC" w:rsidRPr="000E00EE">
        <w:rPr>
          <w:rFonts w:cstheme="minorHAnsi"/>
        </w:rPr>
        <w:t>Funciones y Matrices</w:t>
      </w:r>
    </w:p>
    <w:p w14:paraId="61C74761" w14:textId="5BB90A8F" w:rsidR="00B40BDC" w:rsidRPr="000E00EE" w:rsidRDefault="00B40BDC" w:rsidP="7C74E638">
      <w:pPr>
        <w:spacing w:after="0"/>
      </w:pPr>
      <w:r w:rsidRPr="7C74E638">
        <w:rPr>
          <w:b/>
          <w:bCs/>
        </w:rPr>
        <w:t>PROFESOR</w:t>
      </w:r>
      <w:r w:rsidR="00413BAC" w:rsidRPr="7C74E638">
        <w:rPr>
          <w:b/>
          <w:bCs/>
        </w:rPr>
        <w:t>A</w:t>
      </w:r>
      <w:r w:rsidRPr="7C74E638">
        <w:rPr>
          <w:b/>
          <w:bCs/>
        </w:rPr>
        <w:t>:</w:t>
      </w:r>
      <w:r w:rsidR="00413BAC" w:rsidRPr="7C74E638">
        <w:t xml:space="preserve"> Pamela Jeanette Almazán </w:t>
      </w:r>
      <w:r w:rsidR="66A80C1B" w:rsidRPr="7C74E638">
        <w:t>Martínez</w:t>
      </w:r>
    </w:p>
    <w:p w14:paraId="350A3413" w14:textId="5752C8C1" w:rsidR="000B0710" w:rsidRPr="000E00EE" w:rsidRDefault="2477C05D" w:rsidP="7C74E638">
      <w:pPr>
        <w:spacing w:after="0"/>
      </w:pPr>
      <w:r w:rsidRPr="2477C05D">
        <w:rPr>
          <w:b/>
          <w:bCs/>
        </w:rPr>
        <w:t>FECHA:</w:t>
      </w:r>
      <w:r w:rsidRPr="2477C05D">
        <w:t xml:space="preserve"> 19-11-2025</w:t>
      </w:r>
    </w:p>
    <w:p w14:paraId="39C495D5" w14:textId="77777777" w:rsidR="009449B4" w:rsidRPr="000E00EE" w:rsidRDefault="009449B4" w:rsidP="0023431C">
      <w:pPr>
        <w:rPr>
          <w:rFonts w:cstheme="minorHAnsi"/>
        </w:rPr>
      </w:pPr>
    </w:p>
    <w:p w14:paraId="772C3608" w14:textId="77777777" w:rsidR="009449B4" w:rsidRPr="00274D4F" w:rsidRDefault="009449B4" w:rsidP="009449B4">
      <w:pPr>
        <w:rPr>
          <w:rFonts w:ascii="Myriad Pro" w:hAnsi="Myriad Pro"/>
        </w:rPr>
      </w:pPr>
    </w:p>
    <w:p w14:paraId="7621D48D" w14:textId="77777777" w:rsidR="00480AC7" w:rsidRPr="00274D4F" w:rsidRDefault="00480AC7" w:rsidP="009449B4">
      <w:pPr>
        <w:rPr>
          <w:rFonts w:ascii="Myriad Pro" w:hAnsi="Myriad Pro"/>
        </w:rPr>
        <w:sectPr w:rsidR="00480AC7" w:rsidRPr="00274D4F" w:rsidSect="003677E2">
          <w:headerReference w:type="default" r:id="rId8"/>
          <w:footerReference w:type="default" r:id="rId9"/>
          <w:footerReference w:type="first" r:id="rId10"/>
          <w:pgSz w:w="12240" w:h="15840"/>
          <w:pgMar w:top="1276" w:right="1327" w:bottom="568" w:left="1418" w:header="0" w:footer="0" w:gutter="0"/>
          <w:cols w:space="708"/>
          <w:docGrid w:linePitch="360"/>
        </w:sectPr>
      </w:pPr>
    </w:p>
    <w:p w14:paraId="0AE42AF9" w14:textId="6A18C4F6" w:rsidR="009449B4" w:rsidRPr="00A87A14" w:rsidRDefault="2477C05D" w:rsidP="00A87A14">
      <w:pPr>
        <w:pStyle w:val="Ttulo1"/>
        <w:numPr>
          <w:ilvl w:val="0"/>
          <w:numId w:val="0"/>
        </w:numPr>
        <w:ind w:left="426" w:hanging="426"/>
        <w:rPr>
          <w:rFonts w:asciiTheme="minorHAnsi" w:eastAsiaTheme="minorEastAsia" w:hAnsiTheme="minorHAnsi" w:cstheme="minorBidi"/>
        </w:rPr>
      </w:pPr>
      <w:bookmarkStart w:id="2" w:name="_Toc214476158"/>
      <w:r w:rsidRPr="2477C05D">
        <w:rPr>
          <w:rFonts w:asciiTheme="minorHAnsi" w:eastAsiaTheme="minorEastAsia" w:hAnsiTheme="minorHAnsi" w:cstheme="minorBidi"/>
        </w:rPr>
        <w:lastRenderedPageBreak/>
        <w:t>Índice</w:t>
      </w:r>
      <w:bookmarkEnd w:id="2"/>
    </w:p>
    <w:sdt>
      <w:sdtPr>
        <w:id w:val="134796427"/>
        <w:docPartObj>
          <w:docPartGallery w:val="Table of Contents"/>
          <w:docPartUnique/>
        </w:docPartObj>
      </w:sdtPr>
      <w:sdtEndPr/>
      <w:sdtContent>
        <w:p w14:paraId="54668D09" w14:textId="4DDB011A" w:rsidR="00A26F8A" w:rsidRDefault="1E4717A9" w:rsidP="00A26F8A">
          <w:pPr>
            <w:pStyle w:val="TDC1"/>
            <w:tabs>
              <w:tab w:val="right" w:leader="dot" w:pos="9485"/>
            </w:tabs>
            <w:rPr>
              <w:rFonts w:eastAsiaTheme="minorEastAsia"/>
              <w:noProof/>
              <w:kern w:val="2"/>
              <w:sz w:val="24"/>
              <w:szCs w:val="24"/>
              <w:lang w:eastAsia="es-CL"/>
              <w14:ligatures w14:val="standardContextual"/>
            </w:rPr>
          </w:pPr>
          <w:r>
            <w:fldChar w:fldCharType="begin"/>
          </w:r>
          <w:r w:rsidR="7C74E638">
            <w:instrText>TOC \o "1-9" \z \u \h</w:instrText>
          </w:r>
          <w:r>
            <w:fldChar w:fldCharType="separate"/>
          </w:r>
        </w:p>
        <w:p w14:paraId="7D3D7459" w14:textId="4E261BB6" w:rsidR="00A26F8A" w:rsidRDefault="00A26F8A">
          <w:pPr>
            <w:pStyle w:val="TDC1"/>
            <w:tabs>
              <w:tab w:val="left" w:pos="440"/>
              <w:tab w:val="right" w:leader="dot" w:pos="9485"/>
            </w:tabs>
            <w:rPr>
              <w:rFonts w:eastAsiaTheme="minorEastAsia"/>
              <w:noProof/>
              <w:kern w:val="2"/>
              <w:sz w:val="24"/>
              <w:szCs w:val="24"/>
              <w:lang w:eastAsia="es-CL"/>
              <w14:ligatures w14:val="standardContextual"/>
            </w:rPr>
          </w:pPr>
          <w:hyperlink w:anchor="_Toc214476159" w:history="1">
            <w:r w:rsidRPr="00BB4373">
              <w:rPr>
                <w:rStyle w:val="Hipervnculo"/>
                <w:noProof/>
              </w:rPr>
              <w:t>1</w:t>
            </w:r>
            <w:r>
              <w:rPr>
                <w:rFonts w:eastAsiaTheme="minorEastAsia"/>
                <w:noProof/>
                <w:kern w:val="2"/>
                <w:sz w:val="24"/>
                <w:szCs w:val="24"/>
                <w:lang w:eastAsia="es-CL"/>
                <w14:ligatures w14:val="standardContextual"/>
              </w:rPr>
              <w:tab/>
            </w:r>
            <w:r w:rsidRPr="00BB4373">
              <w:rPr>
                <w:rStyle w:val="Hipervnculo"/>
                <w:noProof/>
              </w:rPr>
              <w:t>Introducción</w:t>
            </w:r>
            <w:r>
              <w:rPr>
                <w:noProof/>
                <w:webHidden/>
              </w:rPr>
              <w:tab/>
            </w:r>
            <w:r>
              <w:rPr>
                <w:noProof/>
                <w:webHidden/>
              </w:rPr>
              <w:fldChar w:fldCharType="begin"/>
            </w:r>
            <w:r>
              <w:rPr>
                <w:noProof/>
                <w:webHidden/>
              </w:rPr>
              <w:instrText xml:space="preserve"> PAGEREF _Toc214476159 \h </w:instrText>
            </w:r>
            <w:r>
              <w:rPr>
                <w:noProof/>
                <w:webHidden/>
              </w:rPr>
            </w:r>
            <w:r>
              <w:rPr>
                <w:noProof/>
                <w:webHidden/>
              </w:rPr>
              <w:fldChar w:fldCharType="separate"/>
            </w:r>
            <w:r w:rsidR="0045303B">
              <w:rPr>
                <w:noProof/>
                <w:webHidden/>
              </w:rPr>
              <w:t>2</w:t>
            </w:r>
            <w:r>
              <w:rPr>
                <w:noProof/>
                <w:webHidden/>
              </w:rPr>
              <w:fldChar w:fldCharType="end"/>
            </w:r>
          </w:hyperlink>
        </w:p>
        <w:p w14:paraId="39A5719E" w14:textId="7F35978E" w:rsidR="00A26F8A" w:rsidRDefault="00A26F8A">
          <w:pPr>
            <w:pStyle w:val="TDC1"/>
            <w:tabs>
              <w:tab w:val="left" w:pos="440"/>
              <w:tab w:val="right" w:leader="dot" w:pos="9485"/>
            </w:tabs>
            <w:rPr>
              <w:rFonts w:eastAsiaTheme="minorEastAsia"/>
              <w:noProof/>
              <w:kern w:val="2"/>
              <w:sz w:val="24"/>
              <w:szCs w:val="24"/>
              <w:lang w:eastAsia="es-CL"/>
              <w14:ligatures w14:val="standardContextual"/>
            </w:rPr>
          </w:pPr>
          <w:hyperlink w:anchor="_Toc214476160" w:history="1">
            <w:r w:rsidRPr="00BB4373">
              <w:rPr>
                <w:rStyle w:val="Hipervnculo"/>
                <w:noProof/>
              </w:rPr>
              <w:t>2</w:t>
            </w:r>
            <w:r>
              <w:rPr>
                <w:rFonts w:eastAsiaTheme="minorEastAsia"/>
                <w:noProof/>
                <w:kern w:val="2"/>
                <w:sz w:val="24"/>
                <w:szCs w:val="24"/>
                <w:lang w:eastAsia="es-CL"/>
                <w14:ligatures w14:val="standardContextual"/>
              </w:rPr>
              <w:tab/>
            </w:r>
            <w:r w:rsidRPr="00BB4373">
              <w:rPr>
                <w:rStyle w:val="Hipervnculo"/>
                <w:noProof/>
              </w:rPr>
              <w:t>Etapa 1: Lanzamiento del Proyecto</w:t>
            </w:r>
            <w:r>
              <w:rPr>
                <w:noProof/>
                <w:webHidden/>
              </w:rPr>
              <w:tab/>
            </w:r>
            <w:r>
              <w:rPr>
                <w:noProof/>
                <w:webHidden/>
              </w:rPr>
              <w:fldChar w:fldCharType="begin"/>
            </w:r>
            <w:r>
              <w:rPr>
                <w:noProof/>
                <w:webHidden/>
              </w:rPr>
              <w:instrText xml:space="preserve"> PAGEREF _Toc214476160 \h </w:instrText>
            </w:r>
            <w:r>
              <w:rPr>
                <w:noProof/>
                <w:webHidden/>
              </w:rPr>
            </w:r>
            <w:r>
              <w:rPr>
                <w:noProof/>
                <w:webHidden/>
              </w:rPr>
              <w:fldChar w:fldCharType="separate"/>
            </w:r>
            <w:r w:rsidR="0045303B">
              <w:rPr>
                <w:noProof/>
                <w:webHidden/>
              </w:rPr>
              <w:t>3</w:t>
            </w:r>
            <w:r>
              <w:rPr>
                <w:noProof/>
                <w:webHidden/>
              </w:rPr>
              <w:fldChar w:fldCharType="end"/>
            </w:r>
          </w:hyperlink>
        </w:p>
        <w:p w14:paraId="1B049AD5" w14:textId="2878088B" w:rsidR="00A26F8A" w:rsidRDefault="00A26F8A">
          <w:pPr>
            <w:pStyle w:val="TDC2"/>
            <w:tabs>
              <w:tab w:val="left" w:pos="960"/>
              <w:tab w:val="right" w:leader="dot" w:pos="9485"/>
            </w:tabs>
            <w:rPr>
              <w:rFonts w:eastAsiaTheme="minorEastAsia"/>
              <w:noProof/>
              <w:kern w:val="2"/>
              <w:sz w:val="24"/>
              <w:szCs w:val="24"/>
              <w:lang w:eastAsia="es-CL"/>
              <w14:ligatures w14:val="standardContextual"/>
            </w:rPr>
          </w:pPr>
          <w:hyperlink w:anchor="_Toc214476161" w:history="1">
            <w:r w:rsidRPr="00BB4373">
              <w:rPr>
                <w:rStyle w:val="Hipervnculo"/>
                <w:noProof/>
              </w:rPr>
              <w:t>2.1</w:t>
            </w:r>
            <w:r>
              <w:rPr>
                <w:rFonts w:eastAsiaTheme="minorEastAsia"/>
                <w:noProof/>
                <w:kern w:val="2"/>
                <w:sz w:val="24"/>
                <w:szCs w:val="24"/>
                <w:lang w:eastAsia="es-CL"/>
                <w14:ligatures w14:val="standardContextual"/>
              </w:rPr>
              <w:tab/>
            </w:r>
            <w:r w:rsidRPr="00BB4373">
              <w:rPr>
                <w:rStyle w:val="Hipervnculo"/>
                <w:noProof/>
              </w:rPr>
              <w:t>Tabla de la Etapa 1</w:t>
            </w:r>
            <w:r>
              <w:rPr>
                <w:noProof/>
                <w:webHidden/>
              </w:rPr>
              <w:tab/>
            </w:r>
            <w:r>
              <w:rPr>
                <w:noProof/>
                <w:webHidden/>
              </w:rPr>
              <w:fldChar w:fldCharType="begin"/>
            </w:r>
            <w:r>
              <w:rPr>
                <w:noProof/>
                <w:webHidden/>
              </w:rPr>
              <w:instrText xml:space="preserve"> PAGEREF _Toc214476161 \h </w:instrText>
            </w:r>
            <w:r>
              <w:rPr>
                <w:noProof/>
                <w:webHidden/>
              </w:rPr>
            </w:r>
            <w:r>
              <w:rPr>
                <w:noProof/>
                <w:webHidden/>
              </w:rPr>
              <w:fldChar w:fldCharType="separate"/>
            </w:r>
            <w:r w:rsidR="0045303B">
              <w:rPr>
                <w:noProof/>
                <w:webHidden/>
              </w:rPr>
              <w:t>3</w:t>
            </w:r>
            <w:r>
              <w:rPr>
                <w:noProof/>
                <w:webHidden/>
              </w:rPr>
              <w:fldChar w:fldCharType="end"/>
            </w:r>
          </w:hyperlink>
        </w:p>
        <w:p w14:paraId="1AB4AE74" w14:textId="4D738AE9" w:rsidR="00A26F8A" w:rsidRDefault="00A26F8A">
          <w:pPr>
            <w:pStyle w:val="TDC1"/>
            <w:tabs>
              <w:tab w:val="left" w:pos="440"/>
              <w:tab w:val="right" w:leader="dot" w:pos="9485"/>
            </w:tabs>
            <w:rPr>
              <w:rFonts w:eastAsiaTheme="minorEastAsia"/>
              <w:noProof/>
              <w:kern w:val="2"/>
              <w:sz w:val="24"/>
              <w:szCs w:val="24"/>
              <w:lang w:eastAsia="es-CL"/>
              <w14:ligatures w14:val="standardContextual"/>
            </w:rPr>
          </w:pPr>
          <w:hyperlink w:anchor="_Toc214476162" w:history="1">
            <w:r w:rsidRPr="00BB4373">
              <w:rPr>
                <w:rStyle w:val="Hipervnculo"/>
                <w:noProof/>
              </w:rPr>
              <w:t>3</w:t>
            </w:r>
            <w:r>
              <w:rPr>
                <w:rFonts w:eastAsiaTheme="minorEastAsia"/>
                <w:noProof/>
                <w:kern w:val="2"/>
                <w:sz w:val="24"/>
                <w:szCs w:val="24"/>
                <w:lang w:eastAsia="es-CL"/>
                <w14:ligatures w14:val="standardContextual"/>
              </w:rPr>
              <w:tab/>
            </w:r>
            <w:r w:rsidRPr="00BB4373">
              <w:rPr>
                <w:rStyle w:val="Hipervnculo"/>
                <w:noProof/>
              </w:rPr>
              <w:t>Etapa 2: Uso de evidencias</w:t>
            </w:r>
            <w:r>
              <w:rPr>
                <w:noProof/>
                <w:webHidden/>
              </w:rPr>
              <w:tab/>
            </w:r>
            <w:r>
              <w:rPr>
                <w:noProof/>
                <w:webHidden/>
              </w:rPr>
              <w:fldChar w:fldCharType="begin"/>
            </w:r>
            <w:r>
              <w:rPr>
                <w:noProof/>
                <w:webHidden/>
              </w:rPr>
              <w:instrText xml:space="preserve"> PAGEREF _Toc214476162 \h </w:instrText>
            </w:r>
            <w:r>
              <w:rPr>
                <w:noProof/>
                <w:webHidden/>
              </w:rPr>
            </w:r>
            <w:r>
              <w:rPr>
                <w:noProof/>
                <w:webHidden/>
              </w:rPr>
              <w:fldChar w:fldCharType="separate"/>
            </w:r>
            <w:r w:rsidR="0045303B">
              <w:rPr>
                <w:noProof/>
                <w:webHidden/>
              </w:rPr>
              <w:t>6</w:t>
            </w:r>
            <w:r>
              <w:rPr>
                <w:noProof/>
                <w:webHidden/>
              </w:rPr>
              <w:fldChar w:fldCharType="end"/>
            </w:r>
          </w:hyperlink>
        </w:p>
        <w:p w14:paraId="20956026" w14:textId="280DB37C" w:rsidR="00A26F8A" w:rsidRDefault="00A26F8A">
          <w:pPr>
            <w:pStyle w:val="TDC2"/>
            <w:tabs>
              <w:tab w:val="left" w:pos="960"/>
              <w:tab w:val="right" w:leader="dot" w:pos="9485"/>
            </w:tabs>
            <w:rPr>
              <w:rFonts w:eastAsiaTheme="minorEastAsia"/>
              <w:noProof/>
              <w:kern w:val="2"/>
              <w:sz w:val="24"/>
              <w:szCs w:val="24"/>
              <w:lang w:eastAsia="es-CL"/>
              <w14:ligatures w14:val="standardContextual"/>
            </w:rPr>
          </w:pPr>
          <w:hyperlink w:anchor="_Toc214476163" w:history="1">
            <w:r w:rsidRPr="00BB4373">
              <w:rPr>
                <w:rStyle w:val="Hipervnculo"/>
                <w:noProof/>
              </w:rPr>
              <w:t>3.1</w:t>
            </w:r>
            <w:r>
              <w:rPr>
                <w:rFonts w:eastAsiaTheme="minorEastAsia"/>
                <w:noProof/>
                <w:kern w:val="2"/>
                <w:sz w:val="24"/>
                <w:szCs w:val="24"/>
                <w:lang w:eastAsia="es-CL"/>
                <w14:ligatures w14:val="standardContextual"/>
              </w:rPr>
              <w:tab/>
            </w:r>
            <w:r w:rsidRPr="00BB4373">
              <w:rPr>
                <w:rStyle w:val="Hipervnculo"/>
                <w:noProof/>
              </w:rPr>
              <w:t>Justificación de la implementación del producto</w:t>
            </w:r>
            <w:r>
              <w:rPr>
                <w:noProof/>
                <w:webHidden/>
              </w:rPr>
              <w:tab/>
            </w:r>
            <w:r>
              <w:rPr>
                <w:noProof/>
                <w:webHidden/>
              </w:rPr>
              <w:fldChar w:fldCharType="begin"/>
            </w:r>
            <w:r>
              <w:rPr>
                <w:noProof/>
                <w:webHidden/>
              </w:rPr>
              <w:instrText xml:space="preserve"> PAGEREF _Toc214476163 \h </w:instrText>
            </w:r>
            <w:r>
              <w:rPr>
                <w:noProof/>
                <w:webHidden/>
              </w:rPr>
            </w:r>
            <w:r>
              <w:rPr>
                <w:noProof/>
                <w:webHidden/>
              </w:rPr>
              <w:fldChar w:fldCharType="separate"/>
            </w:r>
            <w:r w:rsidR="0045303B">
              <w:rPr>
                <w:noProof/>
                <w:webHidden/>
              </w:rPr>
              <w:t>6</w:t>
            </w:r>
            <w:r>
              <w:rPr>
                <w:noProof/>
                <w:webHidden/>
              </w:rPr>
              <w:fldChar w:fldCharType="end"/>
            </w:r>
          </w:hyperlink>
        </w:p>
        <w:p w14:paraId="1D965AA3" w14:textId="39472022" w:rsidR="00A26F8A" w:rsidRDefault="00A26F8A">
          <w:pPr>
            <w:pStyle w:val="TDC2"/>
            <w:tabs>
              <w:tab w:val="left" w:pos="960"/>
              <w:tab w:val="right" w:leader="dot" w:pos="9485"/>
            </w:tabs>
            <w:rPr>
              <w:rFonts w:eastAsiaTheme="minorEastAsia"/>
              <w:noProof/>
              <w:kern w:val="2"/>
              <w:sz w:val="24"/>
              <w:szCs w:val="24"/>
              <w:lang w:eastAsia="es-CL"/>
              <w14:ligatures w14:val="standardContextual"/>
            </w:rPr>
          </w:pPr>
          <w:hyperlink w:anchor="_Toc214476164" w:history="1">
            <w:r w:rsidRPr="00BB4373">
              <w:rPr>
                <w:rStyle w:val="Hipervnculo"/>
                <w:noProof/>
              </w:rPr>
              <w:t>3.2</w:t>
            </w:r>
            <w:r>
              <w:rPr>
                <w:rFonts w:eastAsiaTheme="minorEastAsia"/>
                <w:noProof/>
                <w:kern w:val="2"/>
                <w:sz w:val="24"/>
                <w:szCs w:val="24"/>
                <w:lang w:eastAsia="es-CL"/>
                <w14:ligatures w14:val="standardContextual"/>
              </w:rPr>
              <w:tab/>
            </w:r>
            <w:r w:rsidRPr="00BB4373">
              <w:rPr>
                <w:rStyle w:val="Hipervnculo"/>
                <w:noProof/>
              </w:rPr>
              <w:t>Preguntas de la investigación</w:t>
            </w:r>
            <w:r>
              <w:rPr>
                <w:noProof/>
                <w:webHidden/>
              </w:rPr>
              <w:tab/>
            </w:r>
            <w:r>
              <w:rPr>
                <w:noProof/>
                <w:webHidden/>
              </w:rPr>
              <w:fldChar w:fldCharType="begin"/>
            </w:r>
            <w:r>
              <w:rPr>
                <w:noProof/>
                <w:webHidden/>
              </w:rPr>
              <w:instrText xml:space="preserve"> PAGEREF _Toc214476164 \h </w:instrText>
            </w:r>
            <w:r>
              <w:rPr>
                <w:noProof/>
                <w:webHidden/>
              </w:rPr>
            </w:r>
            <w:r>
              <w:rPr>
                <w:noProof/>
                <w:webHidden/>
              </w:rPr>
              <w:fldChar w:fldCharType="separate"/>
            </w:r>
            <w:r w:rsidR="0045303B">
              <w:rPr>
                <w:noProof/>
                <w:webHidden/>
              </w:rPr>
              <w:t>6</w:t>
            </w:r>
            <w:r>
              <w:rPr>
                <w:noProof/>
                <w:webHidden/>
              </w:rPr>
              <w:fldChar w:fldCharType="end"/>
            </w:r>
          </w:hyperlink>
        </w:p>
        <w:p w14:paraId="2C1FE7F9" w14:textId="763990C1" w:rsidR="00A26F8A" w:rsidRDefault="00A26F8A">
          <w:pPr>
            <w:pStyle w:val="TDC3"/>
            <w:tabs>
              <w:tab w:val="left" w:pos="1200"/>
              <w:tab w:val="right" w:leader="dot" w:pos="9485"/>
            </w:tabs>
            <w:rPr>
              <w:rFonts w:eastAsiaTheme="minorEastAsia"/>
              <w:noProof/>
              <w:kern w:val="2"/>
              <w:sz w:val="24"/>
              <w:szCs w:val="24"/>
              <w:lang w:eastAsia="es-CL"/>
              <w14:ligatures w14:val="standardContextual"/>
            </w:rPr>
          </w:pPr>
          <w:hyperlink w:anchor="_Toc214476165" w:history="1">
            <w:r w:rsidRPr="00BB4373">
              <w:rPr>
                <w:rStyle w:val="Hipervnculo"/>
                <w:noProof/>
              </w:rPr>
              <w:t>3.2.1</w:t>
            </w:r>
            <w:r>
              <w:rPr>
                <w:rFonts w:eastAsiaTheme="minorEastAsia"/>
                <w:noProof/>
                <w:kern w:val="2"/>
                <w:sz w:val="24"/>
                <w:szCs w:val="24"/>
                <w:lang w:eastAsia="es-CL"/>
                <w14:ligatures w14:val="standardContextual"/>
              </w:rPr>
              <w:tab/>
            </w:r>
            <w:r w:rsidRPr="00BB4373">
              <w:rPr>
                <w:rStyle w:val="Hipervnculo"/>
                <w:noProof/>
              </w:rPr>
              <w:t>¿Cuáles son las principales dificultades que enfrentan los estudiantes y trabajadores al intentar ahorrar dinero?</w:t>
            </w:r>
            <w:r>
              <w:rPr>
                <w:noProof/>
                <w:webHidden/>
              </w:rPr>
              <w:tab/>
            </w:r>
            <w:r>
              <w:rPr>
                <w:noProof/>
                <w:webHidden/>
              </w:rPr>
              <w:fldChar w:fldCharType="begin"/>
            </w:r>
            <w:r>
              <w:rPr>
                <w:noProof/>
                <w:webHidden/>
              </w:rPr>
              <w:instrText xml:space="preserve"> PAGEREF _Toc214476165 \h </w:instrText>
            </w:r>
            <w:r>
              <w:rPr>
                <w:noProof/>
                <w:webHidden/>
              </w:rPr>
            </w:r>
            <w:r>
              <w:rPr>
                <w:noProof/>
                <w:webHidden/>
              </w:rPr>
              <w:fldChar w:fldCharType="separate"/>
            </w:r>
            <w:r w:rsidR="0045303B">
              <w:rPr>
                <w:noProof/>
                <w:webHidden/>
              </w:rPr>
              <w:t>6</w:t>
            </w:r>
            <w:r>
              <w:rPr>
                <w:noProof/>
                <w:webHidden/>
              </w:rPr>
              <w:fldChar w:fldCharType="end"/>
            </w:r>
          </w:hyperlink>
        </w:p>
        <w:p w14:paraId="5F12FD3E" w14:textId="7356D2C2" w:rsidR="00A26F8A" w:rsidRDefault="00A26F8A">
          <w:pPr>
            <w:pStyle w:val="TDC3"/>
            <w:tabs>
              <w:tab w:val="left" w:pos="1200"/>
              <w:tab w:val="right" w:leader="dot" w:pos="9485"/>
            </w:tabs>
            <w:rPr>
              <w:rFonts w:eastAsiaTheme="minorEastAsia"/>
              <w:noProof/>
              <w:kern w:val="2"/>
              <w:sz w:val="24"/>
              <w:szCs w:val="24"/>
              <w:lang w:eastAsia="es-CL"/>
              <w14:ligatures w14:val="standardContextual"/>
            </w:rPr>
          </w:pPr>
          <w:hyperlink w:anchor="_Toc214476166" w:history="1">
            <w:r w:rsidRPr="00BB4373">
              <w:rPr>
                <w:rStyle w:val="Hipervnculo"/>
                <w:noProof/>
              </w:rPr>
              <w:t>3.2.2</w:t>
            </w:r>
            <w:r>
              <w:rPr>
                <w:rFonts w:eastAsiaTheme="minorEastAsia"/>
                <w:noProof/>
                <w:kern w:val="2"/>
                <w:sz w:val="24"/>
                <w:szCs w:val="24"/>
                <w:lang w:eastAsia="es-CL"/>
                <w14:ligatures w14:val="standardContextual"/>
              </w:rPr>
              <w:tab/>
            </w:r>
            <w:r w:rsidRPr="00BB4373">
              <w:rPr>
                <w:rStyle w:val="Hipervnculo"/>
                <w:noProof/>
              </w:rPr>
              <w:t>¿Qué herramientas digitales existen actualmente para la gestión financiera personal?</w:t>
            </w:r>
            <w:r>
              <w:rPr>
                <w:noProof/>
                <w:webHidden/>
              </w:rPr>
              <w:tab/>
            </w:r>
            <w:r>
              <w:rPr>
                <w:noProof/>
                <w:webHidden/>
              </w:rPr>
              <w:fldChar w:fldCharType="begin"/>
            </w:r>
            <w:r>
              <w:rPr>
                <w:noProof/>
                <w:webHidden/>
              </w:rPr>
              <w:instrText xml:space="preserve"> PAGEREF _Toc214476166 \h </w:instrText>
            </w:r>
            <w:r>
              <w:rPr>
                <w:noProof/>
                <w:webHidden/>
              </w:rPr>
            </w:r>
            <w:r>
              <w:rPr>
                <w:noProof/>
                <w:webHidden/>
              </w:rPr>
              <w:fldChar w:fldCharType="separate"/>
            </w:r>
            <w:r w:rsidR="0045303B">
              <w:rPr>
                <w:noProof/>
                <w:webHidden/>
              </w:rPr>
              <w:t>7</w:t>
            </w:r>
            <w:r>
              <w:rPr>
                <w:noProof/>
                <w:webHidden/>
              </w:rPr>
              <w:fldChar w:fldCharType="end"/>
            </w:r>
          </w:hyperlink>
        </w:p>
        <w:p w14:paraId="768A1FCB" w14:textId="0D0B7FA6" w:rsidR="00A26F8A" w:rsidRDefault="00A26F8A">
          <w:pPr>
            <w:pStyle w:val="TDC3"/>
            <w:tabs>
              <w:tab w:val="left" w:pos="1200"/>
              <w:tab w:val="right" w:leader="dot" w:pos="9485"/>
            </w:tabs>
            <w:rPr>
              <w:rFonts w:eastAsiaTheme="minorEastAsia"/>
              <w:noProof/>
              <w:kern w:val="2"/>
              <w:sz w:val="24"/>
              <w:szCs w:val="24"/>
              <w:lang w:eastAsia="es-CL"/>
              <w14:ligatures w14:val="standardContextual"/>
            </w:rPr>
          </w:pPr>
          <w:hyperlink w:anchor="_Toc214476167" w:history="1">
            <w:r w:rsidRPr="00BB4373">
              <w:rPr>
                <w:rStyle w:val="Hipervnculo"/>
                <w:noProof/>
              </w:rPr>
              <w:t>3.2.3</w:t>
            </w:r>
            <w:r>
              <w:rPr>
                <w:rFonts w:eastAsiaTheme="minorEastAsia"/>
                <w:noProof/>
                <w:kern w:val="2"/>
                <w:sz w:val="24"/>
                <w:szCs w:val="24"/>
                <w:lang w:eastAsia="es-CL"/>
                <w14:ligatures w14:val="standardContextual"/>
              </w:rPr>
              <w:tab/>
            </w:r>
            <w:r w:rsidRPr="00BB4373">
              <w:rPr>
                <w:rStyle w:val="Hipervnculo"/>
                <w:noProof/>
              </w:rPr>
              <w:t>¿Cómo puede la matemática ayudar a visualizar y planificar mejor los gastos y ahorros?</w:t>
            </w:r>
            <w:r>
              <w:rPr>
                <w:noProof/>
                <w:webHidden/>
              </w:rPr>
              <w:tab/>
            </w:r>
            <w:r>
              <w:rPr>
                <w:noProof/>
                <w:webHidden/>
              </w:rPr>
              <w:fldChar w:fldCharType="begin"/>
            </w:r>
            <w:r>
              <w:rPr>
                <w:noProof/>
                <w:webHidden/>
              </w:rPr>
              <w:instrText xml:space="preserve"> PAGEREF _Toc214476167 \h </w:instrText>
            </w:r>
            <w:r>
              <w:rPr>
                <w:noProof/>
                <w:webHidden/>
              </w:rPr>
            </w:r>
            <w:r>
              <w:rPr>
                <w:noProof/>
                <w:webHidden/>
              </w:rPr>
              <w:fldChar w:fldCharType="separate"/>
            </w:r>
            <w:r w:rsidR="0045303B">
              <w:rPr>
                <w:noProof/>
                <w:webHidden/>
              </w:rPr>
              <w:t>7</w:t>
            </w:r>
            <w:r>
              <w:rPr>
                <w:noProof/>
                <w:webHidden/>
              </w:rPr>
              <w:fldChar w:fldCharType="end"/>
            </w:r>
          </w:hyperlink>
        </w:p>
        <w:p w14:paraId="2BF29AA5" w14:textId="0A3E67DF" w:rsidR="00A26F8A" w:rsidRDefault="00A26F8A">
          <w:pPr>
            <w:pStyle w:val="TDC3"/>
            <w:tabs>
              <w:tab w:val="left" w:pos="1200"/>
              <w:tab w:val="right" w:leader="dot" w:pos="9485"/>
            </w:tabs>
            <w:rPr>
              <w:rFonts w:eastAsiaTheme="minorEastAsia"/>
              <w:noProof/>
              <w:kern w:val="2"/>
              <w:sz w:val="24"/>
              <w:szCs w:val="24"/>
              <w:lang w:eastAsia="es-CL"/>
              <w14:ligatures w14:val="standardContextual"/>
            </w:rPr>
          </w:pPr>
          <w:hyperlink w:anchor="_Toc214476168" w:history="1">
            <w:r w:rsidRPr="00BB4373">
              <w:rPr>
                <w:rStyle w:val="Hipervnculo"/>
                <w:noProof/>
              </w:rPr>
              <w:t>3.2.4</w:t>
            </w:r>
            <w:r>
              <w:rPr>
                <w:rFonts w:eastAsiaTheme="minorEastAsia"/>
                <w:noProof/>
                <w:kern w:val="2"/>
                <w:sz w:val="24"/>
                <w:szCs w:val="24"/>
                <w:lang w:eastAsia="es-CL"/>
                <w14:ligatures w14:val="standardContextual"/>
              </w:rPr>
              <w:tab/>
            </w:r>
            <w:r w:rsidRPr="00BB4373">
              <w:rPr>
                <w:rStyle w:val="Hipervnculo"/>
                <w:noProof/>
              </w:rPr>
              <w:t>¿Qué características debe tener una app para ser amigable y útil para usuarios sin conocimientos financieros?</w:t>
            </w:r>
            <w:r>
              <w:rPr>
                <w:noProof/>
                <w:webHidden/>
              </w:rPr>
              <w:tab/>
            </w:r>
            <w:r>
              <w:rPr>
                <w:noProof/>
                <w:webHidden/>
              </w:rPr>
              <w:fldChar w:fldCharType="begin"/>
            </w:r>
            <w:r>
              <w:rPr>
                <w:noProof/>
                <w:webHidden/>
              </w:rPr>
              <w:instrText xml:space="preserve"> PAGEREF _Toc214476168 \h </w:instrText>
            </w:r>
            <w:r>
              <w:rPr>
                <w:noProof/>
                <w:webHidden/>
              </w:rPr>
            </w:r>
            <w:r>
              <w:rPr>
                <w:noProof/>
                <w:webHidden/>
              </w:rPr>
              <w:fldChar w:fldCharType="separate"/>
            </w:r>
            <w:r w:rsidR="0045303B">
              <w:rPr>
                <w:noProof/>
                <w:webHidden/>
              </w:rPr>
              <w:t>8</w:t>
            </w:r>
            <w:r>
              <w:rPr>
                <w:noProof/>
                <w:webHidden/>
              </w:rPr>
              <w:fldChar w:fldCharType="end"/>
            </w:r>
          </w:hyperlink>
        </w:p>
        <w:p w14:paraId="15237500" w14:textId="4983B067" w:rsidR="00A26F8A" w:rsidRDefault="00A26F8A">
          <w:pPr>
            <w:pStyle w:val="TDC1"/>
            <w:tabs>
              <w:tab w:val="left" w:pos="440"/>
              <w:tab w:val="right" w:leader="dot" w:pos="9485"/>
            </w:tabs>
            <w:rPr>
              <w:rFonts w:eastAsiaTheme="minorEastAsia"/>
              <w:noProof/>
              <w:kern w:val="2"/>
              <w:sz w:val="24"/>
              <w:szCs w:val="24"/>
              <w:lang w:eastAsia="es-CL"/>
              <w14:ligatures w14:val="standardContextual"/>
            </w:rPr>
          </w:pPr>
          <w:hyperlink w:anchor="_Toc214476169" w:history="1">
            <w:r w:rsidRPr="00BB4373">
              <w:rPr>
                <w:rStyle w:val="Hipervnculo"/>
                <w:noProof/>
              </w:rPr>
              <w:t>4</w:t>
            </w:r>
            <w:r>
              <w:rPr>
                <w:rFonts w:eastAsiaTheme="minorEastAsia"/>
                <w:noProof/>
                <w:kern w:val="2"/>
                <w:sz w:val="24"/>
                <w:szCs w:val="24"/>
                <w:lang w:eastAsia="es-CL"/>
                <w14:ligatures w14:val="standardContextual"/>
              </w:rPr>
              <w:tab/>
            </w:r>
            <w:r w:rsidRPr="00BB4373">
              <w:rPr>
                <w:rStyle w:val="Hipervnculo"/>
                <w:noProof/>
              </w:rPr>
              <w:t>Preguntas de reflexión</w:t>
            </w:r>
            <w:r>
              <w:rPr>
                <w:noProof/>
                <w:webHidden/>
              </w:rPr>
              <w:tab/>
            </w:r>
            <w:r>
              <w:rPr>
                <w:noProof/>
                <w:webHidden/>
              </w:rPr>
              <w:fldChar w:fldCharType="begin"/>
            </w:r>
            <w:r>
              <w:rPr>
                <w:noProof/>
                <w:webHidden/>
              </w:rPr>
              <w:instrText xml:space="preserve"> PAGEREF _Toc214476169 \h </w:instrText>
            </w:r>
            <w:r>
              <w:rPr>
                <w:noProof/>
                <w:webHidden/>
              </w:rPr>
            </w:r>
            <w:r>
              <w:rPr>
                <w:noProof/>
                <w:webHidden/>
              </w:rPr>
              <w:fldChar w:fldCharType="separate"/>
            </w:r>
            <w:r w:rsidR="0045303B">
              <w:rPr>
                <w:noProof/>
                <w:webHidden/>
              </w:rPr>
              <w:t>10</w:t>
            </w:r>
            <w:r>
              <w:rPr>
                <w:noProof/>
                <w:webHidden/>
              </w:rPr>
              <w:fldChar w:fldCharType="end"/>
            </w:r>
          </w:hyperlink>
        </w:p>
        <w:p w14:paraId="0C4C384D" w14:textId="662FA5AD" w:rsidR="00A26F8A" w:rsidRDefault="00A26F8A">
          <w:pPr>
            <w:pStyle w:val="TDC2"/>
            <w:tabs>
              <w:tab w:val="left" w:pos="960"/>
              <w:tab w:val="right" w:leader="dot" w:pos="9485"/>
            </w:tabs>
            <w:rPr>
              <w:rFonts w:eastAsiaTheme="minorEastAsia"/>
              <w:noProof/>
              <w:kern w:val="2"/>
              <w:sz w:val="24"/>
              <w:szCs w:val="24"/>
              <w:lang w:eastAsia="es-CL"/>
              <w14:ligatures w14:val="standardContextual"/>
            </w:rPr>
          </w:pPr>
          <w:hyperlink w:anchor="_Toc214476170" w:history="1">
            <w:r w:rsidRPr="00BB4373">
              <w:rPr>
                <w:rStyle w:val="Hipervnculo"/>
                <w:noProof/>
              </w:rPr>
              <w:t>4.1</w:t>
            </w:r>
            <w:r>
              <w:rPr>
                <w:rFonts w:eastAsiaTheme="minorEastAsia"/>
                <w:noProof/>
                <w:kern w:val="2"/>
                <w:sz w:val="24"/>
                <w:szCs w:val="24"/>
                <w:lang w:eastAsia="es-CL"/>
                <w14:ligatures w14:val="standardContextual"/>
              </w:rPr>
              <w:tab/>
            </w:r>
            <w:r w:rsidRPr="00BB4373">
              <w:rPr>
                <w:rStyle w:val="Hipervnculo"/>
                <w:noProof/>
              </w:rPr>
              <w:t>Catalina Caris</w:t>
            </w:r>
            <w:r>
              <w:rPr>
                <w:noProof/>
                <w:webHidden/>
              </w:rPr>
              <w:tab/>
            </w:r>
            <w:r>
              <w:rPr>
                <w:noProof/>
                <w:webHidden/>
              </w:rPr>
              <w:fldChar w:fldCharType="begin"/>
            </w:r>
            <w:r>
              <w:rPr>
                <w:noProof/>
                <w:webHidden/>
              </w:rPr>
              <w:instrText xml:space="preserve"> PAGEREF _Toc214476170 \h </w:instrText>
            </w:r>
            <w:r>
              <w:rPr>
                <w:noProof/>
                <w:webHidden/>
              </w:rPr>
            </w:r>
            <w:r>
              <w:rPr>
                <w:noProof/>
                <w:webHidden/>
              </w:rPr>
              <w:fldChar w:fldCharType="separate"/>
            </w:r>
            <w:r w:rsidR="0045303B">
              <w:rPr>
                <w:noProof/>
                <w:webHidden/>
              </w:rPr>
              <w:t>10</w:t>
            </w:r>
            <w:r>
              <w:rPr>
                <w:noProof/>
                <w:webHidden/>
              </w:rPr>
              <w:fldChar w:fldCharType="end"/>
            </w:r>
          </w:hyperlink>
        </w:p>
        <w:p w14:paraId="63189765" w14:textId="3F616F83" w:rsidR="00A26F8A" w:rsidRDefault="00A26F8A">
          <w:pPr>
            <w:pStyle w:val="TDC2"/>
            <w:tabs>
              <w:tab w:val="left" w:pos="960"/>
              <w:tab w:val="right" w:leader="dot" w:pos="9485"/>
            </w:tabs>
            <w:rPr>
              <w:rFonts w:eastAsiaTheme="minorEastAsia"/>
              <w:noProof/>
              <w:kern w:val="2"/>
              <w:sz w:val="24"/>
              <w:szCs w:val="24"/>
              <w:lang w:eastAsia="es-CL"/>
              <w14:ligatures w14:val="standardContextual"/>
            </w:rPr>
          </w:pPr>
          <w:hyperlink w:anchor="_Toc214476171" w:history="1">
            <w:r w:rsidRPr="00BB4373">
              <w:rPr>
                <w:rStyle w:val="Hipervnculo"/>
                <w:noProof/>
              </w:rPr>
              <w:t>4.2</w:t>
            </w:r>
            <w:r>
              <w:rPr>
                <w:rFonts w:eastAsiaTheme="minorEastAsia"/>
                <w:noProof/>
                <w:kern w:val="2"/>
                <w:sz w:val="24"/>
                <w:szCs w:val="24"/>
                <w:lang w:eastAsia="es-CL"/>
                <w14:ligatures w14:val="standardContextual"/>
              </w:rPr>
              <w:tab/>
            </w:r>
            <w:r w:rsidRPr="00BB4373">
              <w:rPr>
                <w:rStyle w:val="Hipervnculo"/>
                <w:noProof/>
              </w:rPr>
              <w:t>Mabel Dassori</w:t>
            </w:r>
            <w:r>
              <w:rPr>
                <w:noProof/>
                <w:webHidden/>
              </w:rPr>
              <w:tab/>
            </w:r>
            <w:r>
              <w:rPr>
                <w:noProof/>
                <w:webHidden/>
              </w:rPr>
              <w:fldChar w:fldCharType="begin"/>
            </w:r>
            <w:r>
              <w:rPr>
                <w:noProof/>
                <w:webHidden/>
              </w:rPr>
              <w:instrText xml:space="preserve"> PAGEREF _Toc214476171 \h </w:instrText>
            </w:r>
            <w:r>
              <w:rPr>
                <w:noProof/>
                <w:webHidden/>
              </w:rPr>
            </w:r>
            <w:r>
              <w:rPr>
                <w:noProof/>
                <w:webHidden/>
              </w:rPr>
              <w:fldChar w:fldCharType="separate"/>
            </w:r>
            <w:r w:rsidR="0045303B">
              <w:rPr>
                <w:noProof/>
                <w:webHidden/>
              </w:rPr>
              <w:t>10</w:t>
            </w:r>
            <w:r>
              <w:rPr>
                <w:noProof/>
                <w:webHidden/>
              </w:rPr>
              <w:fldChar w:fldCharType="end"/>
            </w:r>
          </w:hyperlink>
        </w:p>
        <w:p w14:paraId="4174EB16" w14:textId="4A93CFA9" w:rsidR="00A26F8A" w:rsidRDefault="00A26F8A">
          <w:pPr>
            <w:pStyle w:val="TDC2"/>
            <w:tabs>
              <w:tab w:val="left" w:pos="960"/>
              <w:tab w:val="right" w:leader="dot" w:pos="9485"/>
            </w:tabs>
            <w:rPr>
              <w:rFonts w:eastAsiaTheme="minorEastAsia"/>
              <w:noProof/>
              <w:kern w:val="2"/>
              <w:sz w:val="24"/>
              <w:szCs w:val="24"/>
              <w:lang w:eastAsia="es-CL"/>
              <w14:ligatures w14:val="standardContextual"/>
            </w:rPr>
          </w:pPr>
          <w:hyperlink w:anchor="_Toc214476172" w:history="1">
            <w:r w:rsidRPr="00BB4373">
              <w:rPr>
                <w:rStyle w:val="Hipervnculo"/>
                <w:noProof/>
              </w:rPr>
              <w:t>4.3</w:t>
            </w:r>
            <w:r>
              <w:rPr>
                <w:rFonts w:eastAsiaTheme="minorEastAsia"/>
                <w:noProof/>
                <w:kern w:val="2"/>
                <w:sz w:val="24"/>
                <w:szCs w:val="24"/>
                <w:lang w:eastAsia="es-CL"/>
                <w14:ligatures w14:val="standardContextual"/>
              </w:rPr>
              <w:tab/>
            </w:r>
            <w:r w:rsidRPr="00BB4373">
              <w:rPr>
                <w:rStyle w:val="Hipervnculo"/>
                <w:noProof/>
              </w:rPr>
              <w:t>Carlos Tapia</w:t>
            </w:r>
            <w:r>
              <w:rPr>
                <w:noProof/>
                <w:webHidden/>
              </w:rPr>
              <w:tab/>
            </w:r>
            <w:r>
              <w:rPr>
                <w:noProof/>
                <w:webHidden/>
              </w:rPr>
              <w:fldChar w:fldCharType="begin"/>
            </w:r>
            <w:r>
              <w:rPr>
                <w:noProof/>
                <w:webHidden/>
              </w:rPr>
              <w:instrText xml:space="preserve"> PAGEREF _Toc214476172 \h </w:instrText>
            </w:r>
            <w:r>
              <w:rPr>
                <w:noProof/>
                <w:webHidden/>
              </w:rPr>
            </w:r>
            <w:r>
              <w:rPr>
                <w:noProof/>
                <w:webHidden/>
              </w:rPr>
              <w:fldChar w:fldCharType="separate"/>
            </w:r>
            <w:r w:rsidR="0045303B">
              <w:rPr>
                <w:noProof/>
                <w:webHidden/>
              </w:rPr>
              <w:t>11</w:t>
            </w:r>
            <w:r>
              <w:rPr>
                <w:noProof/>
                <w:webHidden/>
              </w:rPr>
              <w:fldChar w:fldCharType="end"/>
            </w:r>
          </w:hyperlink>
        </w:p>
        <w:p w14:paraId="3D6B8C53" w14:textId="416310E4" w:rsidR="00A26F8A" w:rsidRDefault="00A26F8A">
          <w:pPr>
            <w:pStyle w:val="TDC1"/>
            <w:tabs>
              <w:tab w:val="left" w:pos="440"/>
              <w:tab w:val="right" w:leader="dot" w:pos="9485"/>
            </w:tabs>
            <w:rPr>
              <w:rFonts w:eastAsiaTheme="minorEastAsia"/>
              <w:noProof/>
              <w:kern w:val="2"/>
              <w:sz w:val="24"/>
              <w:szCs w:val="24"/>
              <w:lang w:eastAsia="es-CL"/>
              <w14:ligatures w14:val="standardContextual"/>
            </w:rPr>
          </w:pPr>
          <w:hyperlink w:anchor="_Toc214476173" w:history="1">
            <w:r w:rsidRPr="00BB4373">
              <w:rPr>
                <w:rStyle w:val="Hipervnculo"/>
                <w:noProof/>
              </w:rPr>
              <w:t>5</w:t>
            </w:r>
            <w:r>
              <w:rPr>
                <w:rFonts w:eastAsiaTheme="minorEastAsia"/>
                <w:noProof/>
                <w:kern w:val="2"/>
                <w:sz w:val="24"/>
                <w:szCs w:val="24"/>
                <w:lang w:eastAsia="es-CL"/>
                <w14:ligatures w14:val="standardContextual"/>
              </w:rPr>
              <w:tab/>
            </w:r>
            <w:r w:rsidRPr="00BB4373">
              <w:rPr>
                <w:rStyle w:val="Hipervnculo"/>
                <w:noProof/>
              </w:rPr>
              <w:t>Conclusión</w:t>
            </w:r>
            <w:r>
              <w:rPr>
                <w:noProof/>
                <w:webHidden/>
              </w:rPr>
              <w:tab/>
            </w:r>
            <w:r>
              <w:rPr>
                <w:noProof/>
                <w:webHidden/>
              </w:rPr>
              <w:fldChar w:fldCharType="begin"/>
            </w:r>
            <w:r>
              <w:rPr>
                <w:noProof/>
                <w:webHidden/>
              </w:rPr>
              <w:instrText xml:space="preserve"> PAGEREF _Toc214476173 \h </w:instrText>
            </w:r>
            <w:r>
              <w:rPr>
                <w:noProof/>
                <w:webHidden/>
              </w:rPr>
            </w:r>
            <w:r>
              <w:rPr>
                <w:noProof/>
                <w:webHidden/>
              </w:rPr>
              <w:fldChar w:fldCharType="separate"/>
            </w:r>
            <w:r w:rsidR="0045303B">
              <w:rPr>
                <w:noProof/>
                <w:webHidden/>
              </w:rPr>
              <w:t>13</w:t>
            </w:r>
            <w:r>
              <w:rPr>
                <w:noProof/>
                <w:webHidden/>
              </w:rPr>
              <w:fldChar w:fldCharType="end"/>
            </w:r>
          </w:hyperlink>
        </w:p>
        <w:p w14:paraId="61F3241E" w14:textId="60648A8A" w:rsidR="00A26F8A" w:rsidRDefault="00A26F8A">
          <w:pPr>
            <w:pStyle w:val="TDC1"/>
            <w:tabs>
              <w:tab w:val="left" w:pos="440"/>
              <w:tab w:val="right" w:leader="dot" w:pos="9485"/>
            </w:tabs>
            <w:rPr>
              <w:rFonts w:eastAsiaTheme="minorEastAsia"/>
              <w:noProof/>
              <w:kern w:val="2"/>
              <w:sz w:val="24"/>
              <w:szCs w:val="24"/>
              <w:lang w:eastAsia="es-CL"/>
              <w14:ligatures w14:val="standardContextual"/>
            </w:rPr>
          </w:pPr>
          <w:hyperlink w:anchor="_Toc214476174" w:history="1">
            <w:r w:rsidRPr="00BB4373">
              <w:rPr>
                <w:rStyle w:val="Hipervnculo"/>
                <w:noProof/>
              </w:rPr>
              <w:t>6</w:t>
            </w:r>
            <w:r>
              <w:rPr>
                <w:rFonts w:eastAsiaTheme="minorEastAsia"/>
                <w:noProof/>
                <w:kern w:val="2"/>
                <w:sz w:val="24"/>
                <w:szCs w:val="24"/>
                <w:lang w:eastAsia="es-CL"/>
                <w14:ligatures w14:val="standardContextual"/>
              </w:rPr>
              <w:tab/>
            </w:r>
            <w:r w:rsidRPr="00BB4373">
              <w:rPr>
                <w:rStyle w:val="Hipervnculo"/>
                <w:noProof/>
              </w:rPr>
              <w:t>Bibliografía</w:t>
            </w:r>
            <w:r>
              <w:rPr>
                <w:noProof/>
                <w:webHidden/>
              </w:rPr>
              <w:tab/>
            </w:r>
            <w:r>
              <w:rPr>
                <w:noProof/>
                <w:webHidden/>
              </w:rPr>
              <w:fldChar w:fldCharType="begin"/>
            </w:r>
            <w:r>
              <w:rPr>
                <w:noProof/>
                <w:webHidden/>
              </w:rPr>
              <w:instrText xml:space="preserve"> PAGEREF _Toc214476174 \h </w:instrText>
            </w:r>
            <w:r>
              <w:rPr>
                <w:noProof/>
                <w:webHidden/>
              </w:rPr>
            </w:r>
            <w:r>
              <w:rPr>
                <w:noProof/>
                <w:webHidden/>
              </w:rPr>
              <w:fldChar w:fldCharType="separate"/>
            </w:r>
            <w:r w:rsidR="0045303B">
              <w:rPr>
                <w:noProof/>
                <w:webHidden/>
              </w:rPr>
              <w:t>14</w:t>
            </w:r>
            <w:r>
              <w:rPr>
                <w:noProof/>
                <w:webHidden/>
              </w:rPr>
              <w:fldChar w:fldCharType="end"/>
            </w:r>
          </w:hyperlink>
        </w:p>
        <w:p w14:paraId="528187F2" w14:textId="47BD762E" w:rsidR="1E4717A9" w:rsidRDefault="1E4717A9" w:rsidP="1E4717A9">
          <w:pPr>
            <w:pStyle w:val="TDC1"/>
            <w:tabs>
              <w:tab w:val="left" w:pos="435"/>
              <w:tab w:val="right" w:leader="dot" w:pos="9495"/>
            </w:tabs>
            <w:rPr>
              <w:rStyle w:val="Hipervnculo"/>
            </w:rPr>
          </w:pPr>
          <w:r>
            <w:fldChar w:fldCharType="end"/>
          </w:r>
        </w:p>
      </w:sdtContent>
    </w:sdt>
    <w:p w14:paraId="03958BA0" w14:textId="297C0E96" w:rsidR="7C74E638" w:rsidRDefault="7C74E638" w:rsidP="7C74E638">
      <w:pPr>
        <w:rPr>
          <w:rFonts w:eastAsiaTheme="minorEastAsia"/>
        </w:rPr>
      </w:pPr>
    </w:p>
    <w:p w14:paraId="3325E08F" w14:textId="2BCBEEC1" w:rsidR="7C74E638" w:rsidRDefault="7C74E638" w:rsidP="7C74E638">
      <w:pPr>
        <w:rPr>
          <w:rFonts w:eastAsiaTheme="minorEastAsia"/>
        </w:rPr>
      </w:pPr>
    </w:p>
    <w:p w14:paraId="475515D5" w14:textId="7A216600" w:rsidR="7C74E638" w:rsidRDefault="7C74E638" w:rsidP="7C74E638">
      <w:pPr>
        <w:rPr>
          <w:rFonts w:eastAsiaTheme="minorEastAsia"/>
        </w:rPr>
      </w:pPr>
    </w:p>
    <w:p w14:paraId="2C06081C" w14:textId="52B2C74E" w:rsidR="7C74E638" w:rsidRDefault="7C74E638" w:rsidP="7C74E638">
      <w:pPr>
        <w:rPr>
          <w:rFonts w:eastAsiaTheme="minorEastAsia"/>
        </w:rPr>
      </w:pPr>
    </w:p>
    <w:p w14:paraId="57977EC7" w14:textId="6C956A11" w:rsidR="7C74E638" w:rsidRDefault="7C74E638" w:rsidP="7C74E638">
      <w:pPr>
        <w:rPr>
          <w:rFonts w:eastAsiaTheme="minorEastAsia"/>
        </w:rPr>
      </w:pPr>
    </w:p>
    <w:p w14:paraId="0EE4ADBB" w14:textId="42F2D75F" w:rsidR="7C74E638" w:rsidRDefault="7C74E638" w:rsidP="7C74E638">
      <w:pPr>
        <w:rPr>
          <w:rFonts w:eastAsiaTheme="minorEastAsia"/>
        </w:rPr>
      </w:pPr>
    </w:p>
    <w:p w14:paraId="03F0F650" w14:textId="3C265E0A" w:rsidR="7C74E638" w:rsidRDefault="7C74E638" w:rsidP="7C74E638">
      <w:pPr>
        <w:rPr>
          <w:rFonts w:eastAsiaTheme="minorEastAsia"/>
        </w:rPr>
      </w:pPr>
    </w:p>
    <w:p w14:paraId="56B9A752" w14:textId="219DE88B" w:rsidR="7C74E638" w:rsidRDefault="7C74E638" w:rsidP="7C74E638">
      <w:pPr>
        <w:rPr>
          <w:rFonts w:eastAsiaTheme="minorEastAsia"/>
        </w:rPr>
      </w:pPr>
    </w:p>
    <w:p w14:paraId="3576D41A" w14:textId="77777777" w:rsidR="00D45D68" w:rsidRDefault="00D45D68" w:rsidP="7C74E638">
      <w:pPr>
        <w:rPr>
          <w:rFonts w:eastAsiaTheme="minorEastAsia"/>
        </w:rPr>
      </w:pPr>
    </w:p>
    <w:p w14:paraId="4FA7F8D9" w14:textId="77777777" w:rsidR="00A26F8A" w:rsidRDefault="00A26F8A" w:rsidP="7C74E638">
      <w:pPr>
        <w:rPr>
          <w:rFonts w:eastAsiaTheme="minorEastAsia"/>
        </w:rPr>
      </w:pPr>
    </w:p>
    <w:p w14:paraId="4ABCB732" w14:textId="77777777" w:rsidR="00D45D68" w:rsidRDefault="00D45D68" w:rsidP="7C74E638">
      <w:pPr>
        <w:rPr>
          <w:rFonts w:eastAsiaTheme="minorEastAsia"/>
        </w:rPr>
      </w:pPr>
    </w:p>
    <w:p w14:paraId="6E514EC6" w14:textId="77777777" w:rsidR="009449B4" w:rsidRPr="000E00EE" w:rsidRDefault="2477C05D" w:rsidP="7C74E638">
      <w:pPr>
        <w:pStyle w:val="Ttulo1"/>
        <w:ind w:left="426" w:hanging="426"/>
        <w:rPr>
          <w:rFonts w:asciiTheme="minorHAnsi" w:eastAsiaTheme="minorEastAsia" w:hAnsiTheme="minorHAnsi" w:cstheme="minorBidi"/>
        </w:rPr>
      </w:pPr>
      <w:bookmarkStart w:id="3" w:name="_Toc214476159"/>
      <w:r w:rsidRPr="2477C05D">
        <w:rPr>
          <w:rFonts w:asciiTheme="minorHAnsi" w:eastAsiaTheme="minorEastAsia" w:hAnsiTheme="minorHAnsi" w:cstheme="minorBidi"/>
        </w:rPr>
        <w:lastRenderedPageBreak/>
        <w:t>Introducción</w:t>
      </w:r>
      <w:bookmarkEnd w:id="3"/>
    </w:p>
    <w:p w14:paraId="5B0C57C6" w14:textId="77777777" w:rsidR="001836E0" w:rsidRPr="002B70B0" w:rsidRDefault="001836E0" w:rsidP="001836E0">
      <w:pPr>
        <w:rPr>
          <w:rFonts w:eastAsiaTheme="minorEastAsia"/>
        </w:rPr>
      </w:pPr>
      <w:r w:rsidRPr="002B70B0">
        <w:rPr>
          <w:rFonts w:eastAsiaTheme="minorEastAsia"/>
        </w:rPr>
        <w:t>En la actualidad, una parte significativa de la población, especialmente estudiantes y trabajadores jóvenes enfrenta serias dificultades para administrar sus finanzas personales. Esta problemática se origina en la baja educación financiera y el acceso limitado a herramientas de gestión económica adecuadas, lo que genera hábitos de consumo poco planificados y una baja capacidad para tomar decisiones informadas (Servicio Nacional del Consumidor, s.f.).</w:t>
      </w:r>
    </w:p>
    <w:p w14:paraId="03902BCA" w14:textId="77777777" w:rsidR="001836E0" w:rsidRPr="002B70B0" w:rsidRDefault="001836E0" w:rsidP="001836E0">
      <w:pPr>
        <w:rPr>
          <w:rFonts w:eastAsiaTheme="minorEastAsia"/>
        </w:rPr>
      </w:pPr>
      <w:r w:rsidRPr="002B70B0">
        <w:rPr>
          <w:rFonts w:eastAsiaTheme="minorEastAsia"/>
        </w:rPr>
        <w:t>Frente a esta necesidad, el presente proyecto propone el desarrollo de GesFinApp, una aplicación digital diseñada para ser un gestor de finanzas y ahorro. Su objetivo principal es ofrecer una solución accesible, intuitiva y educativa que facilite la gestión de ingresos, egresos y metas de ahorro, integrando nociones matemáticas y programación para fomentar la conciencia financiera.</w:t>
      </w:r>
    </w:p>
    <w:p w14:paraId="4CEC843A" w14:textId="77777777" w:rsidR="001836E0" w:rsidRDefault="001836E0" w:rsidP="001836E0">
      <w:pPr>
        <w:rPr>
          <w:rFonts w:eastAsiaTheme="minorEastAsia"/>
        </w:rPr>
      </w:pPr>
      <w:r w:rsidRPr="002B70B0">
        <w:rPr>
          <w:rFonts w:eastAsiaTheme="minorEastAsia"/>
        </w:rPr>
        <w:t>De esta manera, GesFinApp busca contribuir al bienestar económico de sus usuarios, demostrando que el ahorro es posible mediante organización y constancia, y respondiendo a la problemática del analfabetismo financiero detectada en estudios recientes (Facultad de Economía y Negocios, 2021).</w:t>
      </w:r>
    </w:p>
    <w:p w14:paraId="331CAA0B" w14:textId="2A1E96AB" w:rsidR="2477C05D" w:rsidRDefault="2477C05D" w:rsidP="2477C05D">
      <w:pPr>
        <w:rPr>
          <w:rFonts w:eastAsiaTheme="minorEastAsia"/>
        </w:rPr>
      </w:pPr>
    </w:p>
    <w:p w14:paraId="35E668DC" w14:textId="1F4EA653" w:rsidR="7C74E638" w:rsidRDefault="7C74E638" w:rsidP="7C74E638">
      <w:pPr>
        <w:rPr>
          <w:rFonts w:eastAsiaTheme="minorEastAsia"/>
        </w:rPr>
      </w:pPr>
    </w:p>
    <w:p w14:paraId="703F9C96" w14:textId="120F46A6" w:rsidR="7C74E638" w:rsidRDefault="7C74E638" w:rsidP="7C74E638">
      <w:pPr>
        <w:rPr>
          <w:rFonts w:eastAsiaTheme="minorEastAsia"/>
        </w:rPr>
      </w:pPr>
    </w:p>
    <w:p w14:paraId="4BF54CC3" w14:textId="624C6766" w:rsidR="7C74E638" w:rsidRDefault="7C74E638" w:rsidP="7C74E638">
      <w:pPr>
        <w:rPr>
          <w:rFonts w:eastAsiaTheme="minorEastAsia"/>
        </w:rPr>
      </w:pPr>
    </w:p>
    <w:p w14:paraId="582B1471" w14:textId="5679105F" w:rsidR="7C74E638" w:rsidRDefault="7C74E638" w:rsidP="7C74E638">
      <w:pPr>
        <w:rPr>
          <w:rFonts w:eastAsiaTheme="minorEastAsia"/>
        </w:rPr>
      </w:pPr>
    </w:p>
    <w:p w14:paraId="35783F71" w14:textId="5EB9B9F1" w:rsidR="7C74E638" w:rsidRDefault="7C74E638" w:rsidP="7C74E638">
      <w:pPr>
        <w:rPr>
          <w:rFonts w:eastAsiaTheme="minorEastAsia"/>
        </w:rPr>
      </w:pPr>
    </w:p>
    <w:p w14:paraId="49BE80A5" w14:textId="524A7D51" w:rsidR="7C74E638" w:rsidRDefault="7C74E638" w:rsidP="7C74E638">
      <w:pPr>
        <w:rPr>
          <w:rFonts w:eastAsiaTheme="minorEastAsia"/>
        </w:rPr>
      </w:pPr>
    </w:p>
    <w:p w14:paraId="2EC9869D" w14:textId="4A2A27D5" w:rsidR="7C74E638" w:rsidRDefault="7C74E638" w:rsidP="7C74E638">
      <w:pPr>
        <w:rPr>
          <w:rFonts w:eastAsiaTheme="minorEastAsia"/>
        </w:rPr>
      </w:pPr>
    </w:p>
    <w:p w14:paraId="6292E56A" w14:textId="12585865" w:rsidR="7C74E638" w:rsidRDefault="7C74E638" w:rsidP="7C74E638">
      <w:pPr>
        <w:rPr>
          <w:rFonts w:eastAsiaTheme="minorEastAsia"/>
        </w:rPr>
      </w:pPr>
    </w:p>
    <w:p w14:paraId="00419715" w14:textId="790D9083" w:rsidR="7C74E638" w:rsidRDefault="7C74E638" w:rsidP="7C74E638">
      <w:pPr>
        <w:rPr>
          <w:rFonts w:eastAsiaTheme="minorEastAsia"/>
        </w:rPr>
      </w:pPr>
    </w:p>
    <w:p w14:paraId="46320181" w14:textId="0EBA03FB" w:rsidR="7C74E638" w:rsidRDefault="7C74E638" w:rsidP="7C74E638">
      <w:pPr>
        <w:rPr>
          <w:rFonts w:eastAsiaTheme="minorEastAsia"/>
        </w:rPr>
      </w:pPr>
    </w:p>
    <w:p w14:paraId="2729BB8C" w14:textId="3F6668A8" w:rsidR="7C74E638" w:rsidRDefault="7C74E638" w:rsidP="7C74E638">
      <w:pPr>
        <w:rPr>
          <w:rFonts w:eastAsiaTheme="minorEastAsia"/>
        </w:rPr>
      </w:pPr>
    </w:p>
    <w:p w14:paraId="057ED450" w14:textId="5E404627" w:rsidR="7C74E638" w:rsidRDefault="7C74E638" w:rsidP="7C74E638">
      <w:pPr>
        <w:rPr>
          <w:rFonts w:eastAsiaTheme="minorEastAsia"/>
        </w:rPr>
      </w:pPr>
    </w:p>
    <w:p w14:paraId="743133EF" w14:textId="43973737" w:rsidR="7C74E638" w:rsidRDefault="7C74E638" w:rsidP="7C74E638">
      <w:pPr>
        <w:rPr>
          <w:rFonts w:eastAsiaTheme="minorEastAsia"/>
        </w:rPr>
      </w:pPr>
    </w:p>
    <w:p w14:paraId="53CAC338" w14:textId="17497AEC" w:rsidR="7C74E638" w:rsidRDefault="7C74E638" w:rsidP="2477C05D">
      <w:pPr>
        <w:rPr>
          <w:rFonts w:eastAsiaTheme="minorEastAsia"/>
        </w:rPr>
      </w:pPr>
    </w:p>
    <w:p w14:paraId="110B88AC" w14:textId="77777777" w:rsidR="00000E7B" w:rsidRDefault="00000E7B" w:rsidP="2477C05D">
      <w:pPr>
        <w:rPr>
          <w:rFonts w:eastAsiaTheme="minorEastAsia"/>
        </w:rPr>
      </w:pPr>
    </w:p>
    <w:p w14:paraId="178BDBC6" w14:textId="77777777" w:rsidR="001836E0" w:rsidRDefault="001836E0" w:rsidP="2477C05D">
      <w:pPr>
        <w:rPr>
          <w:rFonts w:eastAsiaTheme="minorEastAsia"/>
        </w:rPr>
      </w:pPr>
    </w:p>
    <w:p w14:paraId="67E4C8C2" w14:textId="77777777" w:rsidR="001836E0" w:rsidRDefault="001836E0" w:rsidP="2477C05D">
      <w:pPr>
        <w:rPr>
          <w:rFonts w:eastAsiaTheme="minorEastAsia"/>
        </w:rPr>
      </w:pPr>
    </w:p>
    <w:p w14:paraId="694503D0" w14:textId="77777777" w:rsidR="001836E0" w:rsidRDefault="001836E0" w:rsidP="2477C05D">
      <w:pPr>
        <w:rPr>
          <w:rFonts w:eastAsiaTheme="minorEastAsia"/>
        </w:rPr>
      </w:pPr>
    </w:p>
    <w:p w14:paraId="0AF95328" w14:textId="77777777" w:rsidR="00000E7B" w:rsidRDefault="00000E7B" w:rsidP="2477C05D">
      <w:pPr>
        <w:rPr>
          <w:rFonts w:eastAsiaTheme="minorEastAsia"/>
        </w:rPr>
      </w:pPr>
    </w:p>
    <w:p w14:paraId="210BB7A0" w14:textId="4238328E" w:rsidR="008F17DD" w:rsidRPr="000E00EE" w:rsidRDefault="2477C05D" w:rsidP="7C74E638">
      <w:pPr>
        <w:pStyle w:val="Ttulo1"/>
        <w:ind w:left="426" w:hanging="426"/>
        <w:rPr>
          <w:rFonts w:asciiTheme="minorHAnsi" w:eastAsiaTheme="minorEastAsia" w:hAnsiTheme="minorHAnsi" w:cstheme="minorBidi"/>
        </w:rPr>
      </w:pPr>
      <w:bookmarkStart w:id="4" w:name="_Toc214476160"/>
      <w:r w:rsidRPr="2477C05D">
        <w:rPr>
          <w:rFonts w:asciiTheme="minorHAnsi" w:eastAsiaTheme="minorEastAsia" w:hAnsiTheme="minorHAnsi" w:cstheme="minorBidi"/>
        </w:rPr>
        <w:lastRenderedPageBreak/>
        <w:t>Etapa 1: Lanzamiento del Proyecto</w:t>
      </w:r>
      <w:bookmarkEnd w:id="4"/>
    </w:p>
    <w:p w14:paraId="59904931" w14:textId="27F06AEC" w:rsidR="00042B15" w:rsidRPr="000E00EE" w:rsidRDefault="2477C05D" w:rsidP="7C74E638">
      <w:pPr>
        <w:pStyle w:val="Ttulo2"/>
        <w:rPr>
          <w:rFonts w:asciiTheme="minorHAnsi" w:eastAsiaTheme="minorEastAsia" w:hAnsiTheme="minorHAnsi" w:cstheme="minorBidi"/>
        </w:rPr>
      </w:pPr>
      <w:bookmarkStart w:id="5" w:name="_Toc214476161"/>
      <w:r w:rsidRPr="2477C05D">
        <w:rPr>
          <w:rFonts w:asciiTheme="minorHAnsi" w:eastAsiaTheme="minorEastAsia" w:hAnsiTheme="minorHAnsi" w:cstheme="minorBidi"/>
        </w:rPr>
        <w:t>Tabla de la Etapa 1</w:t>
      </w:r>
      <w:bookmarkEnd w:id="5"/>
    </w:p>
    <w:tbl>
      <w:tblPr>
        <w:tblStyle w:val="Tablaconcuadrcula"/>
        <w:tblW w:w="0" w:type="auto"/>
        <w:jc w:val="cente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709"/>
        <w:gridCol w:w="4776"/>
      </w:tblGrid>
      <w:tr w:rsidR="000C5337" w:rsidRPr="000E00EE" w14:paraId="2588FA5F" w14:textId="77777777" w:rsidTr="2477C05D">
        <w:trPr>
          <w:trHeight w:val="284"/>
          <w:jc w:val="center"/>
        </w:trPr>
        <w:tc>
          <w:tcPr>
            <w:tcW w:w="9485" w:type="dxa"/>
            <w:gridSpan w:val="2"/>
          </w:tcPr>
          <w:p w14:paraId="17A4BA3A" w14:textId="77777777" w:rsidR="000C5337" w:rsidRPr="000E00EE" w:rsidRDefault="000C5337" w:rsidP="7C74E638">
            <w:pPr>
              <w:jc w:val="center"/>
              <w:rPr>
                <w:rFonts w:eastAsiaTheme="minorEastAsia"/>
              </w:rPr>
            </w:pPr>
            <w:r w:rsidRPr="7C74E638">
              <w:rPr>
                <w:rFonts w:eastAsiaTheme="minorEastAsia"/>
              </w:rPr>
              <w:t>Tabla 1-Etapa 1: Lanzamiento del Proyecto</w:t>
            </w:r>
          </w:p>
        </w:tc>
      </w:tr>
      <w:tr w:rsidR="00D65F39" w:rsidRPr="000E00EE" w14:paraId="000F66AE" w14:textId="77777777" w:rsidTr="2477C05D">
        <w:trPr>
          <w:jc w:val="center"/>
        </w:trPr>
        <w:tc>
          <w:tcPr>
            <w:tcW w:w="4709" w:type="dxa"/>
          </w:tcPr>
          <w:p w14:paraId="12F9C3F0" w14:textId="77777777" w:rsidR="000C5337" w:rsidRPr="000E00EE" w:rsidRDefault="000C5337" w:rsidP="7C74E638">
            <w:pPr>
              <w:rPr>
                <w:rFonts w:eastAsiaTheme="minorEastAsia"/>
              </w:rPr>
            </w:pPr>
            <w:r w:rsidRPr="7C74E638">
              <w:rPr>
                <w:rFonts w:eastAsiaTheme="minorEastAsia"/>
              </w:rPr>
              <w:t>Nombre del proyecto</w:t>
            </w:r>
          </w:p>
        </w:tc>
        <w:tc>
          <w:tcPr>
            <w:tcW w:w="4776" w:type="dxa"/>
          </w:tcPr>
          <w:p w14:paraId="12DE9539" w14:textId="2FC40E3D" w:rsidR="000C5337" w:rsidRPr="000E00EE" w:rsidRDefault="000C5337" w:rsidP="7C74E638">
            <w:pPr>
              <w:rPr>
                <w:rFonts w:eastAsiaTheme="minorEastAsia"/>
              </w:rPr>
            </w:pPr>
            <w:r w:rsidRPr="7C74E638">
              <w:rPr>
                <w:rFonts w:eastAsiaTheme="minorEastAsia"/>
              </w:rPr>
              <w:t>GesFinApp</w:t>
            </w:r>
          </w:p>
        </w:tc>
      </w:tr>
      <w:tr w:rsidR="00D65F39" w:rsidRPr="000E00EE" w14:paraId="4A63316E" w14:textId="77777777" w:rsidTr="2477C05D">
        <w:trPr>
          <w:jc w:val="center"/>
        </w:trPr>
        <w:tc>
          <w:tcPr>
            <w:tcW w:w="4709" w:type="dxa"/>
            <w:vMerge w:val="restart"/>
          </w:tcPr>
          <w:p w14:paraId="69E2D2D0" w14:textId="77777777" w:rsidR="00D65F39" w:rsidRPr="000E00EE" w:rsidRDefault="00D65F39" w:rsidP="7C74E638">
            <w:pPr>
              <w:rPr>
                <w:rFonts w:eastAsiaTheme="minorEastAsia"/>
              </w:rPr>
            </w:pPr>
            <w:r w:rsidRPr="7C74E638">
              <w:rPr>
                <w:rFonts w:eastAsiaTheme="minorEastAsia"/>
              </w:rPr>
              <w:t>Integrantes</w:t>
            </w:r>
          </w:p>
        </w:tc>
        <w:tc>
          <w:tcPr>
            <w:tcW w:w="4776" w:type="dxa"/>
            <w:vAlign w:val="top"/>
          </w:tcPr>
          <w:p w14:paraId="3DBE58D8" w14:textId="323CF933" w:rsidR="00D65F39" w:rsidRPr="000E00EE" w:rsidRDefault="00D65F39" w:rsidP="7C74E638">
            <w:pPr>
              <w:rPr>
                <w:rFonts w:eastAsiaTheme="minorEastAsia"/>
              </w:rPr>
            </w:pPr>
            <w:r w:rsidRPr="7C74E638">
              <w:rPr>
                <w:rFonts w:eastAsiaTheme="minorEastAsia"/>
              </w:rPr>
              <w:t>Mabel Alejandra Dassori Maturana</w:t>
            </w:r>
          </w:p>
        </w:tc>
      </w:tr>
      <w:tr w:rsidR="00D65F39" w:rsidRPr="000E00EE" w14:paraId="7E70982E" w14:textId="77777777" w:rsidTr="2477C05D">
        <w:trPr>
          <w:jc w:val="center"/>
        </w:trPr>
        <w:tc>
          <w:tcPr>
            <w:tcW w:w="4709" w:type="dxa"/>
            <w:vMerge/>
          </w:tcPr>
          <w:p w14:paraId="5A6C366E" w14:textId="77777777" w:rsidR="00D65F39" w:rsidRPr="000E00EE" w:rsidRDefault="00D65F39" w:rsidP="00D65F39">
            <w:pPr>
              <w:rPr>
                <w:rFonts w:cstheme="minorHAnsi"/>
              </w:rPr>
            </w:pPr>
          </w:p>
        </w:tc>
        <w:tc>
          <w:tcPr>
            <w:tcW w:w="4776" w:type="dxa"/>
            <w:vAlign w:val="top"/>
          </w:tcPr>
          <w:p w14:paraId="04710244" w14:textId="3A0EE226" w:rsidR="00D65F39" w:rsidRPr="000E00EE" w:rsidRDefault="00D65F39" w:rsidP="7C74E638">
            <w:pPr>
              <w:rPr>
                <w:rFonts w:eastAsiaTheme="minorEastAsia"/>
              </w:rPr>
            </w:pPr>
            <w:r w:rsidRPr="7C74E638">
              <w:rPr>
                <w:rFonts w:eastAsiaTheme="minorEastAsia"/>
              </w:rPr>
              <w:t>Carlos Ignacio Tapia del Río</w:t>
            </w:r>
          </w:p>
        </w:tc>
      </w:tr>
      <w:tr w:rsidR="00D65F39" w:rsidRPr="000E00EE" w14:paraId="4A0AF205" w14:textId="77777777" w:rsidTr="2477C05D">
        <w:trPr>
          <w:jc w:val="center"/>
        </w:trPr>
        <w:tc>
          <w:tcPr>
            <w:tcW w:w="4709" w:type="dxa"/>
            <w:vMerge/>
          </w:tcPr>
          <w:p w14:paraId="408B26BB" w14:textId="77777777" w:rsidR="00D65F39" w:rsidRPr="000E00EE" w:rsidRDefault="00D65F39" w:rsidP="00D65F39">
            <w:pPr>
              <w:rPr>
                <w:rFonts w:cstheme="minorHAnsi"/>
              </w:rPr>
            </w:pPr>
          </w:p>
        </w:tc>
        <w:tc>
          <w:tcPr>
            <w:tcW w:w="4776" w:type="dxa"/>
            <w:vAlign w:val="top"/>
          </w:tcPr>
          <w:p w14:paraId="35599DE4" w14:textId="5EF4204E" w:rsidR="00D65F39" w:rsidRPr="000E00EE" w:rsidRDefault="00D65F39" w:rsidP="7C74E638">
            <w:pPr>
              <w:rPr>
                <w:rFonts w:eastAsiaTheme="minorEastAsia"/>
              </w:rPr>
            </w:pPr>
            <w:r w:rsidRPr="7C74E638">
              <w:rPr>
                <w:rFonts w:eastAsiaTheme="minorEastAsia"/>
              </w:rPr>
              <w:t>Catalina Beatriz Caris Gutiérrez</w:t>
            </w:r>
          </w:p>
        </w:tc>
      </w:tr>
      <w:tr w:rsidR="00D65F39" w:rsidRPr="000E00EE" w14:paraId="72037D1E" w14:textId="77777777" w:rsidTr="2477C05D">
        <w:trPr>
          <w:jc w:val="center"/>
        </w:trPr>
        <w:tc>
          <w:tcPr>
            <w:tcW w:w="4709" w:type="dxa"/>
            <w:vMerge/>
          </w:tcPr>
          <w:p w14:paraId="20F37A84" w14:textId="77777777" w:rsidR="000C5337" w:rsidRPr="000E00EE" w:rsidRDefault="000C5337" w:rsidP="000C5337">
            <w:pPr>
              <w:rPr>
                <w:rFonts w:cstheme="minorHAnsi"/>
              </w:rPr>
            </w:pPr>
          </w:p>
        </w:tc>
        <w:tc>
          <w:tcPr>
            <w:tcW w:w="4776" w:type="dxa"/>
          </w:tcPr>
          <w:p w14:paraId="37AFE57B" w14:textId="77777777" w:rsidR="000C5337" w:rsidRPr="000E00EE" w:rsidRDefault="000C5337" w:rsidP="7C74E638">
            <w:pPr>
              <w:rPr>
                <w:rFonts w:eastAsiaTheme="minorEastAsia"/>
              </w:rPr>
            </w:pPr>
          </w:p>
        </w:tc>
      </w:tr>
      <w:tr w:rsidR="00D65F39" w:rsidRPr="000E00EE" w14:paraId="56F614B1" w14:textId="77777777" w:rsidTr="2477C05D">
        <w:trPr>
          <w:jc w:val="center"/>
        </w:trPr>
        <w:tc>
          <w:tcPr>
            <w:tcW w:w="4709" w:type="dxa"/>
          </w:tcPr>
          <w:p w14:paraId="0AE3D526" w14:textId="77777777" w:rsidR="000C5337" w:rsidRPr="000E00EE" w:rsidRDefault="000C5337" w:rsidP="7C74E638">
            <w:pPr>
              <w:rPr>
                <w:rFonts w:eastAsiaTheme="minorEastAsia"/>
              </w:rPr>
            </w:pPr>
            <w:r w:rsidRPr="7C74E638">
              <w:rPr>
                <w:rFonts w:eastAsiaTheme="minorEastAsia"/>
              </w:rPr>
              <w:t>Tema de investigación</w:t>
            </w:r>
          </w:p>
        </w:tc>
        <w:tc>
          <w:tcPr>
            <w:tcW w:w="4776" w:type="dxa"/>
          </w:tcPr>
          <w:p w14:paraId="6174BFFC" w14:textId="40357F48" w:rsidR="000C5337" w:rsidRPr="000E00EE" w:rsidRDefault="000C5337" w:rsidP="7C74E638">
            <w:pPr>
              <w:rPr>
                <w:rFonts w:eastAsiaTheme="minorEastAsia"/>
              </w:rPr>
            </w:pPr>
            <w:commentRangeStart w:id="6"/>
            <w:r w:rsidRPr="7C74E638">
              <w:rPr>
                <w:rFonts w:eastAsiaTheme="minorEastAsia"/>
              </w:rPr>
              <w:t>Finanzas y Ahorro</w:t>
            </w:r>
            <w:commentRangeEnd w:id="6"/>
            <w:r w:rsidR="00AD2798" w:rsidRPr="000E00EE">
              <w:rPr>
                <w:rStyle w:val="Refdecomentario"/>
                <w:rFonts w:eastAsiaTheme="minorEastAsia"/>
                <w:sz w:val="22"/>
                <w:szCs w:val="22"/>
              </w:rPr>
              <w:commentReference w:id="6"/>
            </w:r>
          </w:p>
        </w:tc>
      </w:tr>
      <w:tr w:rsidR="00D65F39" w:rsidRPr="000E00EE" w14:paraId="2CAA7C7C" w14:textId="77777777" w:rsidTr="2477C05D">
        <w:trPr>
          <w:jc w:val="center"/>
        </w:trPr>
        <w:tc>
          <w:tcPr>
            <w:tcW w:w="4709" w:type="dxa"/>
          </w:tcPr>
          <w:p w14:paraId="3984A497" w14:textId="77777777" w:rsidR="000C5337" w:rsidRPr="000E00EE" w:rsidRDefault="000C5337" w:rsidP="7C74E638">
            <w:pPr>
              <w:rPr>
                <w:rFonts w:eastAsiaTheme="minorEastAsia"/>
              </w:rPr>
            </w:pPr>
            <w:r w:rsidRPr="7C74E638">
              <w:rPr>
                <w:rFonts w:eastAsiaTheme="minorEastAsia"/>
              </w:rPr>
              <w:t>Objetivo del proyecto</w:t>
            </w:r>
          </w:p>
        </w:tc>
        <w:tc>
          <w:tcPr>
            <w:tcW w:w="4776" w:type="dxa"/>
          </w:tcPr>
          <w:p w14:paraId="30AB09FA" w14:textId="05CFA98D" w:rsidR="000C5337" w:rsidRPr="000E00EE" w:rsidRDefault="000C5337" w:rsidP="7C74E638">
            <w:pPr>
              <w:rPr>
                <w:rFonts w:eastAsiaTheme="minorEastAsia"/>
              </w:rPr>
            </w:pPr>
            <w:r w:rsidRPr="7C74E638">
              <w:rPr>
                <w:rFonts w:eastAsiaTheme="minorEastAsia"/>
              </w:rPr>
              <w:t>Desarrollar una aplicación interactiva que ayude a estudiantes y trabajadores a gestionar sus ingresos, egresos y metas de ahorro de forma sencilla, visual y educativa, utilizando herramientas matemáticas y programación.</w:t>
            </w:r>
          </w:p>
        </w:tc>
      </w:tr>
      <w:tr w:rsidR="00D65F39" w:rsidRPr="000E00EE" w14:paraId="6C8FEBC5" w14:textId="77777777" w:rsidTr="2477C05D">
        <w:trPr>
          <w:jc w:val="center"/>
        </w:trPr>
        <w:tc>
          <w:tcPr>
            <w:tcW w:w="4709" w:type="dxa"/>
          </w:tcPr>
          <w:p w14:paraId="23767186" w14:textId="77777777" w:rsidR="000C5337" w:rsidRPr="000E00EE" w:rsidRDefault="000C5337" w:rsidP="7C74E638">
            <w:pPr>
              <w:rPr>
                <w:rFonts w:eastAsiaTheme="minorEastAsia"/>
              </w:rPr>
            </w:pPr>
            <w:r w:rsidRPr="7C74E638">
              <w:rPr>
                <w:rFonts w:eastAsiaTheme="minorEastAsia"/>
              </w:rPr>
              <w:t>Contexto y Problemática por abordar</w:t>
            </w:r>
          </w:p>
        </w:tc>
        <w:tc>
          <w:tcPr>
            <w:tcW w:w="4776" w:type="dxa"/>
          </w:tcPr>
          <w:p w14:paraId="40A15FE4" w14:textId="77777777" w:rsidR="002D4026" w:rsidRPr="000E00EE" w:rsidRDefault="002D4026" w:rsidP="7C74E638">
            <w:pPr>
              <w:rPr>
                <w:rFonts w:eastAsiaTheme="minorEastAsia"/>
              </w:rPr>
            </w:pPr>
            <w:commentRangeStart w:id="7"/>
            <w:r w:rsidRPr="7C74E638">
              <w:rPr>
                <w:rFonts w:eastAsiaTheme="minorEastAsia"/>
              </w:rPr>
              <w:t>Según un artículo de A Fondo Chile, existe un profundo analfabetismo financiero entre los jóvenes chilenos, lo que se traduce en una baja capacidad para tomar decisiones económicas informadas y planificar su futuro financiero. Asimismo, un estudio de la Facultad de Economía y Negocios de la Universidad Finis Terrae revela que muchos jóvenes en etapa escolar y universitaria desconocen conceptos básicos como el ahorro y la inversión, lo que refuerza la necesidad de herramientas educativas accesibles.</w:t>
            </w:r>
          </w:p>
          <w:p w14:paraId="09E89010" w14:textId="4D4C13E2" w:rsidR="002D4026" w:rsidRPr="000E00EE" w:rsidRDefault="002D4026" w:rsidP="7C74E638">
            <w:pPr>
              <w:rPr>
                <w:rFonts w:eastAsiaTheme="minorEastAsia"/>
              </w:rPr>
            </w:pPr>
            <w:r w:rsidRPr="7C74E638">
              <w:rPr>
                <w:rFonts w:eastAsiaTheme="minorEastAsia"/>
              </w:rPr>
              <w:t>En esta misma línea, un estudio del Servicio Nacional del Consumidor (SERNAC) indica que el 59% de los estudiantes en Chile no realiza una planificación de sus ingresos y gastos, lo que evidencia una falta de hábitos financieros saludables desde edades tempranas.</w:t>
            </w:r>
          </w:p>
          <w:p w14:paraId="11EDD84E" w14:textId="39EB6E4F" w:rsidR="00D65F39" w:rsidRPr="000E00EE" w:rsidRDefault="002D4026" w:rsidP="7C74E638">
            <w:pPr>
              <w:rPr>
                <w:rFonts w:eastAsiaTheme="minorEastAsia"/>
              </w:rPr>
            </w:pPr>
            <w:r w:rsidRPr="7C74E638">
              <w:rPr>
                <w:rFonts w:eastAsiaTheme="minorEastAsia"/>
              </w:rPr>
              <w:t>Además, las herramientas tradicionales como las hojas de cálculo pueden resultar poco amigables o difíciles de usar para quienes no tienen conocimientos técnicos. Por eso, se propone una aplicación intuitiva que fomente la conciencia financiera desde una perspectiva accesible, educativa y adaptada a las necesidades reales de los estudiantes y trabajadores jóvenes.</w:t>
            </w:r>
            <w:commentRangeEnd w:id="7"/>
            <w:r w:rsidR="00677F85" w:rsidRPr="000E00EE">
              <w:rPr>
                <w:rStyle w:val="Refdecomentario"/>
                <w:rFonts w:eastAsiaTheme="minorEastAsia"/>
                <w:sz w:val="22"/>
                <w:szCs w:val="22"/>
              </w:rPr>
              <w:commentReference w:id="7"/>
            </w:r>
          </w:p>
        </w:tc>
      </w:tr>
      <w:tr w:rsidR="00D65F39" w:rsidRPr="000E00EE" w14:paraId="77510EFE" w14:textId="77777777" w:rsidTr="2477C05D">
        <w:trPr>
          <w:jc w:val="center"/>
        </w:trPr>
        <w:tc>
          <w:tcPr>
            <w:tcW w:w="4709" w:type="dxa"/>
            <w:vMerge w:val="restart"/>
          </w:tcPr>
          <w:p w14:paraId="18D6CDFA" w14:textId="126359A4" w:rsidR="000C5337" w:rsidRPr="000E00EE" w:rsidRDefault="000C5337" w:rsidP="7C74E638">
            <w:pPr>
              <w:rPr>
                <w:rFonts w:eastAsiaTheme="minorEastAsia"/>
              </w:rPr>
            </w:pPr>
            <w:r w:rsidRPr="7C74E638">
              <w:rPr>
                <w:rFonts w:eastAsiaTheme="minorEastAsia"/>
              </w:rPr>
              <w:t xml:space="preserve">Preguntas de investigación </w:t>
            </w:r>
          </w:p>
        </w:tc>
        <w:tc>
          <w:tcPr>
            <w:tcW w:w="4776" w:type="dxa"/>
          </w:tcPr>
          <w:p w14:paraId="03A8A1BA" w14:textId="30532B35" w:rsidR="000C5337" w:rsidRPr="000E00EE" w:rsidRDefault="000C5337" w:rsidP="7C74E638">
            <w:pPr>
              <w:rPr>
                <w:rFonts w:eastAsiaTheme="minorEastAsia"/>
              </w:rPr>
            </w:pPr>
            <w:r w:rsidRPr="7C74E638">
              <w:rPr>
                <w:rFonts w:eastAsiaTheme="minorEastAsia"/>
              </w:rPr>
              <w:t>¿Cuáles son las principales dificultades que enfrentan los estudiantes y trabajadores al intentar ahorrar dinero?</w:t>
            </w:r>
          </w:p>
        </w:tc>
      </w:tr>
      <w:tr w:rsidR="00D65F39" w:rsidRPr="000E00EE" w14:paraId="1B038913" w14:textId="77777777" w:rsidTr="2477C05D">
        <w:trPr>
          <w:jc w:val="center"/>
        </w:trPr>
        <w:tc>
          <w:tcPr>
            <w:tcW w:w="4709" w:type="dxa"/>
            <w:vMerge/>
          </w:tcPr>
          <w:p w14:paraId="7BB92FD7" w14:textId="77777777" w:rsidR="000C5337" w:rsidRPr="000E00EE" w:rsidRDefault="000C5337" w:rsidP="000C5337">
            <w:pPr>
              <w:rPr>
                <w:rFonts w:cstheme="minorHAnsi"/>
              </w:rPr>
            </w:pPr>
          </w:p>
        </w:tc>
        <w:tc>
          <w:tcPr>
            <w:tcW w:w="4776" w:type="dxa"/>
          </w:tcPr>
          <w:p w14:paraId="0A6D37D4" w14:textId="5202BD0F" w:rsidR="000C5337" w:rsidRPr="000E00EE" w:rsidRDefault="000C5337" w:rsidP="7C74E638">
            <w:pPr>
              <w:rPr>
                <w:rFonts w:eastAsiaTheme="minorEastAsia"/>
              </w:rPr>
            </w:pPr>
            <w:r w:rsidRPr="7C74E638">
              <w:rPr>
                <w:rFonts w:eastAsiaTheme="minorEastAsia"/>
              </w:rPr>
              <w:t>¿Qué herramientas digitales existen actualmente para la gestión financiera personal?</w:t>
            </w:r>
          </w:p>
        </w:tc>
      </w:tr>
      <w:tr w:rsidR="00D65F39" w:rsidRPr="000E00EE" w14:paraId="5E2D2788" w14:textId="77777777" w:rsidTr="2477C05D">
        <w:trPr>
          <w:jc w:val="center"/>
        </w:trPr>
        <w:tc>
          <w:tcPr>
            <w:tcW w:w="4709" w:type="dxa"/>
            <w:vMerge/>
          </w:tcPr>
          <w:p w14:paraId="71AE5532" w14:textId="77777777" w:rsidR="000C5337" w:rsidRPr="000E00EE" w:rsidRDefault="000C5337" w:rsidP="000C5337">
            <w:pPr>
              <w:rPr>
                <w:rFonts w:cstheme="minorHAnsi"/>
              </w:rPr>
            </w:pPr>
          </w:p>
        </w:tc>
        <w:tc>
          <w:tcPr>
            <w:tcW w:w="4776" w:type="dxa"/>
          </w:tcPr>
          <w:p w14:paraId="48076150" w14:textId="3789BFBA" w:rsidR="000C5337" w:rsidRPr="000E00EE" w:rsidRDefault="000C5337" w:rsidP="7C74E638">
            <w:pPr>
              <w:rPr>
                <w:rFonts w:eastAsiaTheme="minorEastAsia"/>
              </w:rPr>
            </w:pPr>
            <w:r w:rsidRPr="7C74E638">
              <w:rPr>
                <w:rFonts w:eastAsiaTheme="minorEastAsia"/>
              </w:rPr>
              <w:t>¿Cómo puede la matemática ayudar a visualizar y planificar mejor los gastos y ahorros?</w:t>
            </w:r>
          </w:p>
        </w:tc>
      </w:tr>
      <w:tr w:rsidR="00D65F39" w:rsidRPr="000E00EE" w14:paraId="001A2C3E" w14:textId="77777777" w:rsidTr="2477C05D">
        <w:trPr>
          <w:jc w:val="center"/>
        </w:trPr>
        <w:tc>
          <w:tcPr>
            <w:tcW w:w="4709" w:type="dxa"/>
            <w:vMerge/>
          </w:tcPr>
          <w:p w14:paraId="055274B6" w14:textId="77777777" w:rsidR="000C5337" w:rsidRPr="000E00EE" w:rsidRDefault="000C5337" w:rsidP="000C5337">
            <w:pPr>
              <w:rPr>
                <w:rFonts w:cstheme="minorHAnsi"/>
              </w:rPr>
            </w:pPr>
          </w:p>
        </w:tc>
        <w:tc>
          <w:tcPr>
            <w:tcW w:w="4776" w:type="dxa"/>
          </w:tcPr>
          <w:p w14:paraId="47541799" w14:textId="615E854A" w:rsidR="000C5337" w:rsidRPr="000E00EE" w:rsidRDefault="000C5337" w:rsidP="7C74E638">
            <w:pPr>
              <w:rPr>
                <w:rFonts w:eastAsiaTheme="minorEastAsia"/>
              </w:rPr>
            </w:pPr>
            <w:r w:rsidRPr="7C74E638">
              <w:rPr>
                <w:rFonts w:eastAsiaTheme="minorEastAsia"/>
              </w:rPr>
              <w:t>¿Qué características debe tener una app para ser amigable y útil para usuarios sin conocimientos financieros?</w:t>
            </w:r>
          </w:p>
        </w:tc>
      </w:tr>
      <w:tr w:rsidR="00D65F39" w:rsidRPr="000E00EE" w14:paraId="60A560A6" w14:textId="77777777" w:rsidTr="2477C05D">
        <w:trPr>
          <w:jc w:val="center"/>
        </w:trPr>
        <w:tc>
          <w:tcPr>
            <w:tcW w:w="4709" w:type="dxa"/>
          </w:tcPr>
          <w:p w14:paraId="071FE9F8" w14:textId="77777777" w:rsidR="000C5337" w:rsidRPr="000E00EE" w:rsidRDefault="000C5337" w:rsidP="7C74E638">
            <w:pPr>
              <w:rPr>
                <w:rFonts w:eastAsiaTheme="minorEastAsia"/>
              </w:rPr>
            </w:pPr>
            <w:r w:rsidRPr="7C74E638">
              <w:rPr>
                <w:rFonts w:eastAsiaTheme="minorEastAsia"/>
              </w:rPr>
              <w:lastRenderedPageBreak/>
              <w:t>Propuesta inicial del producto</w:t>
            </w:r>
          </w:p>
        </w:tc>
        <w:tc>
          <w:tcPr>
            <w:tcW w:w="4776" w:type="dxa"/>
          </w:tcPr>
          <w:p w14:paraId="11C57776" w14:textId="5F84A249" w:rsidR="00206E4A" w:rsidRPr="000E00EE" w:rsidRDefault="0635E3C5" w:rsidP="7C74E638">
            <w:pPr>
              <w:rPr>
                <w:rFonts w:eastAsiaTheme="minorEastAsia"/>
              </w:rPr>
            </w:pPr>
            <w:r w:rsidRPr="7C74E638">
              <w:rPr>
                <w:rFonts w:eastAsiaTheme="minorEastAsia"/>
              </w:rPr>
              <w:t>El producto propuesto es una aplicación digital llamada GesFinApp, diseñada para ayudar a estudiantes y trabajadores a gestionar sus finanzas personales de manera simple, visual y educativa. Esta aplicación busca ser una solución concreta a la problemática del bajo nivel de educación financiera entre los jóvenes.</w:t>
            </w:r>
          </w:p>
          <w:p w14:paraId="76A501D5" w14:textId="4A49F193" w:rsidR="00206E4A" w:rsidRPr="000E00EE" w:rsidRDefault="0635E3C5" w:rsidP="7C74E638">
            <w:pPr>
              <w:rPr>
                <w:rFonts w:eastAsiaTheme="minorEastAsia"/>
              </w:rPr>
            </w:pPr>
            <w:r w:rsidRPr="7C74E638">
              <w:rPr>
                <w:rFonts w:eastAsiaTheme="minorEastAsia"/>
              </w:rPr>
              <w:t>GesFinApp permitirá a los usuarios:</w:t>
            </w:r>
          </w:p>
          <w:p w14:paraId="33444DAD" w14:textId="77777777" w:rsidR="00206E4A" w:rsidRPr="000E00EE" w:rsidRDefault="0635E3C5" w:rsidP="7C74E638">
            <w:pPr>
              <w:pStyle w:val="Prrafodelista"/>
              <w:numPr>
                <w:ilvl w:val="0"/>
                <w:numId w:val="27"/>
              </w:numPr>
              <w:rPr>
                <w:rFonts w:eastAsiaTheme="minorEastAsia"/>
              </w:rPr>
            </w:pPr>
            <w:r w:rsidRPr="7C74E638">
              <w:rPr>
                <w:rFonts w:eastAsiaTheme="minorEastAsia"/>
              </w:rPr>
              <w:t>Registrar ingresos y egresos diarios o mensuales.</w:t>
            </w:r>
          </w:p>
          <w:p w14:paraId="5E64C514" w14:textId="77777777" w:rsidR="00206E4A" w:rsidRPr="000E00EE" w:rsidRDefault="0635E3C5" w:rsidP="7C74E638">
            <w:pPr>
              <w:pStyle w:val="Prrafodelista"/>
              <w:numPr>
                <w:ilvl w:val="0"/>
                <w:numId w:val="26"/>
              </w:numPr>
              <w:rPr>
                <w:rFonts w:eastAsiaTheme="minorEastAsia"/>
              </w:rPr>
            </w:pPr>
            <w:r w:rsidRPr="7C74E638">
              <w:rPr>
                <w:rFonts w:eastAsiaTheme="minorEastAsia"/>
              </w:rPr>
              <w:t>Establecer metas de ahorro personalizadas.</w:t>
            </w:r>
          </w:p>
          <w:p w14:paraId="5AE98B4C" w14:textId="77777777" w:rsidR="00206E4A" w:rsidRPr="000E00EE" w:rsidRDefault="0635E3C5" w:rsidP="7C74E638">
            <w:pPr>
              <w:pStyle w:val="Prrafodelista"/>
              <w:numPr>
                <w:ilvl w:val="0"/>
                <w:numId w:val="26"/>
              </w:numPr>
              <w:rPr>
                <w:rFonts w:eastAsiaTheme="minorEastAsia"/>
              </w:rPr>
            </w:pPr>
            <w:r w:rsidRPr="7C74E638">
              <w:rPr>
                <w:rFonts w:eastAsiaTheme="minorEastAsia"/>
              </w:rPr>
              <w:t>Visualizar sus datos financieros mediante gráficos interactivos.</w:t>
            </w:r>
          </w:p>
          <w:p w14:paraId="18857F26" w14:textId="77777777" w:rsidR="00206E4A" w:rsidRPr="000E00EE" w:rsidRDefault="0635E3C5" w:rsidP="7C74E638">
            <w:pPr>
              <w:pStyle w:val="Prrafodelista"/>
              <w:numPr>
                <w:ilvl w:val="0"/>
                <w:numId w:val="26"/>
              </w:numPr>
              <w:rPr>
                <w:rFonts w:eastAsiaTheme="minorEastAsia"/>
              </w:rPr>
            </w:pPr>
            <w:r w:rsidRPr="7C74E638">
              <w:rPr>
                <w:rFonts w:eastAsiaTheme="minorEastAsia"/>
              </w:rPr>
              <w:t>Recibir recomendaciones automáticas basadas en sus hábitos de gasto.</w:t>
            </w:r>
          </w:p>
          <w:p w14:paraId="767784F2" w14:textId="77777777" w:rsidR="000E00EE" w:rsidRPr="000E00EE" w:rsidRDefault="6E205920" w:rsidP="7C74E638">
            <w:pPr>
              <w:rPr>
                <w:rFonts w:eastAsiaTheme="minorEastAsia"/>
              </w:rPr>
            </w:pPr>
            <w:r w:rsidRPr="7C74E638">
              <w:rPr>
                <w:rFonts w:eastAsiaTheme="minorEastAsia"/>
              </w:rPr>
              <w:t>El producto será desarrollado como un software prototipo utilizando herramientas de programación (como Python o JavaScript) y complementado con graficadores para representar visualmente la evolución de los gastos y el ahorro. También se contempla el uso de Excel o Google Sheets como apoyo para el registro de datos y cálculos iniciales, en caso de que se opte por una maqueta funcional.</w:t>
            </w:r>
          </w:p>
          <w:p w14:paraId="054EAB9F" w14:textId="16BE236F" w:rsidR="000E00EE" w:rsidRPr="000E00EE" w:rsidRDefault="6E205920" w:rsidP="7C74E638">
            <w:pPr>
              <w:rPr>
                <w:rFonts w:eastAsiaTheme="minorEastAsia"/>
              </w:rPr>
            </w:pPr>
            <w:r w:rsidRPr="7C74E638">
              <w:rPr>
                <w:rFonts w:eastAsiaTheme="minorEastAsia"/>
              </w:rPr>
              <w:t>Esta propuesta responde directamente a las preguntas de investigación, ya que busca:</w:t>
            </w:r>
          </w:p>
          <w:p w14:paraId="361AAA0F" w14:textId="77777777" w:rsidR="000E00EE" w:rsidRPr="000E00EE" w:rsidRDefault="6E205920" w:rsidP="7C74E638">
            <w:pPr>
              <w:pStyle w:val="Prrafodelista"/>
              <w:numPr>
                <w:ilvl w:val="0"/>
                <w:numId w:val="28"/>
              </w:numPr>
              <w:rPr>
                <w:rFonts w:eastAsiaTheme="minorEastAsia"/>
              </w:rPr>
            </w:pPr>
            <w:r w:rsidRPr="7C74E638">
              <w:rPr>
                <w:rFonts w:eastAsiaTheme="minorEastAsia"/>
              </w:rPr>
              <w:t>Identificar las dificultades financieras de los jóvenes.</w:t>
            </w:r>
          </w:p>
          <w:p w14:paraId="37FADD3D" w14:textId="77777777" w:rsidR="000E00EE" w:rsidRPr="000E00EE" w:rsidRDefault="6E205920" w:rsidP="7C74E638">
            <w:pPr>
              <w:pStyle w:val="Prrafodelista"/>
              <w:numPr>
                <w:ilvl w:val="0"/>
                <w:numId w:val="28"/>
              </w:numPr>
              <w:rPr>
                <w:rFonts w:eastAsiaTheme="minorEastAsia"/>
              </w:rPr>
            </w:pPr>
            <w:r w:rsidRPr="7C74E638">
              <w:rPr>
                <w:rFonts w:eastAsiaTheme="minorEastAsia"/>
              </w:rPr>
              <w:t>Aplicar herramientas tecnológicas y matemáticas para mejorar la gestión del dinero.</w:t>
            </w:r>
          </w:p>
          <w:p w14:paraId="6E5F7F59" w14:textId="2E063432" w:rsidR="000E00EE" w:rsidRPr="000E00EE" w:rsidRDefault="6E205920" w:rsidP="7C74E638">
            <w:pPr>
              <w:pStyle w:val="Prrafodelista"/>
              <w:numPr>
                <w:ilvl w:val="0"/>
                <w:numId w:val="28"/>
              </w:numPr>
              <w:rPr>
                <w:rFonts w:eastAsiaTheme="minorEastAsia"/>
              </w:rPr>
            </w:pPr>
            <w:r w:rsidRPr="7C74E638">
              <w:rPr>
                <w:rFonts w:eastAsiaTheme="minorEastAsia"/>
              </w:rPr>
              <w:t>Promover el ahorro mediante una solución accesible y educativa.</w:t>
            </w:r>
          </w:p>
        </w:tc>
      </w:tr>
      <w:tr w:rsidR="00D65F39" w:rsidRPr="000E00EE" w14:paraId="45D1181D" w14:textId="77777777" w:rsidTr="2477C05D">
        <w:trPr>
          <w:jc w:val="center"/>
        </w:trPr>
        <w:tc>
          <w:tcPr>
            <w:tcW w:w="4709" w:type="dxa"/>
            <w:vMerge w:val="restart"/>
          </w:tcPr>
          <w:p w14:paraId="43799D71" w14:textId="77777777" w:rsidR="000C5337" w:rsidRPr="000E00EE" w:rsidRDefault="000C5337" w:rsidP="7C74E638">
            <w:pPr>
              <w:rPr>
                <w:rFonts w:eastAsiaTheme="minorEastAsia"/>
              </w:rPr>
            </w:pPr>
            <w:r w:rsidRPr="7C74E638">
              <w:rPr>
                <w:rFonts w:eastAsiaTheme="minorEastAsia"/>
              </w:rPr>
              <w:t>Uso de nociones matemáticas en el producto</w:t>
            </w:r>
          </w:p>
        </w:tc>
        <w:tc>
          <w:tcPr>
            <w:tcW w:w="4776" w:type="dxa"/>
          </w:tcPr>
          <w:p w14:paraId="2B99C96D" w14:textId="6AB83405" w:rsidR="000C5337" w:rsidRPr="000E00EE" w:rsidRDefault="2477C05D" w:rsidP="7C74E638">
            <w:pPr>
              <w:rPr>
                <w:rFonts w:eastAsiaTheme="minorEastAsia"/>
              </w:rPr>
            </w:pPr>
            <w:r w:rsidRPr="2477C05D">
              <w:rPr>
                <w:rFonts w:eastAsiaTheme="minorEastAsia"/>
              </w:rPr>
              <w:t>- Porcentajes: Se utilizarán para calcular la distribución porcentual del gasto total por categoría (ej., 30% en comida, 20% en transporte) y para comparar la variación de ingresos y egresos entre meses.</w:t>
            </w:r>
          </w:p>
        </w:tc>
      </w:tr>
      <w:tr w:rsidR="00D65F39" w:rsidRPr="000E00EE" w14:paraId="3DDC5525" w14:textId="77777777" w:rsidTr="2477C05D">
        <w:trPr>
          <w:jc w:val="center"/>
        </w:trPr>
        <w:tc>
          <w:tcPr>
            <w:tcW w:w="4709" w:type="dxa"/>
            <w:vMerge/>
          </w:tcPr>
          <w:p w14:paraId="0196EF40" w14:textId="77777777" w:rsidR="000C5337" w:rsidRPr="000E00EE" w:rsidRDefault="000C5337" w:rsidP="000C5337">
            <w:pPr>
              <w:rPr>
                <w:rFonts w:cstheme="minorHAnsi"/>
              </w:rPr>
            </w:pPr>
          </w:p>
        </w:tc>
        <w:tc>
          <w:tcPr>
            <w:tcW w:w="4776" w:type="dxa"/>
          </w:tcPr>
          <w:p w14:paraId="16650E25" w14:textId="48B1AC44" w:rsidR="000C5337" w:rsidRPr="000E00EE" w:rsidRDefault="2477C05D" w:rsidP="7C74E638">
            <w:pPr>
              <w:rPr>
                <w:rFonts w:eastAsiaTheme="minorEastAsia"/>
              </w:rPr>
            </w:pPr>
            <w:r w:rsidRPr="2477C05D">
              <w:rPr>
                <w:rFonts w:eastAsiaTheme="minorEastAsia"/>
              </w:rPr>
              <w:t>- Cálculo de promedios y variaciones mensuales: Se implementarán algoritmos para calcular el gasto promedio mensual por categoría o el promedio de ahorro. La variación mensual permitirá al usuario ver rápidamente si sus gastos están aumentando o disminuyendo.</w:t>
            </w:r>
          </w:p>
        </w:tc>
      </w:tr>
      <w:tr w:rsidR="00D65F39" w:rsidRPr="000E00EE" w14:paraId="5666421D" w14:textId="77777777" w:rsidTr="2477C05D">
        <w:trPr>
          <w:jc w:val="center"/>
        </w:trPr>
        <w:tc>
          <w:tcPr>
            <w:tcW w:w="4709" w:type="dxa"/>
            <w:vMerge/>
          </w:tcPr>
          <w:p w14:paraId="763283CF" w14:textId="77777777" w:rsidR="00D65F39" w:rsidRPr="000E00EE" w:rsidRDefault="00D65F39" w:rsidP="000C5337">
            <w:pPr>
              <w:rPr>
                <w:rFonts w:cstheme="minorHAnsi"/>
              </w:rPr>
            </w:pPr>
          </w:p>
        </w:tc>
        <w:tc>
          <w:tcPr>
            <w:tcW w:w="4776" w:type="dxa"/>
          </w:tcPr>
          <w:p w14:paraId="5080CEAF" w14:textId="40D8F7E6" w:rsidR="00D65F39" w:rsidRPr="000E00EE" w:rsidRDefault="2477C05D" w:rsidP="2477C05D">
            <w:pPr>
              <w:rPr>
                <w:rFonts w:eastAsiaTheme="minorEastAsia"/>
              </w:rPr>
            </w:pPr>
            <w:r w:rsidRPr="2477C05D">
              <w:rPr>
                <w:rFonts w:eastAsiaTheme="minorEastAsia"/>
              </w:rPr>
              <w:t xml:space="preserve">- Proyecciones de ahorro a futuro: </w:t>
            </w:r>
          </w:p>
          <w:p w14:paraId="0AF79044" w14:textId="50DEACC3" w:rsidR="00D65F39" w:rsidRPr="000E00EE" w:rsidRDefault="2477C05D" w:rsidP="7C74E638">
            <w:pPr>
              <w:rPr>
                <w:rFonts w:eastAsiaTheme="minorEastAsia"/>
              </w:rPr>
            </w:pPr>
            <w:r w:rsidRPr="2477C05D">
              <w:rPr>
                <w:rFonts w:eastAsiaTheme="minorEastAsia"/>
              </w:rPr>
              <w:t>Se aplicarán fórmulas lineales o simples para proyectar el tiempo necesario para alcanzar una meta de ahorro, basándose en el monto actual de ahorro mensual del usuario.</w:t>
            </w:r>
          </w:p>
        </w:tc>
      </w:tr>
      <w:tr w:rsidR="00D65F39" w:rsidRPr="000E00EE" w14:paraId="397B615A" w14:textId="77777777" w:rsidTr="2477C05D">
        <w:trPr>
          <w:jc w:val="center"/>
        </w:trPr>
        <w:tc>
          <w:tcPr>
            <w:tcW w:w="4709" w:type="dxa"/>
            <w:vMerge/>
          </w:tcPr>
          <w:p w14:paraId="2BF41438" w14:textId="77777777" w:rsidR="00D65F39" w:rsidRPr="000E00EE" w:rsidRDefault="00D65F39" w:rsidP="000C5337">
            <w:pPr>
              <w:rPr>
                <w:rFonts w:cstheme="minorHAnsi"/>
              </w:rPr>
            </w:pPr>
          </w:p>
        </w:tc>
        <w:tc>
          <w:tcPr>
            <w:tcW w:w="4776" w:type="dxa"/>
          </w:tcPr>
          <w:p w14:paraId="0BCECED8" w14:textId="0B1E5BB6" w:rsidR="00D65F39" w:rsidRPr="000E00EE" w:rsidRDefault="2477C05D" w:rsidP="2477C05D">
            <w:pPr>
              <w:rPr>
                <w:rFonts w:eastAsiaTheme="minorEastAsia"/>
              </w:rPr>
            </w:pPr>
            <w:r w:rsidRPr="2477C05D">
              <w:rPr>
                <w:rFonts w:eastAsiaTheme="minorEastAsia"/>
              </w:rPr>
              <w:t>- Representación gráfica de datos:</w:t>
            </w:r>
          </w:p>
          <w:p w14:paraId="4DB87C0A" w14:textId="22E4AF54" w:rsidR="00D65F39" w:rsidRPr="000E00EE" w:rsidRDefault="2477C05D" w:rsidP="7C74E638">
            <w:pPr>
              <w:rPr>
                <w:rFonts w:eastAsiaTheme="minorEastAsia"/>
              </w:rPr>
            </w:pPr>
            <w:r w:rsidRPr="2477C05D">
              <w:rPr>
                <w:rFonts w:eastAsiaTheme="minorEastAsia"/>
              </w:rPr>
              <w:t xml:space="preserve">Los resultados de los cálculos (porcentajes, promedios, proyecciones) se transformarán en </w:t>
            </w:r>
            <w:r w:rsidRPr="2477C05D">
              <w:rPr>
                <w:rFonts w:eastAsiaTheme="minorEastAsia"/>
              </w:rPr>
              <w:lastRenderedPageBreak/>
              <w:t>gráficos interactivos (barras, líneas, pastel) para ofrecer una visualización clara y amigable de la situación financiera.</w:t>
            </w:r>
          </w:p>
        </w:tc>
      </w:tr>
      <w:tr w:rsidR="00D65F39" w:rsidRPr="000E00EE" w14:paraId="58A25AF3" w14:textId="77777777" w:rsidTr="2477C05D">
        <w:trPr>
          <w:jc w:val="center"/>
        </w:trPr>
        <w:tc>
          <w:tcPr>
            <w:tcW w:w="4709" w:type="dxa"/>
            <w:vMerge/>
          </w:tcPr>
          <w:p w14:paraId="48BB3828" w14:textId="77777777" w:rsidR="000C5337" w:rsidRPr="000E00EE" w:rsidRDefault="000C5337" w:rsidP="000C5337">
            <w:pPr>
              <w:rPr>
                <w:rFonts w:cstheme="minorHAnsi"/>
              </w:rPr>
            </w:pPr>
          </w:p>
        </w:tc>
        <w:tc>
          <w:tcPr>
            <w:tcW w:w="4776" w:type="dxa"/>
          </w:tcPr>
          <w:p w14:paraId="5E7F59A2" w14:textId="512DF36A" w:rsidR="000C5337" w:rsidRPr="000E00EE" w:rsidRDefault="2477C05D" w:rsidP="2477C05D">
            <w:pPr>
              <w:rPr>
                <w:rFonts w:eastAsiaTheme="minorEastAsia"/>
              </w:rPr>
            </w:pPr>
            <w:r w:rsidRPr="2477C05D">
              <w:rPr>
                <w:rFonts w:eastAsiaTheme="minorEastAsia"/>
              </w:rPr>
              <w:t>- Uso de matrices o listas:</w:t>
            </w:r>
          </w:p>
          <w:p w14:paraId="5166323E" w14:textId="3D4F8421" w:rsidR="000C5337" w:rsidRPr="000E00EE" w:rsidRDefault="2477C05D" w:rsidP="7C74E638">
            <w:pPr>
              <w:rPr>
                <w:rFonts w:eastAsiaTheme="minorEastAsia"/>
              </w:rPr>
            </w:pPr>
            <w:r w:rsidRPr="2477C05D">
              <w:rPr>
                <w:rFonts w:eastAsiaTheme="minorEastAsia"/>
              </w:rPr>
              <w:t>Se implementarán estructuras de datos (matrices o listas) para almacenar de forma eficiente los registros de ingresos y egresos, organizados por fecha y categoría. Esto facilitará el procesamiento y la recuperación de datos para los cálculos posteriores.</w:t>
            </w:r>
          </w:p>
        </w:tc>
      </w:tr>
    </w:tbl>
    <w:p w14:paraId="07554524" w14:textId="59114AA2" w:rsidR="6C65A5B0" w:rsidRPr="00361573" w:rsidRDefault="6C65A5B0" w:rsidP="1E4717A9">
      <w:pPr>
        <w:pStyle w:val="Ttulo1"/>
        <w:numPr>
          <w:ilvl w:val="0"/>
          <w:numId w:val="0"/>
        </w:numPr>
        <w:rPr>
          <w:rFonts w:asciiTheme="minorHAnsi" w:eastAsiaTheme="minorEastAsia" w:hAnsiTheme="minorHAnsi" w:cstheme="minorBidi"/>
        </w:rPr>
      </w:pPr>
    </w:p>
    <w:p w14:paraId="1078C498" w14:textId="74FD874F" w:rsidR="6C65A5B0" w:rsidRPr="00361573" w:rsidRDefault="6C65A5B0" w:rsidP="1E4717A9"/>
    <w:p w14:paraId="7FCD109E" w14:textId="6BD46202" w:rsidR="6C65A5B0" w:rsidRPr="00361573" w:rsidRDefault="6C65A5B0" w:rsidP="1E4717A9"/>
    <w:p w14:paraId="4E86D6A5" w14:textId="2C5A4D7B" w:rsidR="6C65A5B0" w:rsidRPr="00361573" w:rsidRDefault="6C65A5B0" w:rsidP="1E4717A9"/>
    <w:p w14:paraId="0524F193" w14:textId="1D522F57" w:rsidR="6C65A5B0" w:rsidRPr="00361573" w:rsidRDefault="6C65A5B0" w:rsidP="1E4717A9"/>
    <w:p w14:paraId="45392927" w14:textId="39FE01CB" w:rsidR="6C65A5B0" w:rsidRPr="00361573" w:rsidRDefault="6C65A5B0" w:rsidP="1E4717A9"/>
    <w:p w14:paraId="2C9318D1" w14:textId="0EED3175" w:rsidR="6C65A5B0" w:rsidRPr="00361573" w:rsidRDefault="6C65A5B0" w:rsidP="1E4717A9"/>
    <w:p w14:paraId="3F878F58" w14:textId="12D4DB89" w:rsidR="6C65A5B0" w:rsidRPr="00361573" w:rsidRDefault="6C65A5B0" w:rsidP="1E4717A9"/>
    <w:p w14:paraId="4AF00BD9" w14:textId="11B2D5C9" w:rsidR="6C65A5B0" w:rsidRPr="00361573" w:rsidRDefault="6C65A5B0" w:rsidP="1E4717A9"/>
    <w:p w14:paraId="41A0E449" w14:textId="19F7B164" w:rsidR="6C65A5B0" w:rsidRPr="00361573" w:rsidRDefault="6C65A5B0" w:rsidP="1E4717A9"/>
    <w:p w14:paraId="3F898042" w14:textId="51DBE449" w:rsidR="6C65A5B0" w:rsidRPr="00361573" w:rsidRDefault="6C65A5B0" w:rsidP="1E4717A9"/>
    <w:p w14:paraId="57E95072" w14:textId="6607C45A" w:rsidR="6C65A5B0" w:rsidRPr="00361573" w:rsidRDefault="6C65A5B0" w:rsidP="1E4717A9"/>
    <w:p w14:paraId="7EE84229" w14:textId="435CE2F7" w:rsidR="6C65A5B0" w:rsidRPr="00361573" w:rsidRDefault="6C65A5B0" w:rsidP="1E4717A9"/>
    <w:p w14:paraId="7D71B57C" w14:textId="7939E3F6" w:rsidR="6C65A5B0" w:rsidRDefault="6C65A5B0" w:rsidP="1E4717A9"/>
    <w:p w14:paraId="580C6294" w14:textId="77777777" w:rsidR="00D45D68" w:rsidRDefault="00D45D68" w:rsidP="1E4717A9"/>
    <w:p w14:paraId="06890531" w14:textId="77777777" w:rsidR="00D45D68" w:rsidRDefault="00D45D68" w:rsidP="1E4717A9"/>
    <w:p w14:paraId="702AA2C1" w14:textId="77777777" w:rsidR="00D45D68" w:rsidRDefault="00D45D68" w:rsidP="1E4717A9"/>
    <w:p w14:paraId="1BCADF09" w14:textId="77777777" w:rsidR="00D45D68" w:rsidRDefault="00D45D68" w:rsidP="1E4717A9"/>
    <w:p w14:paraId="032DD391" w14:textId="77777777" w:rsidR="00D45D68" w:rsidRDefault="00D45D68" w:rsidP="1E4717A9"/>
    <w:p w14:paraId="51F83E5F" w14:textId="77777777" w:rsidR="00D45D68" w:rsidRPr="00361573" w:rsidRDefault="00D45D68" w:rsidP="1E4717A9"/>
    <w:p w14:paraId="193A422C" w14:textId="2FE16F08" w:rsidR="6C65A5B0" w:rsidRPr="00361573" w:rsidRDefault="6C65A5B0" w:rsidP="1E4717A9"/>
    <w:p w14:paraId="69C0A9AB" w14:textId="0794C66E" w:rsidR="6C65A5B0" w:rsidRPr="00361573" w:rsidRDefault="6C65A5B0" w:rsidP="1E4717A9"/>
    <w:p w14:paraId="217DD5C8" w14:textId="22500E7A" w:rsidR="6C65A5B0" w:rsidRPr="00361573" w:rsidRDefault="2477C05D" w:rsidP="00361573">
      <w:pPr>
        <w:pStyle w:val="Ttulo1"/>
        <w:ind w:left="426" w:hanging="426"/>
        <w:rPr>
          <w:rFonts w:asciiTheme="minorHAnsi" w:eastAsiaTheme="minorEastAsia" w:hAnsiTheme="minorHAnsi" w:cstheme="minorBidi"/>
        </w:rPr>
      </w:pPr>
      <w:bookmarkStart w:id="8" w:name="_Toc214476162"/>
      <w:r w:rsidRPr="00361573">
        <w:rPr>
          <w:rFonts w:asciiTheme="minorHAnsi" w:eastAsiaTheme="minorEastAsia" w:hAnsiTheme="minorHAnsi" w:cstheme="minorBidi"/>
        </w:rPr>
        <w:lastRenderedPageBreak/>
        <w:t>Etapa 2: Uso de evidencias</w:t>
      </w:r>
      <w:bookmarkEnd w:id="8"/>
    </w:p>
    <w:p w14:paraId="45F94D58" w14:textId="3477B04F" w:rsidR="6C65A5B0" w:rsidRDefault="2477C05D" w:rsidP="7C74E638">
      <w:pPr>
        <w:pStyle w:val="Ttulo2"/>
        <w:rPr>
          <w:rFonts w:asciiTheme="minorHAnsi" w:eastAsiaTheme="minorEastAsia" w:hAnsiTheme="minorHAnsi" w:cstheme="minorBidi"/>
        </w:rPr>
      </w:pPr>
      <w:bookmarkStart w:id="9" w:name="_Toc214476163"/>
      <w:r w:rsidRPr="2477C05D">
        <w:rPr>
          <w:rFonts w:asciiTheme="minorHAnsi" w:eastAsiaTheme="minorEastAsia" w:hAnsiTheme="minorHAnsi" w:cstheme="minorBidi"/>
        </w:rPr>
        <w:t>Justificación de la implementación del producto</w:t>
      </w:r>
      <w:bookmarkEnd w:id="9"/>
    </w:p>
    <w:p w14:paraId="52821863" w14:textId="77777777" w:rsidR="00CC4B46" w:rsidRPr="002B70B0" w:rsidRDefault="00CC4B46" w:rsidP="00CC4B46">
      <w:pPr>
        <w:rPr>
          <w:rFonts w:ascii="Calibri" w:eastAsia="Calibri" w:hAnsi="Calibri" w:cs="Calibri"/>
          <w:sz w:val="21"/>
          <w:szCs w:val="21"/>
        </w:rPr>
      </w:pPr>
      <w:r w:rsidRPr="002B70B0">
        <w:rPr>
          <w:rFonts w:ascii="Calibri" w:eastAsia="Calibri" w:hAnsi="Calibri" w:cs="Calibri"/>
          <w:sz w:val="21"/>
          <w:szCs w:val="21"/>
        </w:rPr>
        <w:t>La implementación de GesFinApp se justifica por la necesidad urgente de abordar el analfabetismo financiero que afecta a estudiantes y trabajadores jóvenes en Chile. Según el Servicio Nacional del Consumidor (s.f.), el 59% de los estudiantes no planifica sus ingresos y gastos, lo que evidencia una falta de hábitos financieros saludables desde etapas tempranas. Esta carencia se traduce en dificultades para ahorrar y en una baja capacidad para tomar decisiones económicas informadas (Cavallini, s.f.).</w:t>
      </w:r>
    </w:p>
    <w:p w14:paraId="63EE6867" w14:textId="77777777" w:rsidR="00CC4B46" w:rsidRPr="002B70B0" w:rsidRDefault="00CC4B46" w:rsidP="00CC4B46">
      <w:pPr>
        <w:rPr>
          <w:rFonts w:ascii="Calibri" w:eastAsia="Calibri" w:hAnsi="Calibri" w:cs="Calibri"/>
          <w:sz w:val="21"/>
          <w:szCs w:val="21"/>
        </w:rPr>
      </w:pPr>
      <w:r w:rsidRPr="002B70B0">
        <w:rPr>
          <w:rFonts w:ascii="Calibri" w:eastAsia="Calibri" w:hAnsi="Calibri" w:cs="Calibri"/>
          <w:sz w:val="21"/>
          <w:szCs w:val="21"/>
        </w:rPr>
        <w:t>El estudio del Centro UC Políticas Públicas (2017) confirma que gran parte de la población chilena presenta bajos niveles de alfabetización financiera, especialmente los jóvenes, lo que refuerza la necesidad de soluciones prácticas que integren educación financiera en la vida cotidiana.</w:t>
      </w:r>
    </w:p>
    <w:p w14:paraId="4C281A79" w14:textId="77777777" w:rsidR="00CC4B46" w:rsidRPr="002B70B0" w:rsidRDefault="00CC4B46" w:rsidP="00CC4B46">
      <w:pPr>
        <w:rPr>
          <w:rFonts w:ascii="Calibri" w:eastAsia="Calibri" w:hAnsi="Calibri" w:cs="Calibri"/>
          <w:sz w:val="21"/>
          <w:szCs w:val="21"/>
        </w:rPr>
      </w:pPr>
      <w:r w:rsidRPr="002B70B0">
        <w:rPr>
          <w:rFonts w:ascii="Calibri" w:eastAsia="Calibri" w:hAnsi="Calibri" w:cs="Calibri"/>
          <w:sz w:val="21"/>
          <w:szCs w:val="21"/>
        </w:rPr>
        <w:t>Frente a esta problemática, GesFinApp ofrece una solución digital intuitiva y accesible que permite registrar ingresos y egresos, establecer metas de ahorro y visualizar datos mediante gráficos interactivos. Estas funcionalidades responden directamente a las preguntas de investigación: ¿cómo superar las dificultades para ahorrar?, ¿qué herramientas digitales pueden facilitar la gestión financiera?, y ¿cómo aplicar la matemática para planificar mejor los gastos?</w:t>
      </w:r>
    </w:p>
    <w:p w14:paraId="398C72BE" w14:textId="77777777" w:rsidR="00CC4B46" w:rsidRPr="002B70B0" w:rsidRDefault="00CC4B46" w:rsidP="00CC4B46">
      <w:pPr>
        <w:rPr>
          <w:rFonts w:ascii="Calibri" w:eastAsia="Calibri" w:hAnsi="Calibri" w:cs="Calibri"/>
          <w:sz w:val="21"/>
          <w:szCs w:val="21"/>
        </w:rPr>
      </w:pPr>
      <w:r w:rsidRPr="002B70B0">
        <w:rPr>
          <w:rFonts w:ascii="Calibri" w:eastAsia="Calibri" w:hAnsi="Calibri" w:cs="Calibri"/>
          <w:sz w:val="21"/>
          <w:szCs w:val="21"/>
        </w:rPr>
        <w:t>Además, el proyecto se alinea con el objetivo general de desarrollar una aplicación educativa que fomente la conciencia financiera y promueva el bienestar económico. Al integrar nociones matemáticas como porcentajes, promedios y proyecciones, la aplicación transforma datos en información útil para la toma de decisiones, contribuyendo a la formación de hábitos financieros responsables.</w:t>
      </w:r>
    </w:p>
    <w:p w14:paraId="5C1AB43F" w14:textId="77777777" w:rsidR="00CC4B46" w:rsidRDefault="00CC4B46" w:rsidP="00CC4B46">
      <w:pPr>
        <w:rPr>
          <w:rFonts w:eastAsiaTheme="minorEastAsia"/>
          <w:color w:val="000000" w:themeColor="text1"/>
          <w:sz w:val="21"/>
          <w:szCs w:val="21"/>
        </w:rPr>
      </w:pPr>
      <w:r w:rsidRPr="002B70B0">
        <w:rPr>
          <w:rFonts w:ascii="Calibri" w:eastAsia="Calibri" w:hAnsi="Calibri" w:cs="Calibri"/>
          <w:sz w:val="21"/>
          <w:szCs w:val="21"/>
        </w:rPr>
        <w:t>En síntesis, GesFinApp no solo responde a una necesidad social, sino que también constituye una herramienta práctica que combina tecnología y educación financiera para impactar positivamente en la vida de sus usuarios (Facultad de Economía y Negocios, 2021).</w:t>
      </w:r>
      <w:r w:rsidRPr="002B70B0">
        <w:rPr>
          <w:rFonts w:ascii="Calibri" w:eastAsia="Calibri" w:hAnsi="Calibri" w:cs="Calibri"/>
          <w:color w:val="000000" w:themeColor="text1"/>
          <w:sz w:val="21"/>
          <w:szCs w:val="21"/>
        </w:rPr>
        <w:t xml:space="preserve"> </w:t>
      </w:r>
    </w:p>
    <w:p w14:paraId="0C656C57" w14:textId="1FBB2893" w:rsidR="6C65A5B0" w:rsidRDefault="2477C05D" w:rsidP="7C74E638">
      <w:pPr>
        <w:pStyle w:val="Ttulo2"/>
        <w:rPr>
          <w:rFonts w:asciiTheme="minorHAnsi" w:eastAsiaTheme="minorEastAsia" w:hAnsiTheme="minorHAnsi" w:cstheme="minorBidi"/>
        </w:rPr>
      </w:pPr>
      <w:bookmarkStart w:id="10" w:name="_Toc214476164"/>
      <w:r w:rsidRPr="2477C05D">
        <w:rPr>
          <w:rFonts w:asciiTheme="minorHAnsi" w:eastAsiaTheme="minorEastAsia" w:hAnsiTheme="minorHAnsi" w:cstheme="minorBidi"/>
        </w:rPr>
        <w:t>Preguntas de la investigación</w:t>
      </w:r>
      <w:bookmarkEnd w:id="10"/>
    </w:p>
    <w:p w14:paraId="1C8014F9" w14:textId="33081758" w:rsidR="6C65A5B0" w:rsidRPr="00AA757A" w:rsidRDefault="2477C05D" w:rsidP="00811FFA">
      <w:pPr>
        <w:pStyle w:val="Ttulo3"/>
      </w:pPr>
      <w:bookmarkStart w:id="11" w:name="_Toc214476165"/>
      <w:r w:rsidRPr="00AA757A">
        <w:t>¿Cuáles son las principales dificultades que enfrentan los estudiantes y trabajadores al intentar ahorrar dinero?</w:t>
      </w:r>
      <w:bookmarkEnd w:id="11"/>
      <w:r w:rsidRPr="00AA757A">
        <w:t xml:space="preserve"> </w:t>
      </w:r>
    </w:p>
    <w:p w14:paraId="343E1AD2" w14:textId="73B0C59B" w:rsidR="00BE464F" w:rsidRDefault="002F1041" w:rsidP="00214E11">
      <w:pPr>
        <w:rPr>
          <w:rFonts w:eastAsiaTheme="minorEastAsia"/>
        </w:rPr>
      </w:pPr>
      <w:r w:rsidRPr="002F1041">
        <w:rPr>
          <w:rFonts w:eastAsiaTheme="minorEastAsia"/>
        </w:rPr>
        <w:t>El ahorro se entiende como la parte del ingreso que no se destina al consumo inmediato, sino que se reserva para cubrir necesidades futuras o alcanzar objetivos financieros (Comisión para el Mercado Financiero, s.f.).</w:t>
      </w:r>
      <w:r w:rsidR="00BE464F">
        <w:rPr>
          <w:rFonts w:eastAsiaTheme="minorEastAsia"/>
        </w:rPr>
        <w:t xml:space="preserve"> </w:t>
      </w:r>
      <w:r w:rsidR="00BE464F" w:rsidRPr="00BE464F">
        <w:rPr>
          <w:rFonts w:eastAsiaTheme="minorEastAsia"/>
        </w:rPr>
        <w:t xml:space="preserve">Este proceso depende de factores como la educación financiera, la planificación y los hábitos de consumo. Sin embargo, diversos estudios evidencian que los jóvenes chilenos enfrentan importantes barreras para lograrlo. </w:t>
      </w:r>
    </w:p>
    <w:p w14:paraId="033AA9A5" w14:textId="4E9138D5" w:rsidR="00214E11" w:rsidRPr="00214E11" w:rsidRDefault="00214E11" w:rsidP="00214E11">
      <w:pPr>
        <w:rPr>
          <w:rFonts w:eastAsiaTheme="minorEastAsia"/>
        </w:rPr>
      </w:pPr>
      <w:r w:rsidRPr="00214E11">
        <w:rPr>
          <w:rFonts w:eastAsiaTheme="minorEastAsia"/>
        </w:rPr>
        <w:t>Una de las principales dificultades es el analfabetismo financiero, que limita la comprensión de conceptos básicos como interés, inflación y planificación presupuestaria (Cavallini, s.f.). Esta falta de conocimiento se traduce en una baja capacidad para tomar decisiones informadas y establecer metas de ahorro.</w:t>
      </w:r>
    </w:p>
    <w:p w14:paraId="7C8AC1EE" w14:textId="77777777" w:rsidR="00214E11" w:rsidRPr="00214E11" w:rsidRDefault="00214E11" w:rsidP="00214E11">
      <w:pPr>
        <w:rPr>
          <w:rFonts w:eastAsiaTheme="minorEastAsia"/>
        </w:rPr>
      </w:pPr>
      <w:r w:rsidRPr="00214E11">
        <w:rPr>
          <w:rFonts w:eastAsiaTheme="minorEastAsia"/>
        </w:rPr>
        <w:t>Además, el 59% de los estudiantes en Chile no planifica sus ingresos y gastos, lo que refleja una ausencia de hábitos financieros saludables desde etapas tempranas (Servicio Nacional del Consumidor, s.f.). Esta carencia se complementa con la evidencia del Centro UC Políticas Públicas (2017), que confirma los bajos niveles de alfabetización financiera en la población, especialmente en jóvenes y personas de menores ingresos.</w:t>
      </w:r>
    </w:p>
    <w:p w14:paraId="723EC0FF" w14:textId="77777777" w:rsidR="00214E11" w:rsidRPr="00214E11" w:rsidRDefault="00214E11" w:rsidP="00214E11">
      <w:pPr>
        <w:rPr>
          <w:rFonts w:eastAsiaTheme="minorEastAsia"/>
        </w:rPr>
      </w:pPr>
      <w:r w:rsidRPr="00214E11">
        <w:rPr>
          <w:rFonts w:eastAsiaTheme="minorEastAsia"/>
        </w:rPr>
        <w:t>Otra dificultad relevante es el endeudamiento juvenil, que reduce la capacidad de generar excedentes para el ahorro. Según la 10ª Encuesta Nacional de Juventudes, un alto porcentaje de jóvenes mantiene deudas asociadas a consumo y créditos, lo que incrementa la vulnerabilidad económica y dificulta la planificación financiera (Instituto Nacional de la Juventud, 2022).</w:t>
      </w:r>
    </w:p>
    <w:p w14:paraId="6C7ED904" w14:textId="77777777" w:rsidR="00214E11" w:rsidRPr="00214E11" w:rsidRDefault="00214E11" w:rsidP="00214E11">
      <w:pPr>
        <w:rPr>
          <w:rFonts w:eastAsiaTheme="minorEastAsia"/>
        </w:rPr>
      </w:pPr>
      <w:r w:rsidRPr="00214E11">
        <w:rPr>
          <w:rFonts w:eastAsiaTheme="minorEastAsia"/>
        </w:rPr>
        <w:lastRenderedPageBreak/>
        <w:t>Finalmente, la falta de herramientas digitales amigables y accesibles también constituye una barrera, ya que las soluciones tradicionales como hojas de cálculo resultan complejas para quienes no poseen conocimientos técnicos.</w:t>
      </w:r>
    </w:p>
    <w:p w14:paraId="2ACE4A49" w14:textId="59585B53" w:rsidR="00214E11" w:rsidRPr="00214E11" w:rsidRDefault="00214E11" w:rsidP="00214E11">
      <w:pPr>
        <w:rPr>
          <w:rFonts w:eastAsiaTheme="minorEastAsia"/>
        </w:rPr>
      </w:pPr>
      <w:r w:rsidRPr="00214E11">
        <w:rPr>
          <w:rFonts w:eastAsiaTheme="minorEastAsia"/>
        </w:rPr>
        <w:t>En síntesis, las principales dificultades para ahorrar se relacionan con la falta de educación financiera, la ausencia de planificación, el endeudamiento y la carencia de herramientas prácticas que faciliten la gestión económica.</w:t>
      </w:r>
    </w:p>
    <w:p w14:paraId="6C8F7C60" w14:textId="5F8A1DBC" w:rsidR="000A457C" w:rsidRPr="00811FFA" w:rsidRDefault="6C65A5B0" w:rsidP="00811FFA">
      <w:pPr>
        <w:pStyle w:val="Ttulo3"/>
      </w:pPr>
      <w:bookmarkStart w:id="12" w:name="_Toc214476166"/>
      <w:r w:rsidRPr="00811FFA">
        <w:t>¿Qué herramientas digitales existen actualmente para la gestión financiera personal?</w:t>
      </w:r>
      <w:bookmarkEnd w:id="12"/>
      <w:r w:rsidRPr="00811FFA">
        <w:t xml:space="preserve"> </w:t>
      </w:r>
    </w:p>
    <w:p w14:paraId="6943894F" w14:textId="47EE37A9" w:rsidR="00E01D70" w:rsidRPr="00E01D70" w:rsidRDefault="00E01D70" w:rsidP="00E01D70">
      <w:pPr>
        <w:rPr>
          <w:rFonts w:eastAsiaTheme="minorEastAsia"/>
        </w:rPr>
      </w:pPr>
      <w:r w:rsidRPr="00E01D70">
        <w:rPr>
          <w:rFonts w:eastAsiaTheme="minorEastAsia"/>
        </w:rPr>
        <w:t>La transformación digital ha impulsado el desarrollo de herramientas que facilitan la gestión financiera personal, ofreciendo soluciones más amigables y automatizadas que los métodos tradicionales como hojas de cálculo. Estas herramientas permiten controlar gastos, planificar presupuestos, ahorrar e incluso invertir, todo desde dispositivos móviles o plataformas web.</w:t>
      </w:r>
    </w:p>
    <w:p w14:paraId="5EF79D2C" w14:textId="77777777" w:rsidR="00E01D70" w:rsidRPr="00E01D70" w:rsidRDefault="00E01D70" w:rsidP="00E01D70">
      <w:pPr>
        <w:rPr>
          <w:rFonts w:eastAsiaTheme="minorEastAsia"/>
        </w:rPr>
      </w:pPr>
      <w:r w:rsidRPr="00E01D70">
        <w:rPr>
          <w:rFonts w:eastAsiaTheme="minorEastAsia"/>
        </w:rPr>
        <w:t>Entre las más utilizadas se encuentran las aplicaciones de control de gastos y presupuestos, como Fintonic, que clasifica automáticamente los gastos y envía alertas, y YNAB (You Need A Budget), que ayuda a planificar cada peso antes de gastarlo. También destaca Wallet, que sincroniza varias cuentas y ofrece reportes visuales para mejorar la toma de decisiones (Instituto Financiero, 2025).</w:t>
      </w:r>
    </w:p>
    <w:p w14:paraId="5C559C64" w14:textId="77777777" w:rsidR="00E01D70" w:rsidRPr="00E01D70" w:rsidRDefault="00E01D70" w:rsidP="00E01D70">
      <w:pPr>
        <w:rPr>
          <w:rFonts w:eastAsiaTheme="minorEastAsia"/>
        </w:rPr>
      </w:pPr>
      <w:r w:rsidRPr="00E01D70">
        <w:rPr>
          <w:rFonts w:eastAsiaTheme="minorEastAsia"/>
        </w:rPr>
        <w:t>En el ámbito del ahorro automático, aplicaciones como Revolut y Monzo permiten programar transferencias automáticas o redondear compras para destinar el excedente a una “hucha de ahorro”. Estas funcionalidades fomentan la constancia en el ahorro sin requerir intervención manual (Instituto Financiero, 2025).</w:t>
      </w:r>
    </w:p>
    <w:p w14:paraId="5B5D8863" w14:textId="50E84E8A" w:rsidR="00E01D70" w:rsidRPr="00E01D70" w:rsidRDefault="00E01D70" w:rsidP="00E01D70">
      <w:pPr>
        <w:rPr>
          <w:rFonts w:eastAsiaTheme="minorEastAsia"/>
        </w:rPr>
      </w:pPr>
      <w:r w:rsidRPr="00E01D70">
        <w:rPr>
          <w:rFonts w:eastAsiaTheme="minorEastAsia"/>
        </w:rPr>
        <w:t>Por otro lado, las herramientas tradicionales como Microsoft Excel y Google Sheets siguen siendo utilizadas para registrar ingresos y egresos, aunque requieren conocimientos técnicos y carecen de funciones automatizadas, lo que las hace menos accesibles para usuarios sin experiencia.</w:t>
      </w:r>
    </w:p>
    <w:p w14:paraId="2E46128F" w14:textId="77777777" w:rsidR="00E01D70" w:rsidRPr="00E01D70" w:rsidRDefault="00E01D70" w:rsidP="00E01D70">
      <w:pPr>
        <w:rPr>
          <w:rFonts w:eastAsiaTheme="minorEastAsia"/>
        </w:rPr>
      </w:pPr>
      <w:r w:rsidRPr="00E01D70">
        <w:rPr>
          <w:rFonts w:eastAsiaTheme="minorEastAsia"/>
        </w:rPr>
        <w:t>Finalmente, la banca digital también ofrece soluciones integradas, como aplicaciones móviles que permiten visualizar saldos, programar pagos y establecer alertas de gasto. Sin embargo, estas herramientas suelen estar limitadas a los servicios del banco y no siempre incluyen funcionalidades educativas (Servicio Nacional del Consumidor, s.f.).</w:t>
      </w:r>
    </w:p>
    <w:p w14:paraId="4399A001" w14:textId="3ADA66DA" w:rsidR="00B02600" w:rsidRPr="00F649C8" w:rsidRDefault="00E01D70" w:rsidP="00F649C8">
      <w:pPr>
        <w:rPr>
          <w:rFonts w:eastAsiaTheme="minorEastAsia"/>
        </w:rPr>
      </w:pPr>
      <w:r w:rsidRPr="00E01D70">
        <w:rPr>
          <w:rFonts w:eastAsiaTheme="minorEastAsia"/>
        </w:rPr>
        <w:t>En síntesis, las herramientas digitales actuales se orientan a simplificar la gestión financiera mediante automatización, visualización y conectividad. No obstante, la dispersión de funciones entre distintas aplicaciones refuerza la necesidad de soluciones integrales como GesFinApp, que combine control de gastos, metas de ahorro y visualización educativa en una sola plataforma.</w:t>
      </w:r>
    </w:p>
    <w:p w14:paraId="170CE4DA" w14:textId="57A3657C" w:rsidR="6C65A5B0" w:rsidRPr="00811FFA" w:rsidRDefault="5DF43D50" w:rsidP="00811FFA">
      <w:pPr>
        <w:pStyle w:val="Ttulo3"/>
      </w:pPr>
      <w:bookmarkStart w:id="13" w:name="_Toc214476167"/>
      <w:r w:rsidRPr="00811FFA">
        <w:t>¿Cómo puede la matemática ayudar a visualizar y planificar mejor los gastos y ahorros?</w:t>
      </w:r>
      <w:bookmarkEnd w:id="13"/>
      <w:r w:rsidRPr="00811FFA">
        <w:t xml:space="preserve"> </w:t>
      </w:r>
    </w:p>
    <w:p w14:paraId="0F3A429A" w14:textId="0640B79F" w:rsidR="1B5F546C" w:rsidRPr="00DD418E" w:rsidRDefault="5DF43D50" w:rsidP="5DF43D50">
      <w:pPr>
        <w:spacing w:before="240" w:after="240"/>
        <w:rPr>
          <w:rFonts w:eastAsiaTheme="minorEastAsia"/>
        </w:rPr>
      </w:pPr>
      <w:r w:rsidRPr="00DD418E">
        <w:rPr>
          <w:rFonts w:eastAsiaTheme="minorEastAsia"/>
        </w:rPr>
        <w:t>La matemática es fundamental en la gestión financiera personal, ya que transforma los datos brutos de ingresos y egresos en información útil y actionable, permitiendo la visualización y la planificación del futuro económico. En el proyecto GesFinApp, su aplicación se centra en varios pilares clave:</w:t>
      </w:r>
    </w:p>
    <w:p w14:paraId="19A84A54" w14:textId="7A2DC78A" w:rsidR="1B5F546C" w:rsidRPr="00DD418E" w:rsidRDefault="5DF43D50" w:rsidP="00811FFA">
      <w:pPr>
        <w:rPr>
          <w:rFonts w:eastAsiaTheme="minorEastAsia"/>
        </w:rPr>
      </w:pPr>
      <w:r w:rsidRPr="00AA757A">
        <w:rPr>
          <w:rFonts w:eastAsiaTheme="minorEastAsia"/>
          <w:b/>
        </w:rPr>
        <w:t>Cálculo de Promedios y Variaciones</w:t>
      </w:r>
      <w:r w:rsidR="00811FFA">
        <w:rPr>
          <w:b/>
          <w:bCs/>
        </w:rPr>
        <w:t xml:space="preserve">: </w:t>
      </w:r>
      <w:r w:rsidRPr="00DD418E">
        <w:rPr>
          <w:rFonts w:eastAsiaTheme="minorEastAsia"/>
        </w:rPr>
        <w:t>El análisis de datos financieros utiliza el cálculo de promedios y variaciones mensuales. Esto permite:</w:t>
      </w:r>
    </w:p>
    <w:p w14:paraId="181A62AA" w14:textId="1E60CCCF" w:rsidR="1B5F546C" w:rsidRPr="00AA757A" w:rsidRDefault="5DF43D50" w:rsidP="00AA757A">
      <w:pPr>
        <w:pStyle w:val="Prrafodelista"/>
        <w:numPr>
          <w:ilvl w:val="0"/>
          <w:numId w:val="34"/>
        </w:numPr>
        <w:spacing w:before="240" w:after="240"/>
        <w:rPr>
          <w:rFonts w:eastAsiaTheme="minorEastAsia"/>
        </w:rPr>
      </w:pPr>
      <w:r w:rsidRPr="00AA757A">
        <w:rPr>
          <w:rFonts w:eastAsiaTheme="minorEastAsia"/>
        </w:rPr>
        <w:t>Establecer el gasto promedio mensual, lo cual es esencial para crear presupuestos realistas.</w:t>
      </w:r>
    </w:p>
    <w:p w14:paraId="08A266D9" w14:textId="5309D5AF" w:rsidR="1B5F546C" w:rsidRPr="00AA757A" w:rsidRDefault="5DF43D50" w:rsidP="00AA757A">
      <w:pPr>
        <w:pStyle w:val="Prrafodelista"/>
        <w:numPr>
          <w:ilvl w:val="0"/>
          <w:numId w:val="34"/>
        </w:numPr>
        <w:spacing w:before="240" w:after="240"/>
        <w:rPr>
          <w:rFonts w:eastAsiaTheme="minorEastAsia"/>
        </w:rPr>
      </w:pPr>
      <w:r w:rsidRPr="00AA757A">
        <w:rPr>
          <w:rFonts w:eastAsiaTheme="minorEastAsia"/>
        </w:rPr>
        <w:t>Identificar variaciones (aumentos o disminuciones) en el comportamiento económico entre diferentes periodos, alertando al usuario sobre cambios en sus hábitos de gasto antes de que se conviertan en un problema</w:t>
      </w:r>
      <w:r w:rsidR="0004224D">
        <w:rPr>
          <w:rFonts w:eastAsiaTheme="minorEastAsia"/>
        </w:rPr>
        <w:t xml:space="preserve"> </w:t>
      </w:r>
      <w:r w:rsidR="00457399">
        <w:rPr>
          <w:rFonts w:eastAsiaTheme="minorEastAsia"/>
        </w:rPr>
        <w:t>(Cavallini, M. (s.f.))</w:t>
      </w:r>
      <w:r w:rsidR="0004224D">
        <w:rPr>
          <w:rFonts w:eastAsiaTheme="minorEastAsia"/>
        </w:rPr>
        <w:t>.</w:t>
      </w:r>
    </w:p>
    <w:p w14:paraId="7F5DD055" w14:textId="28ED4D12" w:rsidR="1B5F546C" w:rsidRPr="00DD418E" w:rsidRDefault="5DF43D50" w:rsidP="5DF43D50">
      <w:pPr>
        <w:spacing w:before="240" w:after="240"/>
        <w:rPr>
          <w:rFonts w:eastAsiaTheme="minorEastAsia"/>
        </w:rPr>
      </w:pPr>
      <w:r w:rsidRPr="00DD418E">
        <w:rPr>
          <w:rFonts w:eastAsiaTheme="minorEastAsia"/>
          <w:b/>
          <w:bCs/>
        </w:rPr>
        <w:lastRenderedPageBreak/>
        <w:t>Uso de Porcentajes</w:t>
      </w:r>
      <w:r w:rsidR="00811FFA">
        <w:rPr>
          <w:rFonts w:eastAsiaTheme="minorEastAsia"/>
          <w:b/>
          <w:bCs/>
        </w:rPr>
        <w:t xml:space="preserve">: </w:t>
      </w:r>
      <w:r w:rsidRPr="00DD418E">
        <w:rPr>
          <w:rFonts w:eastAsiaTheme="minorEastAsia"/>
        </w:rPr>
        <w:t>Los porcentajes son cruciales para la toma de decisiones informada. Se utilizan para:</w:t>
      </w:r>
    </w:p>
    <w:p w14:paraId="4133A410" w14:textId="0EB9CBDD" w:rsidR="1B5F546C" w:rsidRPr="00DD418E" w:rsidRDefault="5DF43D50" w:rsidP="00811FFA">
      <w:pPr>
        <w:pStyle w:val="Prrafodelista"/>
        <w:numPr>
          <w:ilvl w:val="0"/>
          <w:numId w:val="35"/>
        </w:numPr>
        <w:spacing w:before="240" w:after="240"/>
        <w:rPr>
          <w:rFonts w:eastAsiaTheme="minorEastAsia"/>
        </w:rPr>
      </w:pPr>
      <w:r w:rsidRPr="00DD418E">
        <w:rPr>
          <w:rFonts w:eastAsiaTheme="minorEastAsia"/>
        </w:rPr>
        <w:t>Comparar la relación entre ingresos y egresos de un mes a otro.</w:t>
      </w:r>
    </w:p>
    <w:p w14:paraId="0AA5B4A7" w14:textId="7C41457C" w:rsidR="1B5F546C" w:rsidRPr="00DD418E" w:rsidRDefault="5DF43D50" w:rsidP="00811FFA">
      <w:pPr>
        <w:pStyle w:val="Prrafodelista"/>
        <w:numPr>
          <w:ilvl w:val="0"/>
          <w:numId w:val="35"/>
        </w:numPr>
        <w:spacing w:before="240" w:after="240"/>
        <w:rPr>
          <w:rFonts w:eastAsiaTheme="minorEastAsia"/>
        </w:rPr>
      </w:pPr>
      <w:r w:rsidRPr="00DD418E">
        <w:rPr>
          <w:rFonts w:eastAsiaTheme="minorEastAsia"/>
        </w:rPr>
        <w:t>Determinar la distribución del gasto, ayudando al usuario a ver qué porcentaje exacto de su ingreso total se destina a cada categoría (vivienda, transporte, alimentación, etc.).</w:t>
      </w:r>
    </w:p>
    <w:p w14:paraId="6935D525" w14:textId="7EBC435A" w:rsidR="1B5F546C" w:rsidRPr="00DD418E" w:rsidRDefault="5DF43D50" w:rsidP="00811FFA">
      <w:pPr>
        <w:rPr>
          <w:rFonts w:eastAsiaTheme="minorEastAsia"/>
        </w:rPr>
      </w:pPr>
      <w:r w:rsidRPr="00DD418E">
        <w:rPr>
          <w:b/>
          <w:bCs/>
        </w:rPr>
        <w:t>Proyecciones y Metas de Ahorro</w:t>
      </w:r>
      <w:r w:rsidR="00811FFA">
        <w:rPr>
          <w:b/>
          <w:bCs/>
        </w:rPr>
        <w:t xml:space="preserve">: </w:t>
      </w:r>
      <w:r w:rsidRPr="00DD418E">
        <w:rPr>
          <w:rFonts w:eastAsiaTheme="minorEastAsia"/>
        </w:rPr>
        <w:t>La matemática permite mirar hacia adelante para planificar el futuro. GesFinApp utilizará proyecciones para:</w:t>
      </w:r>
    </w:p>
    <w:p w14:paraId="45EC68F6" w14:textId="2EE29593" w:rsidR="1B5F546C" w:rsidRPr="00DD418E" w:rsidRDefault="5DF43D50" w:rsidP="00811FFA">
      <w:pPr>
        <w:pStyle w:val="Prrafodelista"/>
        <w:numPr>
          <w:ilvl w:val="0"/>
          <w:numId w:val="36"/>
        </w:numPr>
        <w:spacing w:before="240" w:after="240"/>
        <w:rPr>
          <w:rFonts w:eastAsiaTheme="minorEastAsia"/>
        </w:rPr>
      </w:pPr>
      <w:r w:rsidRPr="00DD418E">
        <w:rPr>
          <w:rFonts w:eastAsiaTheme="minorEastAsia"/>
        </w:rPr>
        <w:t>Calcular y mostrar a los usuarios el tiempo estimado que les tomará alcanzar una meta de ahorro específica, asumiendo que mantienen su ritmo actual de ahorro y gasto.</w:t>
      </w:r>
    </w:p>
    <w:p w14:paraId="7FE3A4F3" w14:textId="5883ABBF" w:rsidR="1B5F546C" w:rsidRPr="00DD418E" w:rsidRDefault="5DF43D50" w:rsidP="00811FFA">
      <w:pPr>
        <w:pStyle w:val="Prrafodelista"/>
        <w:numPr>
          <w:ilvl w:val="0"/>
          <w:numId w:val="36"/>
        </w:numPr>
        <w:spacing w:before="240" w:after="240"/>
        <w:rPr>
          <w:rFonts w:eastAsiaTheme="minorEastAsia"/>
        </w:rPr>
      </w:pPr>
      <w:r w:rsidRPr="00DD418E">
        <w:rPr>
          <w:rFonts w:eastAsiaTheme="minorEastAsia"/>
        </w:rPr>
        <w:t>Esta funcionalidad fomenta la conciencia financiera y la constancia en el ahorro.</w:t>
      </w:r>
    </w:p>
    <w:p w14:paraId="5AD4F3A5" w14:textId="7063F0A1" w:rsidR="1B5F546C" w:rsidRPr="00DD418E" w:rsidRDefault="5DF43D50" w:rsidP="00811FFA">
      <w:pPr>
        <w:rPr>
          <w:rFonts w:eastAsiaTheme="minorEastAsia"/>
        </w:rPr>
      </w:pPr>
      <w:r w:rsidRPr="00DD418E">
        <w:rPr>
          <w:rFonts w:eastAsiaTheme="minorEastAsia"/>
          <w:b/>
          <w:bCs/>
        </w:rPr>
        <w:t>Representación Gráfica de Datos</w:t>
      </w:r>
      <w:r w:rsidR="00811FFA">
        <w:rPr>
          <w:rFonts w:eastAsiaTheme="minorEastAsia"/>
          <w:b/>
          <w:bCs/>
        </w:rPr>
        <w:t xml:space="preserve">: </w:t>
      </w:r>
      <w:r w:rsidRPr="00DD418E">
        <w:rPr>
          <w:rFonts w:eastAsiaTheme="minorEastAsia"/>
        </w:rPr>
        <w:t>El uso de gráficos es una aplicación visual de la matemática que democratiza la conciencia financiera.</w:t>
      </w:r>
    </w:p>
    <w:p w14:paraId="55CC0DE9" w14:textId="77777777" w:rsidR="0004224D" w:rsidRPr="0004224D" w:rsidRDefault="5DF43D50">
      <w:pPr>
        <w:pStyle w:val="Prrafodelista"/>
        <w:numPr>
          <w:ilvl w:val="0"/>
          <w:numId w:val="42"/>
        </w:numPr>
        <w:spacing w:before="100" w:beforeAutospacing="1" w:after="100" w:afterAutospacing="1" w:line="240" w:lineRule="auto"/>
        <w:jc w:val="left"/>
        <w:rPr>
          <w:rFonts w:eastAsia="Times New Roman"/>
          <w:sz w:val="24"/>
          <w:szCs w:val="24"/>
        </w:rPr>
      </w:pPr>
      <w:r w:rsidRPr="0004224D">
        <w:rPr>
          <w:rFonts w:eastAsiaTheme="minorEastAsia"/>
        </w:rPr>
        <w:t>La representación gráfica de datos (barras, líneas, pastel) permite a los usuarios sin conocimientos técnicos visualizar su salud financiera "a simple vista".</w:t>
      </w:r>
    </w:p>
    <w:p w14:paraId="5327A378" w14:textId="5F2438D6" w:rsidR="006F45CF" w:rsidRPr="0004224D" w:rsidRDefault="5DF43D50">
      <w:pPr>
        <w:pStyle w:val="Prrafodelista"/>
        <w:numPr>
          <w:ilvl w:val="0"/>
          <w:numId w:val="42"/>
        </w:numPr>
        <w:spacing w:before="100" w:beforeAutospacing="1" w:after="100" w:afterAutospacing="1" w:line="240" w:lineRule="auto"/>
        <w:jc w:val="left"/>
        <w:rPr>
          <w:rFonts w:eastAsia="Times New Roman"/>
          <w:sz w:val="24"/>
          <w:szCs w:val="24"/>
        </w:rPr>
      </w:pPr>
      <w:r w:rsidRPr="0004224D">
        <w:rPr>
          <w:rFonts w:eastAsiaTheme="minorEastAsia"/>
        </w:rPr>
        <w:t>Esta visualización transforma la complejidad de los números en un formato fácil de entender, esencial para una aplicación diseñada para promover la educación financiera</w:t>
      </w:r>
      <w:r w:rsidR="00370FF0" w:rsidRPr="0004224D">
        <w:rPr>
          <w:rFonts w:eastAsia="Times New Roman"/>
        </w:rPr>
        <w:t xml:space="preserve"> </w:t>
      </w:r>
      <w:r w:rsidR="003807E5" w:rsidRPr="0004224D">
        <w:rPr>
          <w:rFonts w:eastAsia="Times New Roman"/>
        </w:rPr>
        <w:t>(</w:t>
      </w:r>
      <w:r w:rsidR="00370FF0" w:rsidRPr="0004224D">
        <w:rPr>
          <w:rFonts w:eastAsia="Times New Roman"/>
        </w:rPr>
        <w:t>Facultad de Economía y Negocios,</w:t>
      </w:r>
      <w:r w:rsidR="003807E5" w:rsidRPr="0004224D">
        <w:rPr>
          <w:rFonts w:eastAsia="Times New Roman"/>
        </w:rPr>
        <w:t xml:space="preserve"> 2021)</w:t>
      </w:r>
      <w:r w:rsidR="00E25DD1">
        <w:rPr>
          <w:rFonts w:eastAsia="Times New Roman"/>
        </w:rPr>
        <w:t>.</w:t>
      </w:r>
    </w:p>
    <w:p w14:paraId="7D7EDF45" w14:textId="4A4BA5E2" w:rsidR="1B5F546C" w:rsidRPr="00412858" w:rsidRDefault="5DF43D50" w:rsidP="003807E5">
      <w:pPr>
        <w:spacing w:before="100" w:beforeAutospacing="1" w:after="100" w:afterAutospacing="1" w:line="240" w:lineRule="auto"/>
        <w:ind w:left="360"/>
        <w:jc w:val="left"/>
        <w:rPr>
          <w:rFonts w:eastAsia="Times New Roman"/>
          <w:sz w:val="24"/>
          <w:szCs w:val="24"/>
        </w:rPr>
      </w:pPr>
      <w:r w:rsidRPr="00DD418E">
        <w:rPr>
          <w:b/>
          <w:bCs/>
        </w:rPr>
        <w:t>Estructuras de Datos</w:t>
      </w:r>
      <w:r w:rsidR="00811FFA">
        <w:rPr>
          <w:b/>
          <w:bCs/>
        </w:rPr>
        <w:t xml:space="preserve">: </w:t>
      </w:r>
      <w:r w:rsidRPr="00DD418E">
        <w:rPr>
          <w:rFonts w:eastAsiaTheme="minorEastAsia"/>
        </w:rPr>
        <w:t>A nivel de programación, el uso de matrices o listas (conceptos que tienen su origen en la organización y álgebra matemática) es vital para la gestión de datos. Estas estructuras son necesarias para:</w:t>
      </w:r>
    </w:p>
    <w:p w14:paraId="566C85D0" w14:textId="522DB862" w:rsidR="1B5F546C" w:rsidRPr="00DD418E" w:rsidRDefault="5DF43D50" w:rsidP="00811FFA">
      <w:pPr>
        <w:pStyle w:val="Prrafodelista"/>
        <w:numPr>
          <w:ilvl w:val="0"/>
          <w:numId w:val="38"/>
        </w:numPr>
        <w:spacing w:before="240" w:after="240"/>
        <w:rPr>
          <w:rFonts w:eastAsiaTheme="minorEastAsia"/>
        </w:rPr>
      </w:pPr>
      <w:r w:rsidRPr="00DD418E">
        <w:rPr>
          <w:rFonts w:eastAsiaTheme="minorEastAsia"/>
        </w:rPr>
        <w:t>Almacenar y procesar eficientemente los grandes volúmenes de datos de ingresos y egresos que el usuario registrará.</w:t>
      </w:r>
    </w:p>
    <w:p w14:paraId="4BF790F7" w14:textId="0D548A8F" w:rsidR="1B5F546C" w:rsidRPr="00811FFA" w:rsidRDefault="5DF43D50" w:rsidP="5DF43D50">
      <w:pPr>
        <w:pStyle w:val="Prrafodelista"/>
        <w:numPr>
          <w:ilvl w:val="0"/>
          <w:numId w:val="38"/>
        </w:numPr>
        <w:spacing w:before="240" w:after="240"/>
        <w:rPr>
          <w:rFonts w:eastAsiaTheme="minorEastAsia"/>
        </w:rPr>
      </w:pPr>
      <w:r w:rsidRPr="00DD418E">
        <w:rPr>
          <w:rFonts w:eastAsiaTheme="minorEastAsia"/>
        </w:rPr>
        <w:t>Esta organización subyacente es lo que permite que los cálculos de promedios, porcentajes y proyecciones se realicen de manera correcta y rápida.</w:t>
      </w:r>
      <w:r w:rsidR="00A77B06">
        <w:rPr>
          <w:rFonts w:eastAsiaTheme="minorEastAsia"/>
        </w:rPr>
        <w:t xml:space="preserve"> (Facultad de Economía y Negocios,</w:t>
      </w:r>
      <w:r w:rsidR="00E25DD1">
        <w:rPr>
          <w:rFonts w:eastAsiaTheme="minorEastAsia"/>
        </w:rPr>
        <w:t xml:space="preserve"> </w:t>
      </w:r>
      <w:r w:rsidR="00A260A2">
        <w:rPr>
          <w:rFonts w:eastAsiaTheme="minorEastAsia"/>
        </w:rPr>
        <w:t>2021)</w:t>
      </w:r>
    </w:p>
    <w:p w14:paraId="143AF225" w14:textId="0B7850B2" w:rsidR="5DF43D50" w:rsidRPr="00811FFA" w:rsidRDefault="5DF43D50" w:rsidP="00811FFA">
      <w:pPr>
        <w:pStyle w:val="Ttulo3"/>
        <w:rPr>
          <w:rFonts w:eastAsiaTheme="minorEastAsia"/>
        </w:rPr>
      </w:pPr>
      <w:bookmarkStart w:id="14" w:name="_Toc214476168"/>
      <w:r w:rsidRPr="00811FFA">
        <w:t>¿Qué características debe tener una app para ser amigable y útil para usuarios sin conocimientos financieros?</w:t>
      </w:r>
      <w:bookmarkEnd w:id="14"/>
      <w:r w:rsidRPr="00811FFA">
        <w:t xml:space="preserve"> </w:t>
      </w:r>
    </w:p>
    <w:p w14:paraId="6741A3BA" w14:textId="07728B3B" w:rsidR="5DF43D50" w:rsidRPr="00DD418E" w:rsidRDefault="5DF43D50" w:rsidP="00272595">
      <w:pPr>
        <w:rPr>
          <w:rFonts w:eastAsiaTheme="minorEastAsia"/>
        </w:rPr>
      </w:pPr>
      <w:r w:rsidRPr="00DD418E">
        <w:rPr>
          <w:rFonts w:eastAsiaTheme="minorEastAsia"/>
        </w:rPr>
        <w:t>Para que una aplicación como GesFinApp sea amigable y útil para usuarios con bajo nivel de educación| financiera, debe centrarse en la simplicidad, la visualización de datos y el valor educativo.</w:t>
      </w:r>
    </w:p>
    <w:p w14:paraId="24CF80FF" w14:textId="0BD054E7" w:rsidR="5DF43D50" w:rsidRPr="00DD418E" w:rsidRDefault="5DF43D50" w:rsidP="00811FFA">
      <w:pPr>
        <w:rPr>
          <w:rFonts w:eastAsiaTheme="minorEastAsia"/>
        </w:rPr>
      </w:pPr>
      <w:r w:rsidRPr="00811FFA">
        <w:rPr>
          <w:b/>
          <w:bCs/>
        </w:rPr>
        <w:t>Interfaz Intuitiva y Diseño Sencillo</w:t>
      </w:r>
      <w:r w:rsidR="00811FFA">
        <w:rPr>
          <w:b/>
          <w:bCs/>
        </w:rPr>
        <w:t xml:space="preserve">: </w:t>
      </w:r>
      <w:r w:rsidRPr="00DD418E">
        <w:rPr>
          <w:rFonts w:eastAsiaTheme="minorEastAsia"/>
        </w:rPr>
        <w:t>Debe contar con una interfaz amigable que facilite la gestión de ingresos, egresos y metas de ahorro de forma sencilla.</w:t>
      </w:r>
    </w:p>
    <w:p w14:paraId="033988A6" w14:textId="7395D00F" w:rsidR="5DF43D50" w:rsidRPr="00DD418E" w:rsidRDefault="5DF43D50" w:rsidP="00811FFA">
      <w:pPr>
        <w:pStyle w:val="Prrafodelista"/>
        <w:numPr>
          <w:ilvl w:val="0"/>
          <w:numId w:val="39"/>
        </w:numPr>
        <w:spacing w:before="240" w:after="240"/>
        <w:rPr>
          <w:rFonts w:eastAsiaTheme="minorEastAsia"/>
        </w:rPr>
      </w:pPr>
      <w:r w:rsidRPr="00DD418E">
        <w:rPr>
          <w:rFonts w:eastAsiaTheme="minorEastAsia"/>
        </w:rPr>
        <w:t>Los procesos clave deben ser simples, ya que las herramientas tradicionales (como las hojas de cálculo) pueden resultar poco amigables o difíciles de usar para quienes carecen de conocimientos técnicos.</w:t>
      </w:r>
    </w:p>
    <w:p w14:paraId="2E0F49C6" w14:textId="399C4A6D" w:rsidR="5DF43D50" w:rsidRPr="00DD418E" w:rsidRDefault="5DF43D50" w:rsidP="00811FFA">
      <w:pPr>
        <w:pStyle w:val="Prrafodelista"/>
        <w:numPr>
          <w:ilvl w:val="0"/>
          <w:numId w:val="39"/>
        </w:numPr>
        <w:spacing w:before="240" w:after="240"/>
        <w:rPr>
          <w:rFonts w:eastAsiaTheme="minorEastAsia"/>
        </w:rPr>
      </w:pPr>
      <w:r w:rsidRPr="00DD418E">
        <w:rPr>
          <w:rFonts w:eastAsiaTheme="minorEastAsia"/>
        </w:rPr>
        <w:t>El objetivo es que sea una aplicación accesible</w:t>
      </w:r>
      <w:r w:rsidR="00F62D86">
        <w:rPr>
          <w:rFonts w:eastAsiaTheme="minorEastAsia"/>
        </w:rPr>
        <w:t xml:space="preserve"> (Servicio Nacional del Consumidor. (s.f.))</w:t>
      </w:r>
      <w:r w:rsidR="0004224D">
        <w:rPr>
          <w:rFonts w:eastAsiaTheme="minorEastAsia"/>
        </w:rPr>
        <w:t>.</w:t>
      </w:r>
    </w:p>
    <w:p w14:paraId="4373949C" w14:textId="782AC373" w:rsidR="5DF43D50" w:rsidRPr="00DD418E" w:rsidRDefault="5DF43D50" w:rsidP="00811FFA">
      <w:pPr>
        <w:rPr>
          <w:rFonts w:eastAsiaTheme="minorEastAsia"/>
        </w:rPr>
      </w:pPr>
      <w:r w:rsidRPr="00811FFA">
        <w:rPr>
          <w:rFonts w:eastAsiaTheme="minorEastAsia"/>
          <w:b/>
        </w:rPr>
        <w:t>Énfasis en la Visualización de Datos</w:t>
      </w:r>
      <w:r w:rsidR="00811FFA">
        <w:rPr>
          <w:b/>
          <w:bCs/>
        </w:rPr>
        <w:t xml:space="preserve">: </w:t>
      </w:r>
      <w:r w:rsidRPr="00DD418E">
        <w:rPr>
          <w:rFonts w:eastAsiaTheme="minorEastAsia"/>
        </w:rPr>
        <w:t>Debe permitir la visualización de datos económicos personales mediante gráficos interactivos.</w:t>
      </w:r>
    </w:p>
    <w:p w14:paraId="5C322192" w14:textId="03323EB5" w:rsidR="5DF43D50" w:rsidRPr="00DD418E" w:rsidRDefault="5DF43D50" w:rsidP="00811FFA">
      <w:pPr>
        <w:pStyle w:val="Prrafodelista"/>
        <w:numPr>
          <w:ilvl w:val="0"/>
          <w:numId w:val="40"/>
        </w:numPr>
        <w:spacing w:before="240" w:after="240"/>
        <w:rPr>
          <w:rFonts w:eastAsiaTheme="minorEastAsia"/>
        </w:rPr>
      </w:pPr>
      <w:r w:rsidRPr="00DD418E">
        <w:rPr>
          <w:rFonts w:eastAsiaTheme="minorEastAsia"/>
        </w:rPr>
        <w:t>El uso de la representación gráfica de datos (barras, líneas, pastel) es crucial, ya que transforma la complejidad de los números en conciencia financiera a simple vista</w:t>
      </w:r>
      <w:r w:rsidR="00D34414">
        <w:rPr>
          <w:rFonts w:eastAsiaTheme="minorEastAsia"/>
        </w:rPr>
        <w:t xml:space="preserve"> (Cavallini, M. (s.f.))</w:t>
      </w:r>
      <w:r w:rsidR="0004224D">
        <w:rPr>
          <w:rFonts w:eastAsiaTheme="minorEastAsia"/>
        </w:rPr>
        <w:t>.</w:t>
      </w:r>
    </w:p>
    <w:p w14:paraId="12B183E8" w14:textId="2F31A3B5" w:rsidR="5DF43D50" w:rsidRPr="00811FFA" w:rsidRDefault="5DF43D50" w:rsidP="00811FFA">
      <w:pPr>
        <w:rPr>
          <w:rFonts w:eastAsiaTheme="minorEastAsia"/>
          <w:b/>
        </w:rPr>
      </w:pPr>
      <w:r w:rsidRPr="00811FFA">
        <w:rPr>
          <w:b/>
          <w:bCs/>
        </w:rPr>
        <w:lastRenderedPageBreak/>
        <w:t>Funcionalidad Orientada al Ahorro y la Planificación</w:t>
      </w:r>
    </w:p>
    <w:p w14:paraId="659DB819" w14:textId="658C8FDA" w:rsidR="5DF43D50" w:rsidRPr="00DD418E" w:rsidRDefault="5DF43D50" w:rsidP="00811FFA">
      <w:pPr>
        <w:pStyle w:val="Prrafodelista"/>
        <w:numPr>
          <w:ilvl w:val="0"/>
          <w:numId w:val="41"/>
        </w:numPr>
        <w:spacing w:before="240" w:after="240"/>
        <w:rPr>
          <w:rFonts w:eastAsiaTheme="minorEastAsia"/>
        </w:rPr>
      </w:pPr>
      <w:r w:rsidRPr="00DD418E">
        <w:rPr>
          <w:rFonts w:eastAsiaTheme="minorEastAsia"/>
        </w:rPr>
        <w:t>Debe permitir el registro de ingresos y egresos diarios o mensuales para establecer un control básico.</w:t>
      </w:r>
    </w:p>
    <w:p w14:paraId="7371AE5A" w14:textId="104BD423" w:rsidR="5DF43D50" w:rsidRPr="00DD418E" w:rsidRDefault="5DF43D50" w:rsidP="00811FFA">
      <w:pPr>
        <w:pStyle w:val="Prrafodelista"/>
        <w:numPr>
          <w:ilvl w:val="0"/>
          <w:numId w:val="41"/>
        </w:numPr>
        <w:spacing w:before="240" w:after="240"/>
        <w:rPr>
          <w:rFonts w:eastAsiaTheme="minorEastAsia"/>
        </w:rPr>
      </w:pPr>
      <w:r w:rsidRPr="00DD418E">
        <w:rPr>
          <w:rFonts w:eastAsiaTheme="minorEastAsia"/>
        </w:rPr>
        <w:t>Debe facilitar el establecimiento de metas de ahorro personalizadas y utilizar proyecciones de ahorro a futuro.</w:t>
      </w:r>
    </w:p>
    <w:p w14:paraId="1234690C" w14:textId="00882EAF" w:rsidR="00DB5167" w:rsidRPr="00DB5167" w:rsidRDefault="5DF43D50" w:rsidP="00DB5167">
      <w:pPr>
        <w:pStyle w:val="Prrafodelista"/>
        <w:numPr>
          <w:ilvl w:val="0"/>
          <w:numId w:val="41"/>
        </w:numPr>
        <w:spacing w:before="240" w:after="240"/>
        <w:rPr>
          <w:rFonts w:eastAsiaTheme="minorEastAsia"/>
        </w:rPr>
      </w:pPr>
      <w:r w:rsidRPr="00DD418E">
        <w:rPr>
          <w:rFonts w:eastAsiaTheme="minorEastAsia"/>
        </w:rPr>
        <w:t xml:space="preserve">Debe ser una solución educativa que promueva una mejor relación con el dinero y demuestre que es posible ahorrar con organización y </w:t>
      </w:r>
      <w:r w:rsidR="0004224D" w:rsidRPr="00DD418E">
        <w:rPr>
          <w:rFonts w:eastAsiaTheme="minorEastAsia"/>
        </w:rPr>
        <w:t>constancia</w:t>
      </w:r>
      <w:r w:rsidR="0004224D" w:rsidRPr="00DB5167">
        <w:rPr>
          <w:rFonts w:eastAsiaTheme="minorEastAsia"/>
        </w:rPr>
        <w:t xml:space="preserve"> (</w:t>
      </w:r>
      <w:r w:rsidR="00DB5167" w:rsidRPr="00DB5167">
        <w:rPr>
          <w:rFonts w:eastAsia="Times New Roman"/>
        </w:rPr>
        <w:t>Servicio Nacional del Consumidor. (s.f.)</w:t>
      </w:r>
      <w:r w:rsidR="00DB5167">
        <w:rPr>
          <w:rFonts w:eastAsia="Times New Roman"/>
        </w:rPr>
        <w:t>)</w:t>
      </w:r>
      <w:r w:rsidR="0004224D">
        <w:rPr>
          <w:rFonts w:eastAsia="Times New Roman"/>
        </w:rPr>
        <w:t>.</w:t>
      </w:r>
    </w:p>
    <w:p w14:paraId="32C232D9" w14:textId="7FAEB158" w:rsidR="000A423A" w:rsidRDefault="000A423A" w:rsidP="000A423A">
      <w:pPr>
        <w:pStyle w:val="Prrafodelista"/>
        <w:spacing w:before="240" w:after="240"/>
        <w:rPr>
          <w:rFonts w:eastAsiaTheme="minorEastAsia"/>
        </w:rPr>
      </w:pPr>
    </w:p>
    <w:p w14:paraId="45A3370C" w14:textId="3C43BD70" w:rsidR="7C74E638" w:rsidRDefault="7C74E638" w:rsidP="0004224D">
      <w:pPr>
        <w:spacing w:before="100" w:beforeAutospacing="1" w:after="100" w:afterAutospacing="1" w:line="240" w:lineRule="auto"/>
        <w:jc w:val="left"/>
        <w:rPr>
          <w:rFonts w:eastAsiaTheme="minorEastAsia"/>
        </w:rPr>
      </w:pPr>
    </w:p>
    <w:p w14:paraId="14F3430C" w14:textId="0B9359D5" w:rsidR="7C74E638" w:rsidRDefault="7C74E638" w:rsidP="7C74E638">
      <w:pPr>
        <w:rPr>
          <w:rFonts w:eastAsiaTheme="minorEastAsia"/>
        </w:rPr>
      </w:pPr>
    </w:p>
    <w:p w14:paraId="6A37BE58" w14:textId="10764AF2" w:rsidR="7C74E638" w:rsidRDefault="7C74E638" w:rsidP="7C74E638">
      <w:pPr>
        <w:rPr>
          <w:rFonts w:eastAsiaTheme="minorEastAsia"/>
        </w:rPr>
      </w:pPr>
    </w:p>
    <w:p w14:paraId="5D81E94A" w14:textId="0D5DAE90" w:rsidR="7C74E638" w:rsidRDefault="7C74E638" w:rsidP="7C74E638">
      <w:pPr>
        <w:rPr>
          <w:rFonts w:eastAsiaTheme="minorEastAsia"/>
        </w:rPr>
      </w:pPr>
    </w:p>
    <w:p w14:paraId="3FA14624" w14:textId="3FD22EE8" w:rsidR="7C74E638" w:rsidRDefault="7C74E638" w:rsidP="7C74E638">
      <w:pPr>
        <w:rPr>
          <w:rFonts w:eastAsiaTheme="minorEastAsia"/>
        </w:rPr>
      </w:pPr>
    </w:p>
    <w:p w14:paraId="7B8D9293" w14:textId="5E3E06BC" w:rsidR="7C74E638" w:rsidRDefault="7C74E638" w:rsidP="7C74E638">
      <w:pPr>
        <w:rPr>
          <w:rFonts w:eastAsiaTheme="minorEastAsia"/>
        </w:rPr>
      </w:pPr>
    </w:p>
    <w:p w14:paraId="736B8CA3" w14:textId="77777777" w:rsidR="00811FFA" w:rsidRDefault="00811FFA" w:rsidP="7C74E638">
      <w:pPr>
        <w:rPr>
          <w:rFonts w:eastAsiaTheme="minorEastAsia"/>
        </w:rPr>
      </w:pPr>
    </w:p>
    <w:p w14:paraId="78913632" w14:textId="28700D5E" w:rsidR="7C74E638" w:rsidRDefault="7C74E638" w:rsidP="7C74E638">
      <w:pPr>
        <w:rPr>
          <w:rFonts w:eastAsiaTheme="minorEastAsia"/>
        </w:rPr>
      </w:pPr>
    </w:p>
    <w:p w14:paraId="0A1D6D6A" w14:textId="77777777" w:rsidR="001E0E53" w:rsidRDefault="001E0E53" w:rsidP="7C74E638">
      <w:pPr>
        <w:rPr>
          <w:rFonts w:eastAsiaTheme="minorEastAsia"/>
        </w:rPr>
      </w:pPr>
    </w:p>
    <w:p w14:paraId="3234B4FA" w14:textId="77777777" w:rsidR="001E0E53" w:rsidRDefault="001E0E53" w:rsidP="7C74E638">
      <w:pPr>
        <w:rPr>
          <w:rFonts w:eastAsiaTheme="minorEastAsia"/>
        </w:rPr>
      </w:pPr>
    </w:p>
    <w:p w14:paraId="532B477E" w14:textId="77777777" w:rsidR="001E0E53" w:rsidRDefault="001E0E53" w:rsidP="7C74E638">
      <w:pPr>
        <w:rPr>
          <w:rFonts w:eastAsiaTheme="minorEastAsia"/>
        </w:rPr>
      </w:pPr>
    </w:p>
    <w:p w14:paraId="0BE0F037" w14:textId="77777777" w:rsidR="001E0E53" w:rsidRDefault="001E0E53" w:rsidP="7C74E638">
      <w:pPr>
        <w:rPr>
          <w:rFonts w:eastAsiaTheme="minorEastAsia"/>
        </w:rPr>
      </w:pPr>
    </w:p>
    <w:p w14:paraId="7589A67C" w14:textId="77777777" w:rsidR="001E0E53" w:rsidRDefault="001E0E53" w:rsidP="7C74E638">
      <w:pPr>
        <w:rPr>
          <w:rFonts w:eastAsiaTheme="minorEastAsia"/>
        </w:rPr>
      </w:pPr>
    </w:p>
    <w:p w14:paraId="5BCA470A" w14:textId="77777777" w:rsidR="00D45D68" w:rsidRDefault="00D45D68" w:rsidP="7C74E638">
      <w:pPr>
        <w:rPr>
          <w:rFonts w:eastAsiaTheme="minorEastAsia"/>
        </w:rPr>
      </w:pPr>
    </w:p>
    <w:p w14:paraId="74BEE57C" w14:textId="77777777" w:rsidR="00D45D68" w:rsidRDefault="00D45D68" w:rsidP="7C74E638">
      <w:pPr>
        <w:rPr>
          <w:rFonts w:eastAsiaTheme="minorEastAsia"/>
        </w:rPr>
      </w:pPr>
    </w:p>
    <w:p w14:paraId="1783EF50" w14:textId="77777777" w:rsidR="00D45D68" w:rsidRDefault="00D45D68" w:rsidP="7C74E638">
      <w:pPr>
        <w:rPr>
          <w:rFonts w:eastAsiaTheme="minorEastAsia"/>
        </w:rPr>
      </w:pPr>
    </w:p>
    <w:p w14:paraId="4E5C9E9F" w14:textId="77777777" w:rsidR="00D45D68" w:rsidRDefault="00D45D68" w:rsidP="7C74E638">
      <w:pPr>
        <w:rPr>
          <w:rFonts w:eastAsiaTheme="minorEastAsia"/>
        </w:rPr>
      </w:pPr>
    </w:p>
    <w:p w14:paraId="31F03337" w14:textId="77777777" w:rsidR="00D45D68" w:rsidRDefault="00D45D68" w:rsidP="7C74E638">
      <w:pPr>
        <w:rPr>
          <w:rFonts w:eastAsiaTheme="minorEastAsia"/>
        </w:rPr>
      </w:pPr>
    </w:p>
    <w:p w14:paraId="286DF345" w14:textId="77777777" w:rsidR="00D45D68" w:rsidRDefault="00D45D68" w:rsidP="7C74E638">
      <w:pPr>
        <w:rPr>
          <w:rFonts w:eastAsiaTheme="minorEastAsia"/>
        </w:rPr>
      </w:pPr>
    </w:p>
    <w:p w14:paraId="1785DE59" w14:textId="77777777" w:rsidR="00D45D68" w:rsidRDefault="00D45D68" w:rsidP="7C74E638">
      <w:pPr>
        <w:rPr>
          <w:rFonts w:eastAsiaTheme="minorEastAsia"/>
        </w:rPr>
      </w:pPr>
    </w:p>
    <w:p w14:paraId="43F4DBF6" w14:textId="77777777" w:rsidR="00D45D68" w:rsidRDefault="00D45D68" w:rsidP="7C74E638">
      <w:pPr>
        <w:rPr>
          <w:rFonts w:eastAsiaTheme="minorEastAsia"/>
        </w:rPr>
      </w:pPr>
    </w:p>
    <w:p w14:paraId="4DAAAA53" w14:textId="77777777" w:rsidR="001E0E53" w:rsidRDefault="001E0E53" w:rsidP="7C74E638">
      <w:pPr>
        <w:rPr>
          <w:rFonts w:eastAsiaTheme="minorEastAsia"/>
        </w:rPr>
      </w:pPr>
    </w:p>
    <w:p w14:paraId="126CCB61" w14:textId="5717A5B2" w:rsidR="6C65A5B0" w:rsidRDefault="2477C05D" w:rsidP="7C74E638">
      <w:pPr>
        <w:pStyle w:val="Ttulo1"/>
        <w:ind w:left="426" w:hanging="426"/>
        <w:rPr>
          <w:rFonts w:asciiTheme="minorHAnsi" w:eastAsiaTheme="minorEastAsia" w:hAnsiTheme="minorHAnsi" w:cstheme="minorBidi"/>
        </w:rPr>
      </w:pPr>
      <w:bookmarkStart w:id="15" w:name="_Toc214476169"/>
      <w:r w:rsidRPr="2477C05D">
        <w:rPr>
          <w:rFonts w:asciiTheme="minorHAnsi" w:eastAsiaTheme="minorEastAsia" w:hAnsiTheme="minorHAnsi" w:cstheme="minorBidi"/>
        </w:rPr>
        <w:lastRenderedPageBreak/>
        <w:t>Preguntas de reflexión</w:t>
      </w:r>
      <w:bookmarkEnd w:id="15"/>
    </w:p>
    <w:p w14:paraId="108185CE" w14:textId="63BFEB67" w:rsidR="6C65A5B0" w:rsidRDefault="2477C05D" w:rsidP="7C74E638">
      <w:pPr>
        <w:pStyle w:val="Ttulo2"/>
        <w:rPr>
          <w:rFonts w:asciiTheme="minorHAnsi" w:eastAsiaTheme="minorEastAsia" w:hAnsiTheme="minorHAnsi" w:cstheme="minorBidi"/>
        </w:rPr>
      </w:pPr>
      <w:bookmarkStart w:id="16" w:name="_Toc214476170"/>
      <w:r w:rsidRPr="2477C05D">
        <w:rPr>
          <w:rFonts w:asciiTheme="minorHAnsi" w:eastAsiaTheme="minorEastAsia" w:hAnsiTheme="minorHAnsi" w:cstheme="minorBidi"/>
        </w:rPr>
        <w:t>Catalina Caris</w:t>
      </w:r>
      <w:bookmarkEnd w:id="16"/>
    </w:p>
    <w:p w14:paraId="6AB8BF17" w14:textId="5A2C3E81" w:rsidR="6C65A5B0" w:rsidRPr="00DD418E" w:rsidRDefault="2477C05D" w:rsidP="7C74E638">
      <w:pPr>
        <w:pStyle w:val="Prrafodelista"/>
        <w:numPr>
          <w:ilvl w:val="0"/>
          <w:numId w:val="12"/>
        </w:numPr>
        <w:rPr>
          <w:rFonts w:eastAsiaTheme="minorEastAsia"/>
          <w:b/>
          <w:bCs/>
        </w:rPr>
      </w:pPr>
      <w:r w:rsidRPr="00DD418E">
        <w:rPr>
          <w:rFonts w:eastAsiaTheme="minorEastAsia"/>
          <w:b/>
          <w:bCs/>
        </w:rPr>
        <w:t xml:space="preserve">¿Cómo se relaciona el proyecto planteado con sus proyecciones profesionales futuras? </w:t>
      </w:r>
    </w:p>
    <w:p w14:paraId="42C5FEEA" w14:textId="060189AD" w:rsidR="001276BF" w:rsidRDefault="001276BF" w:rsidP="2477C05D">
      <w:commentRangeStart w:id="17"/>
      <w:r w:rsidRPr="001276BF">
        <w:t>El proyecto GesFinApp se vincula directamente con las competencias del perfil profesional del Analista Programador, ya que permite aplicar conocimientos en desarrollo de software, metodologías ágiles y diseño centrado en el usuario. La creación del prototipo implica analizar requerimientos, diseñar soluciones y programar funcionalidades, lo que fortalece habilidades esenciales como la resolución de problemas y la innovación (INACAP, 2025). Además, la integración de nociones matemáticas para procesar datos financieros y representarlos gráficamente refuerza competencias en manipulación y visualización de datos, fundamentales para proyectos tecnológicos orientados a la toma de decisiones.</w:t>
      </w:r>
      <w:commentRangeEnd w:id="17"/>
      <w:r w:rsidR="003B0747">
        <w:rPr>
          <w:rStyle w:val="Refdecomentario"/>
          <w:sz w:val="22"/>
          <w:szCs w:val="22"/>
        </w:rPr>
        <w:commentReference w:id="17"/>
      </w:r>
    </w:p>
    <w:p w14:paraId="66E36830" w14:textId="70021DE2" w:rsidR="6C65A5B0" w:rsidRPr="00DD418E" w:rsidRDefault="2477C05D" w:rsidP="7C74E638">
      <w:pPr>
        <w:pStyle w:val="Prrafodelista"/>
        <w:numPr>
          <w:ilvl w:val="0"/>
          <w:numId w:val="12"/>
        </w:numPr>
        <w:rPr>
          <w:rFonts w:eastAsiaTheme="minorEastAsia"/>
          <w:b/>
          <w:bCs/>
        </w:rPr>
      </w:pPr>
      <w:r w:rsidRPr="00DD418E">
        <w:rPr>
          <w:rFonts w:eastAsiaTheme="minorEastAsia"/>
          <w:b/>
          <w:bCs/>
        </w:rPr>
        <w:t xml:space="preserve">¿Qué impactos podría tener la elaboración del proyecto en las asignaturas futuras de la carrera en curso? </w:t>
      </w:r>
    </w:p>
    <w:p w14:paraId="6DB3D0EB" w14:textId="77777777" w:rsidR="00E3338E" w:rsidRDefault="00E3338E" w:rsidP="00E3338E">
      <w:r>
        <w:t>El desarrollo de GesFinApp impacta significativamente en asignaturas futuras de la carrera, ya que introduce conceptos aplicables en módulos clave. Por ejemplo, en Estructuras de Datos y Algoritmos, el uso de listas y matrices para almacenar y procesar información financiera fortalece el pensamiento algorítmico y la capacidad de optimizar procesos. En Bases de Datos, el proyecto anticipa la necesidad de diseñar estructuras seguras para la gestión de datos, lo que prepara para implementar modelos relacionales y aplicar principios de integridad y confidencialidad.</w:t>
      </w:r>
    </w:p>
    <w:p w14:paraId="2662CC4C" w14:textId="77777777" w:rsidR="00E3338E" w:rsidRDefault="00E3338E" w:rsidP="00E3338E">
      <w:r>
        <w:t>Asimismo, en Desarrollo de Interfaces de Usuario, la creación de una interfaz intuitiva y visual con graficadores conecta directamente con los contenidos de diseño centrado en el usuario (UI/UX), fomentando la aplicación de principios de usabilidad y accesibilidad.</w:t>
      </w:r>
    </w:p>
    <w:p w14:paraId="37443C14" w14:textId="77777777" w:rsidR="00E3338E" w:rsidRDefault="00E3338E" w:rsidP="00E3338E">
      <w:r>
        <w:t>El impacto también se extiende a asignaturas transversales como Gestión de Proyectos, donde el trabajo colaborativo y la planificación por etapas simulan entornos profesionales reales, fortaleciendo competencias en metodologías ágiles y comunicación efectiva.</w:t>
      </w:r>
    </w:p>
    <w:p w14:paraId="7DEB7486" w14:textId="4FC19525" w:rsidR="00912571" w:rsidRPr="00DC0657" w:rsidRDefault="00E3338E" w:rsidP="00E3338E">
      <w:r>
        <w:t>En síntesis, este proyecto no solo refuerza conocimientos técnicos, sino que también potencia habilidades blandas y prepara para enfrentar desafíos en asignaturas avanzadas, consolidando el perfil del Analista Programador (INACAP, 2025).</w:t>
      </w:r>
    </w:p>
    <w:p w14:paraId="5CEF84EA" w14:textId="249D6514" w:rsidR="6C65A5B0" w:rsidRDefault="2477C05D" w:rsidP="7C74E638">
      <w:pPr>
        <w:pStyle w:val="Ttulo2"/>
        <w:rPr>
          <w:rFonts w:asciiTheme="minorHAnsi" w:eastAsiaTheme="minorEastAsia" w:hAnsiTheme="minorHAnsi" w:cstheme="minorBidi"/>
        </w:rPr>
      </w:pPr>
      <w:bookmarkStart w:id="18" w:name="_Toc214476171"/>
      <w:r w:rsidRPr="2477C05D">
        <w:rPr>
          <w:rFonts w:asciiTheme="minorHAnsi" w:eastAsiaTheme="minorEastAsia" w:hAnsiTheme="minorHAnsi" w:cstheme="minorBidi"/>
        </w:rPr>
        <w:t>Mabel Dassori</w:t>
      </w:r>
      <w:bookmarkEnd w:id="18"/>
    </w:p>
    <w:p w14:paraId="22AA0CE6" w14:textId="497F2E79" w:rsidR="002B72AF" w:rsidRPr="003306F1" w:rsidRDefault="6C65A5B0" w:rsidP="002B72AF">
      <w:pPr>
        <w:pStyle w:val="Prrafodelista"/>
        <w:numPr>
          <w:ilvl w:val="0"/>
          <w:numId w:val="12"/>
        </w:numPr>
        <w:rPr>
          <w:rFonts w:eastAsiaTheme="minorEastAsia"/>
          <w:b/>
          <w:bCs/>
        </w:rPr>
      </w:pPr>
      <w:r w:rsidRPr="00DD418E">
        <w:rPr>
          <w:rFonts w:eastAsiaTheme="minorEastAsia"/>
          <w:b/>
          <w:bCs/>
        </w:rPr>
        <w:t xml:space="preserve">¿Cómo se relaciona el proyecto planteado con sus proyecciones profesionales futuras? </w:t>
      </w:r>
    </w:p>
    <w:p w14:paraId="5E31342C" w14:textId="77777777" w:rsidR="003306F1" w:rsidRPr="003306F1" w:rsidRDefault="003306F1" w:rsidP="003306F1">
      <w:pPr>
        <w:rPr>
          <w:rFonts w:eastAsiaTheme="minorEastAsia"/>
        </w:rPr>
      </w:pPr>
      <w:r w:rsidRPr="003306F1">
        <w:rPr>
          <w:rFonts w:eastAsiaTheme="minorEastAsia"/>
        </w:rPr>
        <w:t xml:space="preserve">El proyecto </w:t>
      </w:r>
      <w:r w:rsidRPr="003306F1">
        <w:rPr>
          <w:rFonts w:eastAsiaTheme="minorEastAsia"/>
          <w:i/>
          <w:iCs/>
        </w:rPr>
        <w:t>GesFinApp</w:t>
      </w:r>
      <w:r w:rsidRPr="003306F1">
        <w:rPr>
          <w:rFonts w:eastAsiaTheme="minorEastAsia"/>
        </w:rPr>
        <w:t xml:space="preserve"> representa una convergencia directa entre mis proyecciones profesionales como futura Analista Programadora y mi vocación personal por la </w:t>
      </w:r>
      <w:r w:rsidRPr="003306F1">
        <w:rPr>
          <w:rFonts w:eastAsiaTheme="minorEastAsia"/>
          <w:b/>
          <w:bCs/>
        </w:rPr>
        <w:t>educación y el servicio comunitario</w:t>
      </w:r>
      <w:r w:rsidRPr="003306F1">
        <w:rPr>
          <w:rFonts w:eastAsiaTheme="minorEastAsia"/>
        </w:rPr>
        <w:t xml:space="preserve">. Según el perfil de egreso de INACAP (2025), el Analista Programador debe ser capaz de </w:t>
      </w:r>
      <w:r w:rsidRPr="003306F1">
        <w:rPr>
          <w:rFonts w:eastAsiaTheme="minorEastAsia"/>
          <w:i/>
          <w:iCs/>
        </w:rPr>
        <w:t>“desarrollar soluciones tecnológicas innovadoras, centradas en las necesidades del usuario y con responsabilidad social”</w:t>
      </w:r>
      <w:r w:rsidRPr="003306F1">
        <w:rPr>
          <w:rFonts w:eastAsiaTheme="minorEastAsia"/>
        </w:rPr>
        <w:t xml:space="preserve">. En ese sentido, GesFinApp no solo ejercita mis competencias técnicas, como el análisis de requisitos, la implementación de algoritmos y el uso de estructuras de datos, sino que también materializa un propósito formativo: </w:t>
      </w:r>
      <w:r w:rsidRPr="003306F1">
        <w:rPr>
          <w:rFonts w:eastAsiaTheme="minorEastAsia"/>
          <w:b/>
          <w:bCs/>
        </w:rPr>
        <w:t>democratizar la educación financiera</w:t>
      </w:r>
      <w:r w:rsidRPr="003306F1">
        <w:rPr>
          <w:rFonts w:eastAsiaTheme="minorEastAsia"/>
        </w:rPr>
        <w:t xml:space="preserve"> mediante una herramienta digital accesible.</w:t>
      </w:r>
    </w:p>
    <w:p w14:paraId="20AB6EB4" w14:textId="77777777" w:rsidR="003306F1" w:rsidRPr="003306F1" w:rsidRDefault="003306F1" w:rsidP="003306F1">
      <w:pPr>
        <w:rPr>
          <w:rFonts w:eastAsiaTheme="minorEastAsia"/>
        </w:rPr>
      </w:pPr>
      <w:r w:rsidRPr="003306F1">
        <w:rPr>
          <w:rFonts w:eastAsiaTheme="minorEastAsia"/>
        </w:rPr>
        <w:t xml:space="preserve">Este enfoque responde a una demanda real del entorno: jóvenes y trabajadores sin formación financiera necesitan soluciones simples, visuales y empoderadoras. Al diseñar una aplicación que transforma conceptos complejos (como porcentajes o proyecciones) en gráficos intuitivos, estoy aplicando lo que INACAP define como </w:t>
      </w:r>
      <w:r w:rsidRPr="003306F1">
        <w:rPr>
          <w:rFonts w:eastAsiaTheme="minorEastAsia"/>
          <w:i/>
          <w:iCs/>
        </w:rPr>
        <w:t>“capacidad de diseñar interfaces centradas en el usuario, considerando diversidad y accesibilidad”</w:t>
      </w:r>
      <w:r w:rsidRPr="003306F1">
        <w:rPr>
          <w:rFonts w:eastAsiaTheme="minorEastAsia"/>
        </w:rPr>
        <w:t xml:space="preserve">. Además, al integrar componentes educativos, como recomendaciones personalizadas o </w:t>
      </w:r>
      <w:r w:rsidRPr="003306F1">
        <w:rPr>
          <w:rFonts w:eastAsiaTheme="minorEastAsia"/>
        </w:rPr>
        <w:lastRenderedPageBreak/>
        <w:t xml:space="preserve">retroalimentación visual, estoy contribuyendo desde la tecnología a la construcción de ciudadanía económica, algo que reafirma mi compromiso con el </w:t>
      </w:r>
      <w:r w:rsidRPr="003306F1">
        <w:rPr>
          <w:rFonts w:eastAsiaTheme="minorEastAsia"/>
          <w:b/>
          <w:bCs/>
        </w:rPr>
        <w:t>desarrollo comunitario sostenible</w:t>
      </w:r>
      <w:r w:rsidRPr="003306F1">
        <w:rPr>
          <w:rFonts w:eastAsiaTheme="minorEastAsia"/>
        </w:rPr>
        <w:t>.</w:t>
      </w:r>
    </w:p>
    <w:p w14:paraId="526044C1" w14:textId="3B587650" w:rsidR="003306F1" w:rsidRPr="002B72AF" w:rsidRDefault="003306F1" w:rsidP="002B72AF">
      <w:pPr>
        <w:rPr>
          <w:rFonts w:eastAsiaTheme="minorEastAsia"/>
        </w:rPr>
      </w:pPr>
      <w:r w:rsidRPr="003306F1">
        <w:rPr>
          <w:rFonts w:eastAsiaTheme="minorEastAsia"/>
        </w:rPr>
        <w:t xml:space="preserve">En suma, GesFinApp no es solo un ejercicio académico: es el primer paso de una trayectoria profesional orientada a crear tecnología con propósito, donde programar no es solo resolver problemas técnicos, sino también </w:t>
      </w:r>
      <w:r w:rsidRPr="003306F1">
        <w:rPr>
          <w:rFonts w:eastAsiaTheme="minorEastAsia"/>
          <w:b/>
          <w:bCs/>
        </w:rPr>
        <w:t>abrir oportunidades de aprendizaje y autonomía para otros</w:t>
      </w:r>
      <w:r w:rsidRPr="003306F1">
        <w:rPr>
          <w:rFonts w:eastAsiaTheme="minorEastAsia"/>
        </w:rPr>
        <w:t>.</w:t>
      </w:r>
    </w:p>
    <w:p w14:paraId="17CCE73B" w14:textId="23B7D9A0" w:rsidR="6C65A5B0" w:rsidRPr="00DD418E" w:rsidRDefault="2477C05D" w:rsidP="7C74E638">
      <w:pPr>
        <w:pStyle w:val="Prrafodelista"/>
        <w:numPr>
          <w:ilvl w:val="0"/>
          <w:numId w:val="12"/>
        </w:numPr>
        <w:rPr>
          <w:rFonts w:eastAsiaTheme="minorEastAsia"/>
          <w:b/>
          <w:bCs/>
        </w:rPr>
      </w:pPr>
      <w:r w:rsidRPr="00DD418E">
        <w:rPr>
          <w:rFonts w:eastAsiaTheme="minorEastAsia"/>
          <w:b/>
          <w:bCs/>
        </w:rPr>
        <w:t xml:space="preserve">¿Qué impactos podría tener la elaboración del proyecto en las asignaturas futuras de la carrera en curso? </w:t>
      </w:r>
    </w:p>
    <w:p w14:paraId="68F1F08C" w14:textId="7A94BC29" w:rsidR="00A87A14" w:rsidRPr="00A87A14" w:rsidRDefault="00A87A14" w:rsidP="00A87A14">
      <w:pPr>
        <w:rPr>
          <w:rFonts w:eastAsiaTheme="minorEastAsia"/>
        </w:rPr>
      </w:pPr>
      <w:r w:rsidRPr="00A87A14">
        <w:rPr>
          <w:rFonts w:eastAsiaTheme="minorEastAsia"/>
        </w:rPr>
        <w:t xml:space="preserve">La elaboración de </w:t>
      </w:r>
      <w:r w:rsidRPr="00A87A14">
        <w:rPr>
          <w:rFonts w:eastAsiaTheme="minorEastAsia"/>
          <w:i/>
          <w:iCs/>
        </w:rPr>
        <w:t>GesFinApp</w:t>
      </w:r>
      <w:r w:rsidRPr="00A87A14">
        <w:rPr>
          <w:rFonts w:eastAsiaTheme="minorEastAsia"/>
        </w:rPr>
        <w:t xml:space="preserve"> anticipa y articula de manera significativa contenidos clave de varias asignaturas futuras de la malla curricular, fortaleciendo tanto mis competencias técnicas como mis habilidades transversales, especialmente aquellas vinculadas al pensamiento crítico y al trabajo colaborativo.</w:t>
      </w:r>
    </w:p>
    <w:p w14:paraId="24A62B23" w14:textId="77777777" w:rsidR="00A87A14" w:rsidRPr="00A87A14" w:rsidRDefault="00A87A14" w:rsidP="00A87A14">
      <w:pPr>
        <w:numPr>
          <w:ilvl w:val="0"/>
          <w:numId w:val="47"/>
        </w:numPr>
        <w:rPr>
          <w:rFonts w:eastAsiaTheme="minorEastAsia"/>
        </w:rPr>
      </w:pPr>
      <w:r w:rsidRPr="00A87A14">
        <w:rPr>
          <w:rFonts w:eastAsiaTheme="minorEastAsia"/>
        </w:rPr>
        <w:t xml:space="preserve">En </w:t>
      </w:r>
      <w:r w:rsidRPr="00A87A14">
        <w:rPr>
          <w:rFonts w:eastAsiaTheme="minorEastAsia"/>
          <w:b/>
          <w:bCs/>
        </w:rPr>
        <w:t>Estructuras de Datos y Algoritmos</w:t>
      </w:r>
      <w:r w:rsidRPr="00A87A14">
        <w:rPr>
          <w:rFonts w:eastAsiaTheme="minorEastAsia"/>
        </w:rPr>
        <w:t xml:space="preserve">, el uso de listas y matrices para almacenar y organizar registros de ingresos/egresos me permite practicar la selección eficiente de estructuras según el tipo de operación (búsqueda, inserción, cálculo de promedios). Además, los algoritmos para cálculo de porcentajes, variaciones mensuales y proyecciones de ahorro constituyen casos concretos de </w:t>
      </w:r>
      <w:r w:rsidRPr="00A87A14">
        <w:rPr>
          <w:rFonts w:eastAsiaTheme="minorEastAsia"/>
          <w:i/>
          <w:iCs/>
        </w:rPr>
        <w:t>aplicación de lógica matemática y algorítmica</w:t>
      </w:r>
      <w:r w:rsidRPr="00A87A14">
        <w:rPr>
          <w:rFonts w:eastAsiaTheme="minorEastAsia"/>
        </w:rPr>
        <w:t xml:space="preserve"> en un contexto real, algo que, según INACAP, es fundamental para desarrollar </w:t>
      </w:r>
      <w:r w:rsidRPr="00A87A14">
        <w:rPr>
          <w:rFonts w:eastAsiaTheme="minorEastAsia"/>
          <w:i/>
          <w:iCs/>
        </w:rPr>
        <w:t>“soluciones eficientes y escalables”</w:t>
      </w:r>
      <w:r w:rsidRPr="00A87A14">
        <w:rPr>
          <w:rFonts w:eastAsiaTheme="minorEastAsia"/>
        </w:rPr>
        <w:t>.</w:t>
      </w:r>
    </w:p>
    <w:p w14:paraId="15D1B65C" w14:textId="77777777" w:rsidR="00A87A14" w:rsidRPr="00A87A14" w:rsidRDefault="00A87A14" w:rsidP="00A87A14">
      <w:pPr>
        <w:numPr>
          <w:ilvl w:val="0"/>
          <w:numId w:val="47"/>
        </w:numPr>
        <w:rPr>
          <w:rFonts w:eastAsiaTheme="minorEastAsia"/>
        </w:rPr>
      </w:pPr>
      <w:r w:rsidRPr="00A87A14">
        <w:rPr>
          <w:rFonts w:eastAsiaTheme="minorEastAsia"/>
        </w:rPr>
        <w:t xml:space="preserve">En </w:t>
      </w:r>
      <w:r w:rsidRPr="00A87A14">
        <w:rPr>
          <w:rFonts w:eastAsiaTheme="minorEastAsia"/>
          <w:b/>
          <w:bCs/>
        </w:rPr>
        <w:t>Desarrollo de Interfaces de Usuario</w:t>
      </w:r>
      <w:r w:rsidRPr="00A87A14">
        <w:rPr>
          <w:rFonts w:eastAsiaTheme="minorEastAsia"/>
        </w:rPr>
        <w:t xml:space="preserve">, el diseño de GesFinApp me exige priorizar la usabilidad, la claridad visual y la accesibilidad, por ejemplo, al representar datos mediante gráficos interactivos para usuarios sin formación técnica. Esto conecta directamente con los principios de </w:t>
      </w:r>
      <w:r w:rsidRPr="00A87A14">
        <w:rPr>
          <w:rFonts w:eastAsiaTheme="minorEastAsia"/>
          <w:i/>
          <w:iCs/>
        </w:rPr>
        <w:t xml:space="preserve">diseño centrado en el usuario (UCD) </w:t>
      </w:r>
      <w:r w:rsidRPr="00A87A14">
        <w:rPr>
          <w:rFonts w:eastAsiaTheme="minorEastAsia"/>
        </w:rPr>
        <w:t>y</w:t>
      </w:r>
      <w:r w:rsidRPr="00A87A14">
        <w:rPr>
          <w:rFonts w:eastAsiaTheme="minorEastAsia"/>
          <w:i/>
          <w:iCs/>
        </w:rPr>
        <w:t xml:space="preserve"> experiencia de usuario (UX)</w:t>
      </w:r>
      <w:r w:rsidRPr="00A87A14">
        <w:rPr>
          <w:rFonts w:eastAsiaTheme="minorEastAsia"/>
        </w:rPr>
        <w:t>, competencias que la malla de INACAP identifica como esenciales para garantizar que las soluciones tecnológicas sean efectivas más allá del código.</w:t>
      </w:r>
    </w:p>
    <w:p w14:paraId="294D9654" w14:textId="77777777" w:rsidR="00A87A14" w:rsidRPr="00A87A14" w:rsidRDefault="00A87A14" w:rsidP="00A87A14">
      <w:pPr>
        <w:numPr>
          <w:ilvl w:val="0"/>
          <w:numId w:val="47"/>
        </w:numPr>
        <w:rPr>
          <w:rFonts w:eastAsiaTheme="minorEastAsia"/>
        </w:rPr>
      </w:pPr>
      <w:r w:rsidRPr="00A87A14">
        <w:rPr>
          <w:rFonts w:eastAsiaTheme="minorEastAsia"/>
        </w:rPr>
        <w:t xml:space="preserve">En </w:t>
      </w:r>
      <w:r w:rsidRPr="00A87A14">
        <w:rPr>
          <w:rFonts w:eastAsiaTheme="minorEastAsia"/>
          <w:b/>
          <w:bCs/>
        </w:rPr>
        <w:t>Gestión de Proyectos</w:t>
      </w:r>
      <w:r w:rsidRPr="00A87A14">
        <w:rPr>
          <w:rFonts w:eastAsiaTheme="minorEastAsia"/>
        </w:rPr>
        <w:t>, el trabajo en equipo, la división por etapas (como Etapa 1 y Etapa 2), y la justificación con evidencias empíricas reflejan una aproximación ágil y colaborativa al desarrollo de software. Esta experiencia me prepara para cursos superiores donde deberá gestionarse la planificación, seguimiento y entrega de productos reales bajo metodologías como Scrum o Kanban.</w:t>
      </w:r>
    </w:p>
    <w:p w14:paraId="7708F5E2" w14:textId="5CC0BAEB" w:rsidR="2477C05D" w:rsidRPr="000F0F39" w:rsidRDefault="00A87A14" w:rsidP="000F0F39">
      <w:pPr>
        <w:rPr>
          <w:rFonts w:eastAsiaTheme="minorEastAsia"/>
        </w:rPr>
      </w:pPr>
      <w:r w:rsidRPr="00A87A14">
        <w:rPr>
          <w:rFonts w:eastAsiaTheme="minorEastAsia"/>
        </w:rPr>
        <w:t xml:space="preserve">Finalmente, y desde una perspectiva personal, este proyecto me permite integrar mis vocaciones: </w:t>
      </w:r>
      <w:r w:rsidRPr="00A87A14">
        <w:rPr>
          <w:rFonts w:eastAsiaTheme="minorEastAsia"/>
          <w:b/>
          <w:bCs/>
        </w:rPr>
        <w:t>la tecnología como medio para educar y el servicio como norte ético</w:t>
      </w:r>
      <w:r w:rsidRPr="00A87A14">
        <w:rPr>
          <w:rFonts w:eastAsiaTheme="minorEastAsia"/>
        </w:rPr>
        <w:t xml:space="preserve">. Cada decisión de diseño, como incluir una función de “meta de ahorro con retroalimentación motivacional”; no solo responde a un requisito funcional, sino a una intención pedagógica y social. Así, GesFinApp se convierte en un puente entre la formación técnica y la responsabilidad profesional que INACAP espera de sus egresados: </w:t>
      </w:r>
      <w:r w:rsidRPr="00A87A14">
        <w:rPr>
          <w:rFonts w:eastAsiaTheme="minorEastAsia"/>
          <w:i/>
          <w:iCs/>
        </w:rPr>
        <w:t>“contribuir al desarrollo del país mediante soluciones innovadoras, éticas y socialmente relevante</w:t>
      </w:r>
      <w:commentRangeStart w:id="19"/>
      <w:r w:rsidRPr="00A87A14">
        <w:rPr>
          <w:rFonts w:eastAsiaTheme="minorEastAsia"/>
          <w:i/>
          <w:iCs/>
        </w:rPr>
        <w:t>s”</w:t>
      </w:r>
      <w:r w:rsidRPr="00A87A14">
        <w:rPr>
          <w:rFonts w:eastAsiaTheme="minorEastAsia"/>
        </w:rPr>
        <w:t>.</w:t>
      </w:r>
      <w:commentRangeEnd w:id="19"/>
      <w:r w:rsidR="00D910C0" w:rsidRPr="000F0F39">
        <w:rPr>
          <w:rStyle w:val="Refdecomentario"/>
          <w:rFonts w:eastAsiaTheme="minorEastAsia"/>
          <w:sz w:val="22"/>
          <w:szCs w:val="22"/>
        </w:rPr>
        <w:commentReference w:id="19"/>
      </w:r>
    </w:p>
    <w:p w14:paraId="6AE34C25" w14:textId="33D8102E" w:rsidR="6C65A5B0" w:rsidRDefault="2477C05D" w:rsidP="7C74E638">
      <w:pPr>
        <w:pStyle w:val="Ttulo2"/>
        <w:rPr>
          <w:rFonts w:asciiTheme="minorHAnsi" w:eastAsiaTheme="minorEastAsia" w:hAnsiTheme="minorHAnsi" w:cstheme="minorBidi"/>
        </w:rPr>
      </w:pPr>
      <w:bookmarkStart w:id="20" w:name="_Toc214476172"/>
      <w:r w:rsidRPr="2477C05D">
        <w:rPr>
          <w:rFonts w:asciiTheme="minorHAnsi" w:eastAsiaTheme="minorEastAsia" w:hAnsiTheme="minorHAnsi" w:cstheme="minorBidi"/>
        </w:rPr>
        <w:t>Carlos Tapia</w:t>
      </w:r>
      <w:bookmarkEnd w:id="20"/>
    </w:p>
    <w:p w14:paraId="422DB138" w14:textId="5A2C3E81" w:rsidR="2477C05D" w:rsidRPr="00DD418E" w:rsidRDefault="1B5F546C" w:rsidP="2477C05D">
      <w:pPr>
        <w:pStyle w:val="Prrafodelista"/>
        <w:numPr>
          <w:ilvl w:val="0"/>
          <w:numId w:val="12"/>
        </w:numPr>
        <w:rPr>
          <w:rFonts w:eastAsiaTheme="minorEastAsia"/>
          <w:b/>
          <w:bCs/>
        </w:rPr>
      </w:pPr>
      <w:r w:rsidRPr="00DD418E">
        <w:rPr>
          <w:rFonts w:eastAsiaTheme="minorEastAsia"/>
          <w:b/>
          <w:bCs/>
        </w:rPr>
        <w:t xml:space="preserve">¿Cómo se relaciona el proyecto planteado con sus proyecciones profesionales futuras? </w:t>
      </w:r>
    </w:p>
    <w:p w14:paraId="7ED9A437" w14:textId="015FA9EE" w:rsidR="2477C05D" w:rsidRPr="00722B2F" w:rsidRDefault="1B5F546C" w:rsidP="00F57243">
      <w:commentRangeStart w:id="21"/>
      <w:r w:rsidRPr="1B5F546C">
        <w:t>El proyecto GesFinApp se vincula directamente con tu desarrollo profesional como Analista Programador, porque te permite aplicar habilidades esenciales del área. Por ejemplo, al diseñar y construir el prototipo utilizas principios de ingeniería de software y desarrollo de aplicaciones, lo que fortalece tu capacidad de definir arquitecturas, elegir tecnologías y programar funcionalidades reales</w:t>
      </w:r>
      <w:r w:rsidR="00590789">
        <w:t>.</w:t>
      </w:r>
      <w:r>
        <w:br/>
      </w:r>
      <w:r w:rsidRPr="1B5F546C">
        <w:t xml:space="preserve"> Además, al analizar la problemática y convertirla en requisitos concretos de la aplicación, aplicas competencias propias del análisis de sistemas, un eje fundamental de la profesión</w:t>
      </w:r>
      <w:r w:rsidR="00590789">
        <w:t>.</w:t>
      </w:r>
      <w:r w:rsidR="000D34B1" w:rsidRPr="1B5F546C">
        <w:t xml:space="preserve"> </w:t>
      </w:r>
      <w:r w:rsidRPr="1B5F546C">
        <w:t>El manejo de datos financieros y su visualización también refuerza tu capacidad de procesar información y transformarla en gráficos útiles, una habilidad clave en aplicaciones modernas (</w:t>
      </w:r>
      <w:r w:rsidR="000D34B1">
        <w:t>INACAP,</w:t>
      </w:r>
      <w:r w:rsidR="00E25DD1">
        <w:t xml:space="preserve"> </w:t>
      </w:r>
      <w:r w:rsidR="000D34B1">
        <w:t>2025)</w:t>
      </w:r>
      <w:r w:rsidR="008608C3">
        <w:t>.</w:t>
      </w:r>
      <w:commentRangeEnd w:id="21"/>
      <w:r w:rsidR="00511C52" w:rsidRPr="00722B2F">
        <w:rPr>
          <w:rStyle w:val="Refdecomentario"/>
          <w:sz w:val="22"/>
          <w:szCs w:val="22"/>
        </w:rPr>
        <w:commentReference w:id="21"/>
      </w:r>
    </w:p>
    <w:p w14:paraId="493E3D41" w14:textId="3889ED0E" w:rsidR="00F57243" w:rsidRPr="00DD418E" w:rsidRDefault="1B5F546C" w:rsidP="00F57243">
      <w:pPr>
        <w:pStyle w:val="Prrafodelista"/>
        <w:numPr>
          <w:ilvl w:val="0"/>
          <w:numId w:val="12"/>
        </w:numPr>
        <w:rPr>
          <w:rFonts w:eastAsiaTheme="minorEastAsia"/>
          <w:b/>
          <w:bCs/>
        </w:rPr>
      </w:pPr>
      <w:r w:rsidRPr="00DD418E">
        <w:rPr>
          <w:rFonts w:eastAsiaTheme="minorEastAsia"/>
          <w:b/>
          <w:bCs/>
        </w:rPr>
        <w:lastRenderedPageBreak/>
        <w:t xml:space="preserve">¿Qué impactos podría tener la elaboración del proyecto en las asignaturas futuras de la carrera en curso? </w:t>
      </w:r>
    </w:p>
    <w:p w14:paraId="4102755F" w14:textId="0E68905C" w:rsidR="00F57243" w:rsidRPr="00F57243" w:rsidRDefault="00F57243" w:rsidP="00F57243">
      <w:pPr>
        <w:rPr>
          <w:rFonts w:eastAsiaTheme="minorEastAsia"/>
        </w:rPr>
      </w:pPr>
      <w:r w:rsidRPr="00F57243">
        <w:rPr>
          <w:rFonts w:eastAsiaTheme="minorEastAsia"/>
          <w:b/>
          <w:bCs/>
        </w:rPr>
        <w:t>Estructuras de Datos y Algoritmos:</w:t>
      </w:r>
      <w:r>
        <w:rPr>
          <w:rFonts w:eastAsiaTheme="minorEastAsia"/>
          <w:b/>
          <w:bCs/>
        </w:rPr>
        <w:t xml:space="preserve"> </w:t>
      </w:r>
      <w:r w:rsidRPr="00F57243">
        <w:rPr>
          <w:rFonts w:eastAsiaTheme="minorEastAsia"/>
        </w:rPr>
        <w:t>El uso de listas, matrices y cálculos dentro del proyecto fortalece el razonamiento algorítmico, algo que será fundamental en las asignaturas de Estructuras de Datos. Trabajar con flujos de gastos, promedios y proyecciones prepara al estudiante para analizar y optimizar procesos más complejos (</w:t>
      </w:r>
      <w:r w:rsidR="009E0C58">
        <w:rPr>
          <w:rFonts w:eastAsiaTheme="minorEastAsia"/>
        </w:rPr>
        <w:t>INACA</w:t>
      </w:r>
      <w:r w:rsidR="00187DBC">
        <w:rPr>
          <w:rFonts w:eastAsiaTheme="minorEastAsia"/>
        </w:rPr>
        <w:t>P</w:t>
      </w:r>
      <w:r w:rsidR="009E0C58">
        <w:rPr>
          <w:rFonts w:eastAsiaTheme="minorEastAsia"/>
        </w:rPr>
        <w:t>,</w:t>
      </w:r>
      <w:r w:rsidR="00E25DD1">
        <w:rPr>
          <w:rFonts w:eastAsiaTheme="minorEastAsia"/>
        </w:rPr>
        <w:t xml:space="preserve"> </w:t>
      </w:r>
      <w:r w:rsidR="009E0C58">
        <w:rPr>
          <w:rFonts w:eastAsiaTheme="minorEastAsia"/>
        </w:rPr>
        <w:t>2025).</w:t>
      </w:r>
    </w:p>
    <w:p w14:paraId="1C8A6BA4" w14:textId="5C76E53F" w:rsidR="00F57243" w:rsidRPr="00F57243" w:rsidRDefault="00F57243" w:rsidP="00F57243">
      <w:pPr>
        <w:rPr>
          <w:rFonts w:eastAsiaTheme="minorEastAsia"/>
        </w:rPr>
      </w:pPr>
      <w:r w:rsidRPr="00F57243">
        <w:rPr>
          <w:rFonts w:eastAsiaTheme="minorEastAsia"/>
          <w:b/>
          <w:bCs/>
        </w:rPr>
        <w:t>Desarrollo de Interfaces de Usuario:</w:t>
      </w:r>
      <w:r>
        <w:rPr>
          <w:rFonts w:eastAsiaTheme="minorEastAsia"/>
          <w:b/>
          <w:bCs/>
        </w:rPr>
        <w:t xml:space="preserve"> </w:t>
      </w:r>
      <w:r w:rsidRPr="00F57243">
        <w:rPr>
          <w:rFonts w:eastAsiaTheme="minorEastAsia"/>
        </w:rPr>
        <w:t>Diseñar una interfaz clara para visualizar gastos, metas y gráficos conecta directamente con los contenidos de diseño de interfaces. Crear una experiencia de usuario intuitiva refleja principios de usabilidad aplicados en cursos de UI/UX (</w:t>
      </w:r>
      <w:r w:rsidR="00691D9D">
        <w:rPr>
          <w:rFonts w:eastAsiaTheme="minorEastAsia"/>
        </w:rPr>
        <w:t>INACAP,</w:t>
      </w:r>
      <w:r w:rsidR="00E25DD1">
        <w:rPr>
          <w:rFonts w:eastAsiaTheme="minorEastAsia"/>
        </w:rPr>
        <w:t xml:space="preserve"> </w:t>
      </w:r>
      <w:r w:rsidR="00691D9D">
        <w:rPr>
          <w:rFonts w:eastAsiaTheme="minorEastAsia"/>
        </w:rPr>
        <w:t>2025</w:t>
      </w:r>
      <w:r w:rsidRPr="00F57243">
        <w:rPr>
          <w:rFonts w:eastAsiaTheme="minorEastAsia"/>
        </w:rPr>
        <w:t>).</w:t>
      </w:r>
    </w:p>
    <w:p w14:paraId="4F1C18F7" w14:textId="58459B32" w:rsidR="7C74E638" w:rsidRPr="00F57243" w:rsidRDefault="00F57243" w:rsidP="00F57243">
      <w:pPr>
        <w:rPr>
          <w:rFonts w:eastAsiaTheme="minorEastAsia"/>
        </w:rPr>
      </w:pPr>
      <w:r w:rsidRPr="00F57243">
        <w:rPr>
          <w:rFonts w:eastAsiaTheme="minorEastAsia"/>
          <w:b/>
          <w:bCs/>
        </w:rPr>
        <w:t>Gestión de Proyectos:</w:t>
      </w:r>
      <w:r>
        <w:rPr>
          <w:rFonts w:eastAsiaTheme="minorEastAsia"/>
          <w:b/>
          <w:bCs/>
        </w:rPr>
        <w:t xml:space="preserve"> </w:t>
      </w:r>
      <w:r w:rsidRPr="00F57243">
        <w:rPr>
          <w:rFonts w:eastAsiaTheme="minorEastAsia"/>
        </w:rPr>
        <w:t>El trabajo por etapas, el uso de registros de actividades y la planificación del desarrollo del prototipo coinciden con los métodos de gestión moderna de proyectos de software. Esto prepara al estudiante para asignaturas sobre metodologías ágiles, planificación y trabajo en equipo (</w:t>
      </w:r>
      <w:r w:rsidR="00691D9D">
        <w:rPr>
          <w:rFonts w:eastAsiaTheme="minorEastAsia"/>
        </w:rPr>
        <w:t>INACAP,</w:t>
      </w:r>
      <w:r w:rsidR="00E25DD1">
        <w:rPr>
          <w:rFonts w:eastAsiaTheme="minorEastAsia"/>
        </w:rPr>
        <w:t xml:space="preserve"> </w:t>
      </w:r>
      <w:r w:rsidR="00691D9D">
        <w:rPr>
          <w:rFonts w:eastAsiaTheme="minorEastAsia"/>
        </w:rPr>
        <w:t>2025</w:t>
      </w:r>
      <w:r w:rsidRPr="00F57243">
        <w:rPr>
          <w:rFonts w:eastAsiaTheme="minorEastAsia"/>
        </w:rPr>
        <w:t>).</w:t>
      </w:r>
      <w:r w:rsidR="1B5F546C" w:rsidRPr="00F57243">
        <w:rPr>
          <w:rFonts w:eastAsiaTheme="minorEastAsia"/>
        </w:rPr>
        <w:t xml:space="preserve"> </w:t>
      </w:r>
    </w:p>
    <w:p w14:paraId="578EFA47" w14:textId="2BB54521" w:rsidR="7C74E638" w:rsidRDefault="7C74E638" w:rsidP="7C74E638">
      <w:pPr>
        <w:rPr>
          <w:rFonts w:eastAsiaTheme="minorEastAsia"/>
          <w:color w:val="000000" w:themeColor="text1"/>
          <w:sz w:val="21"/>
          <w:szCs w:val="21"/>
        </w:rPr>
      </w:pPr>
    </w:p>
    <w:p w14:paraId="0BED4B2C" w14:textId="77777777" w:rsidR="001528A1" w:rsidRDefault="001528A1" w:rsidP="7C74E638">
      <w:pPr>
        <w:rPr>
          <w:rFonts w:eastAsiaTheme="minorEastAsia"/>
          <w:color w:val="000000" w:themeColor="text1"/>
          <w:sz w:val="21"/>
          <w:szCs w:val="21"/>
        </w:rPr>
      </w:pPr>
    </w:p>
    <w:p w14:paraId="53DA210B" w14:textId="77777777" w:rsidR="001528A1" w:rsidRDefault="001528A1" w:rsidP="7C74E638">
      <w:pPr>
        <w:rPr>
          <w:rFonts w:eastAsiaTheme="minorEastAsia"/>
          <w:color w:val="000000" w:themeColor="text1"/>
          <w:sz w:val="21"/>
          <w:szCs w:val="21"/>
        </w:rPr>
      </w:pPr>
    </w:p>
    <w:p w14:paraId="32352255" w14:textId="77777777" w:rsidR="001528A1" w:rsidRDefault="001528A1" w:rsidP="7C74E638">
      <w:pPr>
        <w:rPr>
          <w:rFonts w:eastAsiaTheme="minorEastAsia"/>
          <w:color w:val="000000" w:themeColor="text1"/>
          <w:sz w:val="21"/>
          <w:szCs w:val="21"/>
        </w:rPr>
      </w:pPr>
    </w:p>
    <w:p w14:paraId="2E3DDF93" w14:textId="77777777" w:rsidR="001528A1" w:rsidRDefault="001528A1" w:rsidP="7C74E638">
      <w:pPr>
        <w:rPr>
          <w:rFonts w:eastAsiaTheme="minorEastAsia"/>
          <w:color w:val="000000" w:themeColor="text1"/>
          <w:sz w:val="21"/>
          <w:szCs w:val="21"/>
        </w:rPr>
      </w:pPr>
    </w:p>
    <w:p w14:paraId="0FCBD018" w14:textId="77777777" w:rsidR="001528A1" w:rsidRDefault="001528A1" w:rsidP="7C74E638">
      <w:pPr>
        <w:rPr>
          <w:rFonts w:eastAsiaTheme="minorEastAsia"/>
          <w:color w:val="000000" w:themeColor="text1"/>
          <w:sz w:val="21"/>
          <w:szCs w:val="21"/>
        </w:rPr>
      </w:pPr>
    </w:p>
    <w:p w14:paraId="39900100" w14:textId="77777777" w:rsidR="001528A1" w:rsidRDefault="001528A1" w:rsidP="7C74E638">
      <w:pPr>
        <w:rPr>
          <w:rFonts w:eastAsiaTheme="minorEastAsia"/>
          <w:color w:val="000000" w:themeColor="text1"/>
          <w:sz w:val="21"/>
          <w:szCs w:val="21"/>
        </w:rPr>
      </w:pPr>
    </w:p>
    <w:p w14:paraId="01EEA32B" w14:textId="77777777" w:rsidR="001528A1" w:rsidRDefault="001528A1" w:rsidP="7C74E638">
      <w:pPr>
        <w:rPr>
          <w:rFonts w:eastAsiaTheme="minorEastAsia"/>
          <w:color w:val="000000" w:themeColor="text1"/>
          <w:sz w:val="21"/>
          <w:szCs w:val="21"/>
        </w:rPr>
      </w:pPr>
    </w:p>
    <w:p w14:paraId="6289F26D" w14:textId="77777777" w:rsidR="001528A1" w:rsidRDefault="001528A1" w:rsidP="7C74E638">
      <w:pPr>
        <w:rPr>
          <w:rFonts w:eastAsiaTheme="minorEastAsia"/>
          <w:color w:val="000000" w:themeColor="text1"/>
          <w:sz w:val="21"/>
          <w:szCs w:val="21"/>
        </w:rPr>
      </w:pPr>
    </w:p>
    <w:p w14:paraId="1D93528B" w14:textId="77777777" w:rsidR="00811FFA" w:rsidRDefault="00811FFA" w:rsidP="7C74E638">
      <w:pPr>
        <w:rPr>
          <w:rFonts w:eastAsiaTheme="minorEastAsia"/>
          <w:color w:val="000000" w:themeColor="text1"/>
          <w:sz w:val="21"/>
          <w:szCs w:val="21"/>
        </w:rPr>
      </w:pPr>
    </w:p>
    <w:p w14:paraId="49965E87" w14:textId="77777777" w:rsidR="001528A1" w:rsidRDefault="001528A1" w:rsidP="7C74E638">
      <w:pPr>
        <w:rPr>
          <w:rFonts w:eastAsiaTheme="minorEastAsia"/>
          <w:color w:val="000000" w:themeColor="text1"/>
          <w:sz w:val="21"/>
          <w:szCs w:val="21"/>
        </w:rPr>
      </w:pPr>
    </w:p>
    <w:p w14:paraId="3F5AACE8" w14:textId="77777777" w:rsidR="00A87A14" w:rsidRDefault="00A87A14" w:rsidP="7C74E638">
      <w:pPr>
        <w:rPr>
          <w:rFonts w:eastAsiaTheme="minorEastAsia"/>
          <w:color w:val="000000" w:themeColor="text1"/>
          <w:sz w:val="21"/>
          <w:szCs w:val="21"/>
        </w:rPr>
      </w:pPr>
    </w:p>
    <w:p w14:paraId="0E3B9D3E" w14:textId="77777777" w:rsidR="00A87A14" w:rsidRDefault="00A87A14" w:rsidP="7C74E638">
      <w:pPr>
        <w:rPr>
          <w:rFonts w:eastAsiaTheme="minorEastAsia"/>
          <w:color w:val="000000" w:themeColor="text1"/>
          <w:sz w:val="21"/>
          <w:szCs w:val="21"/>
        </w:rPr>
      </w:pPr>
    </w:p>
    <w:p w14:paraId="337E172D" w14:textId="77777777" w:rsidR="00A87A14" w:rsidRDefault="00A87A14" w:rsidP="7C74E638">
      <w:pPr>
        <w:rPr>
          <w:rFonts w:eastAsiaTheme="minorEastAsia"/>
          <w:color w:val="000000" w:themeColor="text1"/>
          <w:sz w:val="21"/>
          <w:szCs w:val="21"/>
        </w:rPr>
      </w:pPr>
    </w:p>
    <w:p w14:paraId="147D0497" w14:textId="77777777" w:rsidR="00A87A14" w:rsidRDefault="00A87A14" w:rsidP="7C74E638">
      <w:pPr>
        <w:rPr>
          <w:rFonts w:eastAsiaTheme="minorEastAsia"/>
          <w:color w:val="000000" w:themeColor="text1"/>
          <w:sz w:val="21"/>
          <w:szCs w:val="21"/>
        </w:rPr>
      </w:pPr>
    </w:p>
    <w:p w14:paraId="2FFD328A" w14:textId="77777777" w:rsidR="00A87A14" w:rsidRDefault="00A87A14" w:rsidP="7C74E638">
      <w:pPr>
        <w:rPr>
          <w:rFonts w:eastAsiaTheme="minorEastAsia"/>
          <w:color w:val="000000" w:themeColor="text1"/>
          <w:sz w:val="21"/>
          <w:szCs w:val="21"/>
        </w:rPr>
      </w:pPr>
    </w:p>
    <w:p w14:paraId="0229E224" w14:textId="77777777" w:rsidR="00A87A14" w:rsidRDefault="00A87A14" w:rsidP="7C74E638">
      <w:pPr>
        <w:rPr>
          <w:rFonts w:eastAsiaTheme="minorEastAsia"/>
          <w:color w:val="000000" w:themeColor="text1"/>
          <w:sz w:val="21"/>
          <w:szCs w:val="21"/>
        </w:rPr>
      </w:pPr>
    </w:p>
    <w:p w14:paraId="04B3AA90" w14:textId="77777777" w:rsidR="00A87A14" w:rsidRDefault="00A87A14" w:rsidP="7C74E638">
      <w:pPr>
        <w:rPr>
          <w:rFonts w:eastAsiaTheme="minorEastAsia"/>
          <w:color w:val="000000" w:themeColor="text1"/>
          <w:sz w:val="21"/>
          <w:szCs w:val="21"/>
        </w:rPr>
      </w:pPr>
    </w:p>
    <w:p w14:paraId="26C9CB3C" w14:textId="77777777" w:rsidR="00A87A14" w:rsidRDefault="00A87A14" w:rsidP="7C74E638">
      <w:pPr>
        <w:rPr>
          <w:rFonts w:eastAsiaTheme="minorEastAsia"/>
          <w:color w:val="000000" w:themeColor="text1"/>
          <w:sz w:val="21"/>
          <w:szCs w:val="21"/>
        </w:rPr>
      </w:pPr>
    </w:p>
    <w:p w14:paraId="43E1ABED" w14:textId="77777777" w:rsidR="00A87A14" w:rsidRDefault="00A87A14" w:rsidP="7C74E638">
      <w:pPr>
        <w:rPr>
          <w:rFonts w:eastAsiaTheme="minorEastAsia"/>
          <w:color w:val="000000" w:themeColor="text1"/>
          <w:sz w:val="21"/>
          <w:szCs w:val="21"/>
        </w:rPr>
      </w:pPr>
    </w:p>
    <w:p w14:paraId="68207A53" w14:textId="34BCC17F" w:rsidR="7C74E638" w:rsidRDefault="2477C05D" w:rsidP="2477C05D">
      <w:pPr>
        <w:pStyle w:val="Ttulo1"/>
        <w:spacing w:line="240" w:lineRule="auto"/>
        <w:ind w:left="426" w:hanging="426"/>
        <w:rPr>
          <w:rFonts w:asciiTheme="minorHAnsi" w:eastAsiaTheme="minorEastAsia" w:hAnsiTheme="minorHAnsi" w:cstheme="minorBidi"/>
        </w:rPr>
      </w:pPr>
      <w:bookmarkStart w:id="22" w:name="_Toc214476173"/>
      <w:r w:rsidRPr="2477C05D">
        <w:rPr>
          <w:rFonts w:asciiTheme="minorHAnsi" w:eastAsiaTheme="minorEastAsia" w:hAnsiTheme="minorHAnsi" w:cstheme="minorBidi"/>
        </w:rPr>
        <w:lastRenderedPageBreak/>
        <w:t>Conclusión</w:t>
      </w:r>
      <w:bookmarkEnd w:id="22"/>
    </w:p>
    <w:p w14:paraId="7D69FBE1" w14:textId="77777777" w:rsidR="00B4349A" w:rsidRDefault="00B4349A" w:rsidP="00B4349A">
      <w:r>
        <w:t>El proyecto GesFinApp valida la necesidad de una herramienta digital que aborde el déficit de educación financiera entre los jóvenes chilenos, una problemática evidenciada en estudios recientes. Las respuestas a las preguntas de investigación confirmaron que las principales dificultades giran en torno a la falta de planificación, el analfabetismo financiero y la ausencia de herramientas amigables.</w:t>
      </w:r>
    </w:p>
    <w:p w14:paraId="65F0F45A" w14:textId="77777777" w:rsidR="00B4349A" w:rsidRDefault="00B4349A" w:rsidP="00B4349A">
      <w:r>
        <w:t>La solución propuesta integra nociones matemáticas y programación para transformar datos en información útil, mediante proyecciones de ahorro y representaciones gráficas que facilitan la toma de decisiones. Este enfoque no solo responde al contexto y objetivo planteados, sino que también promueve la conciencia financiera y el bienestar económico.</w:t>
      </w:r>
    </w:p>
    <w:p w14:paraId="714C4AE8" w14:textId="67DB0639" w:rsidR="7C74E638" w:rsidRDefault="00B4349A" w:rsidP="00B4349A">
      <w:r>
        <w:t>A nivel académico, el proyecto constituye una experiencia práctica que fortalece competencias técnicas y transversales del perfil del Analista Programador, preparando al equipo para asignaturas futuras y entornos profesionales reales. Este proyecto no solo fortalece competencias técnicas y profesionales, sino que también evidencia el impacto social positivo que puede generar la tecnología al promover la educación financiera y la toma de decisiones responsables.</w:t>
      </w:r>
    </w:p>
    <w:p w14:paraId="6006E2AB" w14:textId="79E7BBD1" w:rsidR="7C74E638" w:rsidRDefault="7C74E638" w:rsidP="2477C05D"/>
    <w:p w14:paraId="0DEAA485" w14:textId="08B75B3D" w:rsidR="7C74E638" w:rsidRDefault="7C74E638" w:rsidP="2477C05D"/>
    <w:p w14:paraId="47CC5EE2" w14:textId="41A9114F" w:rsidR="7C74E638" w:rsidRDefault="7C74E638" w:rsidP="2477C05D"/>
    <w:p w14:paraId="05FFDCB3" w14:textId="77777777" w:rsidR="006F28B0" w:rsidRDefault="006F28B0" w:rsidP="7C74E638">
      <w:pPr>
        <w:pStyle w:val="Prrafodelista"/>
        <w:spacing w:after="0" w:line="240" w:lineRule="auto"/>
        <w:ind w:left="714"/>
        <w:rPr>
          <w:rFonts w:eastAsiaTheme="minorEastAsia"/>
        </w:rPr>
      </w:pPr>
    </w:p>
    <w:p w14:paraId="6182F936" w14:textId="77777777" w:rsidR="006F28B0" w:rsidRDefault="006F28B0" w:rsidP="7C74E638">
      <w:pPr>
        <w:pStyle w:val="Prrafodelista"/>
        <w:spacing w:after="0" w:line="240" w:lineRule="auto"/>
        <w:ind w:left="714"/>
        <w:rPr>
          <w:rFonts w:eastAsiaTheme="minorEastAsia"/>
        </w:rPr>
      </w:pPr>
    </w:p>
    <w:p w14:paraId="4FF16231" w14:textId="77777777" w:rsidR="001528A1" w:rsidRDefault="001528A1" w:rsidP="7C74E638">
      <w:pPr>
        <w:pStyle w:val="Prrafodelista"/>
        <w:spacing w:after="0" w:line="240" w:lineRule="auto"/>
        <w:ind w:left="714"/>
        <w:rPr>
          <w:rFonts w:eastAsiaTheme="minorEastAsia"/>
        </w:rPr>
      </w:pPr>
    </w:p>
    <w:p w14:paraId="0A47B13E" w14:textId="77777777" w:rsidR="001528A1" w:rsidRDefault="001528A1" w:rsidP="7C74E638">
      <w:pPr>
        <w:pStyle w:val="Prrafodelista"/>
        <w:spacing w:after="0" w:line="240" w:lineRule="auto"/>
        <w:ind w:left="714"/>
        <w:rPr>
          <w:rFonts w:eastAsiaTheme="minorEastAsia"/>
        </w:rPr>
      </w:pPr>
    </w:p>
    <w:p w14:paraId="41CD3A90" w14:textId="77777777" w:rsidR="001528A1" w:rsidRDefault="001528A1" w:rsidP="7C74E638">
      <w:pPr>
        <w:pStyle w:val="Prrafodelista"/>
        <w:spacing w:after="0" w:line="240" w:lineRule="auto"/>
        <w:ind w:left="714"/>
        <w:rPr>
          <w:rFonts w:eastAsiaTheme="minorEastAsia"/>
        </w:rPr>
      </w:pPr>
    </w:p>
    <w:p w14:paraId="742890FD" w14:textId="77777777" w:rsidR="001528A1" w:rsidRDefault="001528A1" w:rsidP="7C74E638">
      <w:pPr>
        <w:pStyle w:val="Prrafodelista"/>
        <w:spacing w:after="0" w:line="240" w:lineRule="auto"/>
        <w:ind w:left="714"/>
        <w:rPr>
          <w:rFonts w:eastAsiaTheme="minorEastAsia"/>
        </w:rPr>
      </w:pPr>
    </w:p>
    <w:p w14:paraId="3C663B55" w14:textId="77777777" w:rsidR="001528A1" w:rsidRDefault="001528A1" w:rsidP="7C74E638">
      <w:pPr>
        <w:pStyle w:val="Prrafodelista"/>
        <w:spacing w:after="0" w:line="240" w:lineRule="auto"/>
        <w:ind w:left="714"/>
        <w:rPr>
          <w:rFonts w:eastAsiaTheme="minorEastAsia"/>
        </w:rPr>
      </w:pPr>
    </w:p>
    <w:p w14:paraId="3F89F7F4" w14:textId="77777777" w:rsidR="001528A1" w:rsidRDefault="001528A1" w:rsidP="7C74E638">
      <w:pPr>
        <w:pStyle w:val="Prrafodelista"/>
        <w:spacing w:after="0" w:line="240" w:lineRule="auto"/>
        <w:ind w:left="714"/>
        <w:rPr>
          <w:rFonts w:eastAsiaTheme="minorEastAsia"/>
        </w:rPr>
      </w:pPr>
    </w:p>
    <w:p w14:paraId="427BEC6B" w14:textId="77777777" w:rsidR="001528A1" w:rsidRDefault="001528A1" w:rsidP="7C74E638">
      <w:pPr>
        <w:pStyle w:val="Prrafodelista"/>
        <w:spacing w:after="0" w:line="240" w:lineRule="auto"/>
        <w:ind w:left="714"/>
        <w:rPr>
          <w:rFonts w:eastAsiaTheme="minorEastAsia"/>
        </w:rPr>
      </w:pPr>
    </w:p>
    <w:p w14:paraId="4BF8851C" w14:textId="77777777" w:rsidR="001528A1" w:rsidRDefault="001528A1" w:rsidP="7C74E638">
      <w:pPr>
        <w:pStyle w:val="Prrafodelista"/>
        <w:spacing w:after="0" w:line="240" w:lineRule="auto"/>
        <w:ind w:left="714"/>
        <w:rPr>
          <w:rFonts w:eastAsiaTheme="minorEastAsia"/>
        </w:rPr>
      </w:pPr>
    </w:p>
    <w:p w14:paraId="1DCFD593" w14:textId="77777777" w:rsidR="001528A1" w:rsidRDefault="001528A1" w:rsidP="7C74E638">
      <w:pPr>
        <w:pStyle w:val="Prrafodelista"/>
        <w:spacing w:after="0" w:line="240" w:lineRule="auto"/>
        <w:ind w:left="714"/>
        <w:rPr>
          <w:rFonts w:eastAsiaTheme="minorEastAsia"/>
        </w:rPr>
      </w:pPr>
    </w:p>
    <w:p w14:paraId="225238F1" w14:textId="77777777" w:rsidR="001528A1" w:rsidRDefault="001528A1" w:rsidP="7C74E638">
      <w:pPr>
        <w:pStyle w:val="Prrafodelista"/>
        <w:spacing w:after="0" w:line="240" w:lineRule="auto"/>
        <w:ind w:left="714"/>
        <w:rPr>
          <w:rFonts w:eastAsiaTheme="minorEastAsia"/>
        </w:rPr>
      </w:pPr>
    </w:p>
    <w:p w14:paraId="37444880" w14:textId="77777777" w:rsidR="001528A1" w:rsidRDefault="001528A1" w:rsidP="7C74E638">
      <w:pPr>
        <w:pStyle w:val="Prrafodelista"/>
        <w:spacing w:after="0" w:line="240" w:lineRule="auto"/>
        <w:ind w:left="714"/>
        <w:rPr>
          <w:rFonts w:eastAsiaTheme="minorEastAsia"/>
        </w:rPr>
      </w:pPr>
    </w:p>
    <w:p w14:paraId="49A36E82" w14:textId="77777777" w:rsidR="001528A1" w:rsidRDefault="001528A1" w:rsidP="7C74E638">
      <w:pPr>
        <w:pStyle w:val="Prrafodelista"/>
        <w:spacing w:after="0" w:line="240" w:lineRule="auto"/>
        <w:ind w:left="714"/>
        <w:rPr>
          <w:rFonts w:eastAsiaTheme="minorEastAsia"/>
        </w:rPr>
      </w:pPr>
    </w:p>
    <w:p w14:paraId="0767FD7F" w14:textId="77777777" w:rsidR="001528A1" w:rsidRDefault="001528A1" w:rsidP="7C74E638">
      <w:pPr>
        <w:pStyle w:val="Prrafodelista"/>
        <w:spacing w:after="0" w:line="240" w:lineRule="auto"/>
        <w:ind w:left="714"/>
        <w:rPr>
          <w:rFonts w:eastAsiaTheme="minorEastAsia"/>
        </w:rPr>
      </w:pPr>
    </w:p>
    <w:p w14:paraId="0B2F6B2E" w14:textId="77777777" w:rsidR="001528A1" w:rsidRDefault="001528A1" w:rsidP="7C74E638">
      <w:pPr>
        <w:pStyle w:val="Prrafodelista"/>
        <w:spacing w:after="0" w:line="240" w:lineRule="auto"/>
        <w:ind w:left="714"/>
        <w:rPr>
          <w:rFonts w:eastAsiaTheme="minorEastAsia"/>
        </w:rPr>
      </w:pPr>
    </w:p>
    <w:p w14:paraId="1B678A7C" w14:textId="77777777" w:rsidR="001528A1" w:rsidRDefault="001528A1" w:rsidP="7C74E638">
      <w:pPr>
        <w:pStyle w:val="Prrafodelista"/>
        <w:spacing w:after="0" w:line="240" w:lineRule="auto"/>
        <w:ind w:left="714"/>
        <w:rPr>
          <w:rFonts w:eastAsiaTheme="minorEastAsia"/>
        </w:rPr>
      </w:pPr>
    </w:p>
    <w:p w14:paraId="5B14167C" w14:textId="77777777" w:rsidR="001528A1" w:rsidRDefault="001528A1" w:rsidP="7C74E638">
      <w:pPr>
        <w:pStyle w:val="Prrafodelista"/>
        <w:spacing w:after="0" w:line="240" w:lineRule="auto"/>
        <w:ind w:left="714"/>
        <w:rPr>
          <w:rFonts w:eastAsiaTheme="minorEastAsia"/>
        </w:rPr>
      </w:pPr>
    </w:p>
    <w:p w14:paraId="73BD80D0" w14:textId="77777777" w:rsidR="001528A1" w:rsidRDefault="001528A1" w:rsidP="7C74E638">
      <w:pPr>
        <w:pStyle w:val="Prrafodelista"/>
        <w:spacing w:after="0" w:line="240" w:lineRule="auto"/>
        <w:ind w:left="714"/>
        <w:rPr>
          <w:rFonts w:eastAsiaTheme="minorEastAsia"/>
        </w:rPr>
      </w:pPr>
    </w:p>
    <w:p w14:paraId="67C620A2" w14:textId="77777777" w:rsidR="001528A1" w:rsidRDefault="001528A1" w:rsidP="7C74E638">
      <w:pPr>
        <w:pStyle w:val="Prrafodelista"/>
        <w:spacing w:after="0" w:line="240" w:lineRule="auto"/>
        <w:ind w:left="714"/>
        <w:rPr>
          <w:rFonts w:eastAsiaTheme="minorEastAsia"/>
        </w:rPr>
      </w:pPr>
    </w:p>
    <w:p w14:paraId="5FFDF915" w14:textId="77777777" w:rsidR="001528A1" w:rsidRDefault="001528A1" w:rsidP="7C74E638">
      <w:pPr>
        <w:pStyle w:val="Prrafodelista"/>
        <w:spacing w:after="0" w:line="240" w:lineRule="auto"/>
        <w:ind w:left="714"/>
        <w:rPr>
          <w:rFonts w:eastAsiaTheme="minorEastAsia"/>
        </w:rPr>
      </w:pPr>
    </w:p>
    <w:p w14:paraId="16C7E5B5" w14:textId="77777777" w:rsidR="001528A1" w:rsidRDefault="001528A1" w:rsidP="7C74E638">
      <w:pPr>
        <w:pStyle w:val="Prrafodelista"/>
        <w:spacing w:after="0" w:line="240" w:lineRule="auto"/>
        <w:ind w:left="714"/>
        <w:rPr>
          <w:rFonts w:eastAsiaTheme="minorEastAsia"/>
        </w:rPr>
      </w:pPr>
    </w:p>
    <w:p w14:paraId="1FB8ABDD" w14:textId="77777777" w:rsidR="001528A1" w:rsidRDefault="001528A1" w:rsidP="7C74E638">
      <w:pPr>
        <w:pStyle w:val="Prrafodelista"/>
        <w:spacing w:after="0" w:line="240" w:lineRule="auto"/>
        <w:ind w:left="714"/>
        <w:rPr>
          <w:rFonts w:eastAsiaTheme="minorEastAsia"/>
        </w:rPr>
      </w:pPr>
    </w:p>
    <w:p w14:paraId="339355F3" w14:textId="77777777" w:rsidR="00E83903" w:rsidRDefault="00E83903" w:rsidP="7C74E638">
      <w:pPr>
        <w:pStyle w:val="Prrafodelista"/>
        <w:spacing w:after="0" w:line="240" w:lineRule="auto"/>
        <w:ind w:left="714"/>
        <w:rPr>
          <w:rFonts w:eastAsiaTheme="minorEastAsia"/>
        </w:rPr>
      </w:pPr>
    </w:p>
    <w:p w14:paraId="42BAAF6B" w14:textId="77777777" w:rsidR="001528A1" w:rsidRDefault="001528A1" w:rsidP="7C74E638">
      <w:pPr>
        <w:pStyle w:val="Prrafodelista"/>
        <w:spacing w:after="0" w:line="240" w:lineRule="auto"/>
        <w:ind w:left="714"/>
        <w:rPr>
          <w:rFonts w:eastAsiaTheme="minorEastAsia"/>
        </w:rPr>
      </w:pPr>
    </w:p>
    <w:p w14:paraId="724053A5" w14:textId="77777777" w:rsidR="001528A1" w:rsidRDefault="001528A1" w:rsidP="7C74E638">
      <w:pPr>
        <w:pStyle w:val="Prrafodelista"/>
        <w:spacing w:after="0" w:line="240" w:lineRule="auto"/>
        <w:ind w:left="714"/>
        <w:rPr>
          <w:rFonts w:eastAsiaTheme="minorEastAsia"/>
        </w:rPr>
      </w:pPr>
    </w:p>
    <w:p w14:paraId="37B21C54" w14:textId="77777777" w:rsidR="001528A1" w:rsidRDefault="001528A1" w:rsidP="7C74E638">
      <w:pPr>
        <w:pStyle w:val="Prrafodelista"/>
        <w:spacing w:after="0" w:line="240" w:lineRule="auto"/>
        <w:ind w:left="714"/>
        <w:rPr>
          <w:rFonts w:eastAsiaTheme="minorEastAsia"/>
        </w:rPr>
      </w:pPr>
    </w:p>
    <w:p w14:paraId="550C658F" w14:textId="2F050E45" w:rsidR="009449B4" w:rsidRPr="000E00EE" w:rsidRDefault="2477C05D" w:rsidP="7C74E638">
      <w:pPr>
        <w:pStyle w:val="Ttulo1"/>
        <w:ind w:left="426" w:hanging="426"/>
        <w:rPr>
          <w:rFonts w:asciiTheme="minorHAnsi" w:eastAsiaTheme="minorEastAsia" w:hAnsiTheme="minorHAnsi" w:cstheme="minorBidi"/>
        </w:rPr>
      </w:pPr>
      <w:bookmarkStart w:id="23" w:name="_Toc214476174"/>
      <w:r w:rsidRPr="2477C05D">
        <w:rPr>
          <w:rFonts w:asciiTheme="minorHAnsi" w:eastAsiaTheme="minorEastAsia" w:hAnsiTheme="minorHAnsi" w:cstheme="minorBidi"/>
        </w:rPr>
        <w:lastRenderedPageBreak/>
        <w:t>Bibliografía</w:t>
      </w:r>
      <w:bookmarkEnd w:id="23"/>
    </w:p>
    <w:p w14:paraId="5DB4B359" w14:textId="77777777" w:rsidR="00E83903" w:rsidRDefault="00E83903" w:rsidP="7C74E638">
      <w:pPr>
        <w:spacing w:after="0" w:line="240" w:lineRule="auto"/>
        <w:rPr>
          <w:rFonts w:eastAsiaTheme="minorEastAsia"/>
          <w:i/>
          <w:iCs/>
        </w:rPr>
      </w:pPr>
    </w:p>
    <w:p w14:paraId="354E71F4" w14:textId="4FA6E8C3" w:rsidR="00E83903" w:rsidRPr="00E83903" w:rsidRDefault="00E83903" w:rsidP="0004224D">
      <w:pPr>
        <w:spacing w:after="0" w:line="240" w:lineRule="auto"/>
        <w:ind w:left="709" w:hanging="709"/>
        <w:rPr>
          <w:rFonts w:eastAsiaTheme="minorEastAsia"/>
          <w:i/>
          <w:iCs/>
        </w:rPr>
      </w:pPr>
      <w:r w:rsidRPr="00E83903">
        <w:rPr>
          <w:rFonts w:eastAsiaTheme="minorEastAsia"/>
          <w:i/>
          <w:iCs/>
        </w:rPr>
        <w:t>Cavallini, M. (s.f.). El profundo analfabetismo financiero de los jóvenes chilenos. Asociación de Fondos Mutuos. Recuperado el 11 de octubre de 2025, de https://www.afondochile.cl/site/columnasopinion/el-profundo-analfabetismo-financiero-de-los-jovenes-chilenos/ [www.afondochile.cl]</w:t>
      </w:r>
    </w:p>
    <w:p w14:paraId="77060FDA" w14:textId="77777777" w:rsidR="00E83903" w:rsidRPr="00E83903" w:rsidRDefault="00E83903" w:rsidP="0004224D">
      <w:pPr>
        <w:spacing w:after="0" w:line="240" w:lineRule="auto"/>
        <w:ind w:left="709" w:hanging="709"/>
        <w:rPr>
          <w:rFonts w:eastAsiaTheme="minorEastAsia"/>
          <w:i/>
          <w:iCs/>
        </w:rPr>
      </w:pPr>
    </w:p>
    <w:p w14:paraId="37944D03" w14:textId="587E33CB" w:rsidR="00E83903" w:rsidRPr="00E83903" w:rsidRDefault="00E83903" w:rsidP="0004224D">
      <w:pPr>
        <w:spacing w:after="0" w:line="240" w:lineRule="auto"/>
        <w:ind w:left="709" w:hanging="709"/>
        <w:rPr>
          <w:rFonts w:eastAsiaTheme="minorEastAsia"/>
          <w:i/>
          <w:iCs/>
        </w:rPr>
      </w:pPr>
      <w:r w:rsidRPr="00E83903">
        <w:rPr>
          <w:rFonts w:eastAsiaTheme="minorEastAsia"/>
          <w:i/>
          <w:iCs/>
        </w:rPr>
        <w:t>Centro UC Políticas Públicas. (2017, diciembre). Estudio de alfabetización y comportamiento financiero en Chile: análisis comprensivo del impacto de la educación financiera. Pontificia Universidad Católica de Chile. Recuperado de https://politicaspublicas.uc.cl/web/content/uploads/2018/01/Informe_Ecuesta-Ed.-Financiera_2017_CORTO_V4-3.pdf [https://politicaspublicas.uc.cl/]</w:t>
      </w:r>
    </w:p>
    <w:p w14:paraId="4F5B300D" w14:textId="77777777" w:rsidR="00E83903" w:rsidRPr="00E83903" w:rsidRDefault="00E83903" w:rsidP="0004224D">
      <w:pPr>
        <w:spacing w:after="0" w:line="240" w:lineRule="auto"/>
        <w:ind w:left="709" w:hanging="709"/>
        <w:rPr>
          <w:rFonts w:eastAsiaTheme="minorEastAsia"/>
          <w:i/>
          <w:iCs/>
        </w:rPr>
      </w:pPr>
    </w:p>
    <w:p w14:paraId="784F32E5" w14:textId="77777777" w:rsidR="00E83903" w:rsidRPr="00E83903" w:rsidRDefault="00E83903" w:rsidP="0004224D">
      <w:pPr>
        <w:spacing w:after="0" w:line="240" w:lineRule="auto"/>
        <w:ind w:left="709" w:hanging="709"/>
        <w:rPr>
          <w:rFonts w:eastAsiaTheme="minorEastAsia"/>
          <w:i/>
          <w:iCs/>
        </w:rPr>
      </w:pPr>
      <w:r w:rsidRPr="00E83903">
        <w:rPr>
          <w:rFonts w:eastAsiaTheme="minorEastAsia"/>
          <w:i/>
          <w:iCs/>
        </w:rPr>
        <w:t>Comisión para el Mercado Financiero. (s.f.). ¿Qué es el ahorro?. CMF Educa. Recuperado de https://www.cmfchile.cl/educa/621/w3-propertyvalue-701.html [https://www.cmfchile.cl]</w:t>
      </w:r>
    </w:p>
    <w:p w14:paraId="39B60E1E" w14:textId="77777777" w:rsidR="00E83903" w:rsidRPr="00E83903" w:rsidRDefault="00E83903" w:rsidP="0004224D">
      <w:pPr>
        <w:spacing w:after="0" w:line="240" w:lineRule="auto"/>
        <w:ind w:left="709" w:hanging="709"/>
        <w:rPr>
          <w:rFonts w:eastAsiaTheme="minorEastAsia"/>
          <w:i/>
          <w:iCs/>
        </w:rPr>
      </w:pPr>
    </w:p>
    <w:p w14:paraId="18486021" w14:textId="77777777" w:rsidR="00E83903" w:rsidRPr="00E83903" w:rsidRDefault="00E83903" w:rsidP="0004224D">
      <w:pPr>
        <w:spacing w:after="0" w:line="240" w:lineRule="auto"/>
        <w:ind w:left="709" w:hanging="709"/>
        <w:rPr>
          <w:rFonts w:eastAsiaTheme="minorEastAsia"/>
          <w:i/>
          <w:iCs/>
        </w:rPr>
      </w:pPr>
      <w:r w:rsidRPr="00E83903">
        <w:rPr>
          <w:rFonts w:eastAsiaTheme="minorEastAsia"/>
          <w:i/>
          <w:iCs/>
        </w:rPr>
        <w:t>Facultad de Economía y Negocios, Universidad Finis Terrae. (2021, 9 de noviembre). Jóvenes de etapa colegial-universitaria desconocen ahorro e inversión. Recuperado el 11 de octubre de 2025, de https://fen.uft.cl/los-jovenes-de-etapa-colegial-universitaria-desconocen-ahorro-e-inversion/ [fen.uft.cl]</w:t>
      </w:r>
    </w:p>
    <w:p w14:paraId="30D55F97" w14:textId="77777777" w:rsidR="00E83903" w:rsidRPr="00E83903" w:rsidRDefault="00E83903" w:rsidP="0004224D">
      <w:pPr>
        <w:spacing w:after="0" w:line="240" w:lineRule="auto"/>
        <w:ind w:left="709" w:hanging="709"/>
        <w:rPr>
          <w:rFonts w:eastAsiaTheme="minorEastAsia"/>
          <w:i/>
          <w:iCs/>
        </w:rPr>
      </w:pPr>
    </w:p>
    <w:p w14:paraId="79A0B50B" w14:textId="6AB18E30" w:rsidR="00E83903" w:rsidRPr="00E83903" w:rsidRDefault="00E83903" w:rsidP="0004224D">
      <w:pPr>
        <w:spacing w:after="0" w:line="240" w:lineRule="auto"/>
        <w:ind w:left="709" w:hanging="709"/>
        <w:rPr>
          <w:rFonts w:eastAsiaTheme="minorEastAsia"/>
          <w:i/>
          <w:iCs/>
        </w:rPr>
      </w:pPr>
      <w:r w:rsidRPr="00E83903">
        <w:rPr>
          <w:rFonts w:eastAsiaTheme="minorEastAsia"/>
          <w:i/>
          <w:iCs/>
        </w:rPr>
        <w:t>INACAP. (2025). Analista Programador. Recuperado de https://portal.inacap.cl/carreras/area-informatica-ciberseguridad-y-telecomunicaciones/analista-programador [https://portal.inacap.cl/]</w:t>
      </w:r>
    </w:p>
    <w:p w14:paraId="45D1B6E8" w14:textId="77777777" w:rsidR="00E83903" w:rsidRPr="00E83903" w:rsidRDefault="00E83903" w:rsidP="0004224D">
      <w:pPr>
        <w:spacing w:after="0" w:line="240" w:lineRule="auto"/>
        <w:ind w:left="709" w:hanging="709"/>
        <w:rPr>
          <w:rFonts w:eastAsiaTheme="minorEastAsia"/>
          <w:i/>
          <w:iCs/>
        </w:rPr>
      </w:pPr>
    </w:p>
    <w:p w14:paraId="039AFB23" w14:textId="025EA501" w:rsidR="00E83903" w:rsidRPr="00E83903" w:rsidRDefault="00E83903" w:rsidP="0004224D">
      <w:pPr>
        <w:spacing w:after="0" w:line="240" w:lineRule="auto"/>
        <w:ind w:left="709" w:hanging="709"/>
        <w:rPr>
          <w:rFonts w:eastAsiaTheme="minorEastAsia"/>
          <w:i/>
          <w:iCs/>
        </w:rPr>
      </w:pPr>
      <w:r w:rsidRPr="00E83903">
        <w:rPr>
          <w:rFonts w:eastAsiaTheme="minorEastAsia"/>
          <w:i/>
          <w:iCs/>
        </w:rPr>
        <w:t>Instituto Financiero. (2025, agosto 2). Guía de herramientas digitales para gestión financiera. Recuperado de https://www.institutofinanciero.cl/guia-de-herramientas-digitales-para-gestion-financiera/ [https://www.institutofinanciero.cl]</w:t>
      </w:r>
    </w:p>
    <w:p w14:paraId="34E9951E" w14:textId="77777777" w:rsidR="00E83903" w:rsidRPr="00E83903" w:rsidRDefault="00E83903" w:rsidP="0004224D">
      <w:pPr>
        <w:spacing w:after="0" w:line="240" w:lineRule="auto"/>
        <w:ind w:left="709" w:hanging="709"/>
        <w:rPr>
          <w:rFonts w:eastAsiaTheme="minorEastAsia"/>
          <w:i/>
          <w:iCs/>
        </w:rPr>
      </w:pPr>
    </w:p>
    <w:p w14:paraId="600EB586" w14:textId="22FB2E76" w:rsidR="00E83903" w:rsidRDefault="00E83903" w:rsidP="0004224D">
      <w:pPr>
        <w:spacing w:after="0" w:line="240" w:lineRule="auto"/>
        <w:ind w:left="709" w:hanging="709"/>
        <w:rPr>
          <w:rFonts w:eastAsiaTheme="minorEastAsia"/>
          <w:i/>
          <w:iCs/>
        </w:rPr>
      </w:pPr>
      <w:r w:rsidRPr="00E83903">
        <w:rPr>
          <w:rFonts w:eastAsiaTheme="minorEastAsia"/>
          <w:i/>
          <w:iCs/>
        </w:rPr>
        <w:t>Servicio Nacional del Consumidor. (s.f.). El consumidor y la educación financiera. SERNAC. Recuperado el 11 de octubre de 2025, de https://www.sernac.cl/portal/619/articles-4277_archivo_01.pdf [www.sernac.cl]</w:t>
      </w:r>
    </w:p>
    <w:p w14:paraId="216856D6" w14:textId="77777777" w:rsidR="00F50FF5" w:rsidRDefault="00F50FF5" w:rsidP="00FA0AD7">
      <w:pPr>
        <w:spacing w:after="0" w:line="240" w:lineRule="auto"/>
        <w:rPr>
          <w:rFonts w:eastAsiaTheme="minorEastAsia"/>
          <w:i/>
          <w:iCs/>
        </w:rPr>
      </w:pPr>
    </w:p>
    <w:p w14:paraId="5368B7FF" w14:textId="0F91476F" w:rsidR="00F50FF5" w:rsidRDefault="00F50FF5" w:rsidP="00FA0AD7">
      <w:pPr>
        <w:spacing w:after="0" w:line="240" w:lineRule="auto"/>
        <w:rPr>
          <w:rFonts w:eastAsiaTheme="minorEastAsia"/>
          <w:b/>
          <w:bCs/>
        </w:rPr>
      </w:pPr>
      <w:r>
        <w:rPr>
          <w:rFonts w:eastAsiaTheme="minorEastAsia"/>
          <w:b/>
          <w:bCs/>
        </w:rPr>
        <w:t>COMENTARIOS GENERALES:</w:t>
      </w:r>
    </w:p>
    <w:p w14:paraId="44D8B408" w14:textId="1FDC8EE5" w:rsidR="00F50FF5" w:rsidRDefault="00F50FF5" w:rsidP="00FA0AD7">
      <w:pPr>
        <w:spacing w:after="0" w:line="240" w:lineRule="auto"/>
        <w:rPr>
          <w:rFonts w:eastAsiaTheme="minorEastAsia"/>
        </w:rPr>
      </w:pPr>
      <w:r>
        <w:rPr>
          <w:rFonts w:eastAsiaTheme="minorEastAsia"/>
        </w:rPr>
        <w:t>-La idea se mantiene perfecta y se potenció aún más con el respaldo teórico realizado. Los felicito.</w:t>
      </w:r>
    </w:p>
    <w:p w14:paraId="4291EFBF" w14:textId="08F03216" w:rsidR="00F50FF5" w:rsidRDefault="00F50FF5" w:rsidP="00FA0AD7">
      <w:pPr>
        <w:spacing w:after="0" w:line="240" w:lineRule="auto"/>
        <w:rPr>
          <w:rFonts w:eastAsiaTheme="minorEastAsia"/>
        </w:rPr>
      </w:pPr>
      <w:r>
        <w:rPr>
          <w:rFonts w:eastAsiaTheme="minorEastAsia"/>
        </w:rPr>
        <w:t>-Recordar que el respaldo teórico se llevaba a cabo con 2 fuentes distintas para cada pregunta de investigación.</w:t>
      </w:r>
    </w:p>
    <w:p w14:paraId="14ADAF78" w14:textId="21AA215A" w:rsidR="00F50FF5" w:rsidRPr="00F50FF5" w:rsidRDefault="00F50FF5" w:rsidP="00FA0AD7">
      <w:pPr>
        <w:spacing w:after="0" w:line="240" w:lineRule="auto"/>
        <w:rPr>
          <w:rFonts w:eastAsiaTheme="minorEastAsia"/>
        </w:rPr>
      </w:pPr>
      <w:r>
        <w:rPr>
          <w:rFonts w:eastAsiaTheme="minorEastAsia"/>
        </w:rPr>
        <w:t>-Recordar revisar e implementar las retroalimentaciones realizadas en la entrega anterior.</w:t>
      </w:r>
    </w:p>
    <w:p w14:paraId="31FF6D29" w14:textId="01BE21AE" w:rsidR="00F50FF5" w:rsidRDefault="00F50FF5" w:rsidP="00F50FF5">
      <w:pPr>
        <w:spacing w:after="0"/>
      </w:pPr>
      <w:r>
        <w:t>-Para procurar el trabajo colaborativo, revisar en conjunto los aspectos que se evalúan de forma individual, como el enfoque de la pregunta de reflexión A, la cual se podía complementar con aspectos técnicos, pero su respuesta era 100% personal.</w:t>
      </w:r>
    </w:p>
    <w:p w14:paraId="59E49A47" w14:textId="77777777" w:rsidR="00F50FF5" w:rsidRPr="00F50FF5" w:rsidRDefault="00F50FF5" w:rsidP="00FA0AD7">
      <w:pPr>
        <w:spacing w:after="0" w:line="240" w:lineRule="auto"/>
        <w:rPr>
          <w:rFonts w:eastAsiaTheme="minorEastAsia"/>
          <w:b/>
          <w:bCs/>
        </w:rPr>
      </w:pPr>
    </w:p>
    <w:p w14:paraId="6D5C2601" w14:textId="77777777" w:rsidR="00F50FF5" w:rsidRPr="00E83903" w:rsidRDefault="00F50FF5" w:rsidP="00FA0AD7">
      <w:pPr>
        <w:spacing w:after="0" w:line="240" w:lineRule="auto"/>
        <w:rPr>
          <w:rFonts w:eastAsiaTheme="minorEastAsia"/>
          <w:i/>
          <w:iCs/>
        </w:rPr>
      </w:pPr>
    </w:p>
    <w:p w14:paraId="24917583" w14:textId="77777777" w:rsidR="001F48ED" w:rsidRDefault="001F48ED" w:rsidP="7C74E638">
      <w:pPr>
        <w:spacing w:after="0" w:line="240" w:lineRule="auto"/>
        <w:rPr>
          <w:rFonts w:eastAsiaTheme="minorEastAsia"/>
          <w:i/>
          <w:iCs/>
        </w:rPr>
      </w:pPr>
    </w:p>
    <w:p w14:paraId="29B9BC8D" w14:textId="77777777" w:rsidR="001F48ED" w:rsidRDefault="001F48ED" w:rsidP="7C74E638">
      <w:pPr>
        <w:spacing w:after="0" w:line="240" w:lineRule="auto"/>
        <w:rPr>
          <w:rFonts w:eastAsiaTheme="minorEastAsia"/>
          <w:i/>
          <w:iCs/>
        </w:rPr>
      </w:pPr>
    </w:p>
    <w:p w14:paraId="283E8301" w14:textId="77777777" w:rsidR="001F48ED" w:rsidRDefault="001F48ED" w:rsidP="7C74E638">
      <w:pPr>
        <w:spacing w:after="0" w:line="240" w:lineRule="auto"/>
        <w:rPr>
          <w:rFonts w:eastAsiaTheme="minorEastAsia"/>
          <w:i/>
          <w:iCs/>
        </w:rPr>
      </w:pPr>
    </w:p>
    <w:p w14:paraId="5640DE1A" w14:textId="77777777" w:rsidR="001F48ED" w:rsidRDefault="001F48ED" w:rsidP="7C74E638">
      <w:pPr>
        <w:spacing w:after="0" w:line="240" w:lineRule="auto"/>
        <w:rPr>
          <w:rFonts w:eastAsiaTheme="minorEastAsia"/>
          <w:i/>
          <w:iCs/>
        </w:rPr>
      </w:pPr>
    </w:p>
    <w:p w14:paraId="2B5B7EA8" w14:textId="77777777" w:rsidR="001F48ED" w:rsidRDefault="001F48ED" w:rsidP="7C74E638">
      <w:pPr>
        <w:spacing w:after="0" w:line="240" w:lineRule="auto"/>
        <w:rPr>
          <w:rFonts w:eastAsiaTheme="minorEastAsia"/>
          <w:i/>
          <w:iCs/>
        </w:rPr>
      </w:pPr>
    </w:p>
    <w:p w14:paraId="3479874C" w14:textId="77777777" w:rsidR="001F48ED" w:rsidRDefault="001F48ED" w:rsidP="7C74E638">
      <w:pPr>
        <w:spacing w:after="0" w:line="240" w:lineRule="auto"/>
        <w:rPr>
          <w:rFonts w:eastAsiaTheme="minorEastAsia"/>
          <w:i/>
          <w:iCs/>
        </w:rPr>
      </w:pPr>
    </w:p>
    <w:p w14:paraId="74AB7660" w14:textId="77777777" w:rsidR="00D5384C" w:rsidRDefault="00D5384C" w:rsidP="00D5384C">
      <w:pPr>
        <w:spacing w:after="0" w:line="240" w:lineRule="auto"/>
        <w:rPr>
          <w:rFonts w:eastAsiaTheme="minorEastAsia"/>
          <w:b/>
          <w:u w:val="single"/>
        </w:rPr>
        <w:sectPr w:rsidR="00D5384C" w:rsidSect="00A26F8A">
          <w:headerReference w:type="default" r:id="rId15"/>
          <w:footerReference w:type="default" r:id="rId16"/>
          <w:pgSz w:w="12240" w:h="15840"/>
          <w:pgMar w:top="1276" w:right="1327" w:bottom="568" w:left="1418" w:header="709" w:footer="0" w:gutter="0"/>
          <w:pgNumType w:start="1"/>
          <w:cols w:space="708"/>
          <w:titlePg/>
          <w:docGrid w:linePitch="360"/>
        </w:sectPr>
      </w:pPr>
    </w:p>
    <w:p w14:paraId="6121BEB0" w14:textId="77777777" w:rsidR="00D5384C" w:rsidRPr="00D5384C" w:rsidRDefault="00D5384C" w:rsidP="00D5384C">
      <w:pPr>
        <w:spacing w:after="0" w:line="240" w:lineRule="auto"/>
        <w:rPr>
          <w:rFonts w:eastAsiaTheme="minorEastAsia"/>
          <w:b/>
        </w:rPr>
      </w:pPr>
      <w:r w:rsidRPr="00D5384C">
        <w:rPr>
          <w:rFonts w:eastAsiaTheme="minorEastAsia"/>
          <w:b/>
          <w:u w:val="single"/>
        </w:rPr>
        <w:lastRenderedPageBreak/>
        <w:t>Rúbrica</w:t>
      </w:r>
      <w:r w:rsidRPr="00D5384C">
        <w:rPr>
          <w:rFonts w:eastAsiaTheme="minorEastAsia"/>
          <w:b/>
        </w:rPr>
        <w:t>: Etapa 2: Uso de evidencias</w:t>
      </w:r>
    </w:p>
    <w:p w14:paraId="669D5641" w14:textId="77777777" w:rsidR="00D5384C" w:rsidRPr="00D5384C" w:rsidRDefault="00D5384C" w:rsidP="00D5384C">
      <w:pPr>
        <w:spacing w:after="0" w:line="240" w:lineRule="auto"/>
        <w:rPr>
          <w:rFonts w:eastAsiaTheme="minorEastAsia"/>
          <w:b/>
        </w:rPr>
      </w:pPr>
    </w:p>
    <w:tbl>
      <w:tblPr>
        <w:tblStyle w:val="Tablaconcuadrcula"/>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98"/>
        <w:gridCol w:w="3040"/>
        <w:gridCol w:w="7"/>
        <w:gridCol w:w="3049"/>
        <w:gridCol w:w="3041"/>
        <w:gridCol w:w="6"/>
        <w:gridCol w:w="3046"/>
      </w:tblGrid>
      <w:tr w:rsidR="00D5384C" w:rsidRPr="00D5384C" w14:paraId="150AA073" w14:textId="77777777">
        <w:trPr>
          <w:trHeight w:val="257"/>
        </w:trPr>
        <w:tc>
          <w:tcPr>
            <w:tcW w:w="643" w:type="pct"/>
            <w:tcBorders>
              <w:top w:val="single" w:sz="4" w:space="0" w:color="auto"/>
              <w:left w:val="single" w:sz="4" w:space="0" w:color="auto"/>
              <w:bottom w:val="single" w:sz="4" w:space="0" w:color="auto"/>
              <w:right w:val="single" w:sz="4" w:space="0" w:color="auto"/>
            </w:tcBorders>
            <w:hideMark/>
          </w:tcPr>
          <w:p w14:paraId="3D02E02B" w14:textId="77777777" w:rsidR="00D5384C" w:rsidRPr="00D5384C" w:rsidRDefault="00D5384C" w:rsidP="00D5384C">
            <w:pPr>
              <w:rPr>
                <w:rFonts w:eastAsiaTheme="minorEastAsia"/>
                <w:b/>
              </w:rPr>
            </w:pPr>
            <w:r w:rsidRPr="00D5384C">
              <w:rPr>
                <w:rFonts w:eastAsiaTheme="minorEastAsia"/>
                <w:b/>
              </w:rPr>
              <w:t>Indicador</w:t>
            </w:r>
          </w:p>
        </w:tc>
        <w:tc>
          <w:tcPr>
            <w:tcW w:w="1089" w:type="pct"/>
            <w:gridSpan w:val="2"/>
            <w:tcBorders>
              <w:top w:val="single" w:sz="4" w:space="0" w:color="auto"/>
              <w:left w:val="single" w:sz="4" w:space="0" w:color="auto"/>
              <w:bottom w:val="single" w:sz="4" w:space="0" w:color="auto"/>
              <w:right w:val="single" w:sz="4" w:space="0" w:color="auto"/>
            </w:tcBorders>
            <w:hideMark/>
          </w:tcPr>
          <w:p w14:paraId="325EA252" w14:textId="77777777" w:rsidR="00D5384C" w:rsidRPr="00D5384C" w:rsidRDefault="00D5384C" w:rsidP="00D5384C">
            <w:pPr>
              <w:rPr>
                <w:rFonts w:eastAsiaTheme="minorEastAsia"/>
                <w:b/>
              </w:rPr>
            </w:pPr>
            <w:r w:rsidRPr="00D5384C">
              <w:rPr>
                <w:rFonts w:eastAsiaTheme="minorEastAsia"/>
                <w:b/>
              </w:rPr>
              <w:t>Destacado</w:t>
            </w:r>
          </w:p>
          <w:p w14:paraId="7385EF50" w14:textId="77777777" w:rsidR="00D5384C" w:rsidRPr="00D5384C" w:rsidRDefault="00D5384C" w:rsidP="00D5384C">
            <w:pPr>
              <w:rPr>
                <w:rFonts w:eastAsiaTheme="minorEastAsia"/>
                <w:b/>
              </w:rPr>
            </w:pPr>
            <w:r w:rsidRPr="00D5384C">
              <w:rPr>
                <w:rFonts w:eastAsiaTheme="minorEastAsia"/>
                <w:b/>
              </w:rPr>
              <w:t>(7 puntos)</w:t>
            </w:r>
          </w:p>
        </w:tc>
        <w:tc>
          <w:tcPr>
            <w:tcW w:w="1090" w:type="pct"/>
            <w:tcBorders>
              <w:top w:val="single" w:sz="4" w:space="0" w:color="auto"/>
              <w:left w:val="single" w:sz="4" w:space="0" w:color="auto"/>
              <w:bottom w:val="single" w:sz="4" w:space="0" w:color="auto"/>
              <w:right w:val="single" w:sz="4" w:space="0" w:color="auto"/>
            </w:tcBorders>
            <w:hideMark/>
          </w:tcPr>
          <w:p w14:paraId="743AD3DC" w14:textId="77777777" w:rsidR="00D5384C" w:rsidRPr="00D5384C" w:rsidRDefault="00D5384C" w:rsidP="00D5384C">
            <w:pPr>
              <w:rPr>
                <w:rFonts w:eastAsiaTheme="minorEastAsia"/>
                <w:b/>
              </w:rPr>
            </w:pPr>
            <w:r w:rsidRPr="00D5384C">
              <w:rPr>
                <w:rFonts w:eastAsiaTheme="minorEastAsia"/>
                <w:b/>
              </w:rPr>
              <w:t>Habilitado</w:t>
            </w:r>
          </w:p>
          <w:p w14:paraId="0FDE8C3F" w14:textId="77777777" w:rsidR="00D5384C" w:rsidRPr="00D5384C" w:rsidRDefault="00D5384C" w:rsidP="00D5384C">
            <w:pPr>
              <w:rPr>
                <w:rFonts w:eastAsiaTheme="minorEastAsia"/>
                <w:b/>
              </w:rPr>
            </w:pPr>
            <w:r w:rsidRPr="00D5384C">
              <w:rPr>
                <w:rFonts w:eastAsiaTheme="minorEastAsia"/>
                <w:b/>
              </w:rPr>
              <w:t>(5 puntos)</w:t>
            </w:r>
          </w:p>
        </w:tc>
        <w:tc>
          <w:tcPr>
            <w:tcW w:w="1089" w:type="pct"/>
            <w:gridSpan w:val="2"/>
            <w:tcBorders>
              <w:top w:val="single" w:sz="4" w:space="0" w:color="auto"/>
              <w:left w:val="single" w:sz="4" w:space="0" w:color="auto"/>
              <w:bottom w:val="single" w:sz="4" w:space="0" w:color="auto"/>
              <w:right w:val="single" w:sz="4" w:space="0" w:color="auto"/>
            </w:tcBorders>
            <w:hideMark/>
          </w:tcPr>
          <w:p w14:paraId="67B700F6" w14:textId="77777777" w:rsidR="00D5384C" w:rsidRPr="00D5384C" w:rsidRDefault="00D5384C" w:rsidP="00D5384C">
            <w:pPr>
              <w:rPr>
                <w:rFonts w:eastAsiaTheme="minorEastAsia"/>
                <w:b/>
              </w:rPr>
            </w:pPr>
            <w:r w:rsidRPr="00D5384C">
              <w:rPr>
                <w:rFonts w:eastAsiaTheme="minorEastAsia"/>
                <w:b/>
              </w:rPr>
              <w:t>En Desarrollo</w:t>
            </w:r>
          </w:p>
          <w:p w14:paraId="72ACC06B" w14:textId="77777777" w:rsidR="00D5384C" w:rsidRPr="00D5384C" w:rsidRDefault="00D5384C" w:rsidP="00D5384C">
            <w:pPr>
              <w:rPr>
                <w:rFonts w:eastAsiaTheme="minorEastAsia"/>
                <w:b/>
              </w:rPr>
            </w:pPr>
            <w:r w:rsidRPr="00D5384C">
              <w:rPr>
                <w:rFonts w:eastAsiaTheme="minorEastAsia"/>
                <w:b/>
              </w:rPr>
              <w:t>(3 puntos)</w:t>
            </w:r>
          </w:p>
        </w:tc>
        <w:tc>
          <w:tcPr>
            <w:tcW w:w="1089" w:type="pct"/>
            <w:tcBorders>
              <w:top w:val="single" w:sz="4" w:space="0" w:color="auto"/>
              <w:left w:val="single" w:sz="4" w:space="0" w:color="auto"/>
              <w:bottom w:val="single" w:sz="4" w:space="0" w:color="auto"/>
              <w:right w:val="single" w:sz="4" w:space="0" w:color="auto"/>
            </w:tcBorders>
            <w:hideMark/>
          </w:tcPr>
          <w:p w14:paraId="685ECE04" w14:textId="77777777" w:rsidR="00D5384C" w:rsidRPr="00D5384C" w:rsidRDefault="00D5384C" w:rsidP="00D5384C">
            <w:pPr>
              <w:rPr>
                <w:rFonts w:eastAsiaTheme="minorEastAsia"/>
                <w:b/>
              </w:rPr>
            </w:pPr>
            <w:r w:rsidRPr="00D5384C">
              <w:rPr>
                <w:rFonts w:eastAsiaTheme="minorEastAsia"/>
                <w:b/>
              </w:rPr>
              <w:t>No Logrado</w:t>
            </w:r>
          </w:p>
          <w:p w14:paraId="1812671E" w14:textId="77777777" w:rsidR="00D5384C" w:rsidRPr="00D5384C" w:rsidRDefault="00D5384C" w:rsidP="00D5384C">
            <w:pPr>
              <w:rPr>
                <w:rFonts w:eastAsiaTheme="minorEastAsia"/>
                <w:b/>
              </w:rPr>
            </w:pPr>
            <w:r w:rsidRPr="00D5384C">
              <w:rPr>
                <w:rFonts w:eastAsiaTheme="minorEastAsia"/>
                <w:b/>
              </w:rPr>
              <w:t>(1 punto)</w:t>
            </w:r>
          </w:p>
        </w:tc>
      </w:tr>
      <w:tr w:rsidR="00D5384C" w:rsidRPr="00D5384C" w14:paraId="52ED2D07" w14:textId="77777777" w:rsidTr="00F50FF5">
        <w:tc>
          <w:tcPr>
            <w:tcW w:w="643" w:type="pct"/>
            <w:tcBorders>
              <w:top w:val="single" w:sz="4" w:space="0" w:color="auto"/>
              <w:left w:val="single" w:sz="4" w:space="0" w:color="auto"/>
              <w:bottom w:val="single" w:sz="4" w:space="0" w:color="auto"/>
              <w:right w:val="single" w:sz="4" w:space="0" w:color="auto"/>
            </w:tcBorders>
            <w:hideMark/>
          </w:tcPr>
          <w:p w14:paraId="53BA183E" w14:textId="77777777" w:rsidR="00D5384C" w:rsidRPr="00D5384C" w:rsidRDefault="00D5384C" w:rsidP="00D5384C">
            <w:pPr>
              <w:rPr>
                <w:rFonts w:eastAsiaTheme="minorEastAsia"/>
                <w:b/>
              </w:rPr>
            </w:pPr>
            <w:r w:rsidRPr="00D5384C">
              <w:rPr>
                <w:rFonts w:eastAsiaTheme="minorEastAsia"/>
                <w:b/>
              </w:rPr>
              <w:t>Etapa 1: Lanzamiento del proyecto</w:t>
            </w:r>
          </w:p>
        </w:tc>
        <w:tc>
          <w:tcPr>
            <w:tcW w:w="1089" w:type="pct"/>
            <w:gridSpan w:val="2"/>
            <w:tcBorders>
              <w:top w:val="single" w:sz="4" w:space="0" w:color="auto"/>
              <w:left w:val="single" w:sz="4" w:space="0" w:color="auto"/>
              <w:bottom w:val="single" w:sz="4" w:space="0" w:color="auto"/>
              <w:right w:val="single" w:sz="4" w:space="0" w:color="auto"/>
            </w:tcBorders>
            <w:hideMark/>
          </w:tcPr>
          <w:p w14:paraId="2540F2C5" w14:textId="77777777" w:rsidR="00D5384C" w:rsidRPr="00D5384C" w:rsidRDefault="00D5384C" w:rsidP="00D5384C">
            <w:pPr>
              <w:rPr>
                <w:rFonts w:eastAsiaTheme="minorEastAsia"/>
                <w:bCs/>
              </w:rPr>
            </w:pPr>
            <w:r w:rsidRPr="00D5384C">
              <w:rPr>
                <w:rFonts w:eastAsiaTheme="minorEastAsia"/>
                <w:bCs/>
              </w:rPr>
              <w:t>Se presenta la Tabla 1, en la cual los 7 elementos son coherentes con lo solicitado en la entrega inicial.</w:t>
            </w:r>
          </w:p>
        </w:tc>
        <w:tc>
          <w:tcPr>
            <w:tcW w:w="1090" w:type="pct"/>
            <w:tcBorders>
              <w:top w:val="single" w:sz="4" w:space="0" w:color="auto"/>
              <w:left w:val="single" w:sz="4" w:space="0" w:color="auto"/>
              <w:bottom w:val="single" w:sz="4" w:space="0" w:color="auto"/>
              <w:right w:val="single" w:sz="4" w:space="0" w:color="auto"/>
            </w:tcBorders>
            <w:shd w:val="clear" w:color="auto" w:fill="92D050"/>
            <w:hideMark/>
          </w:tcPr>
          <w:p w14:paraId="47AE26CA" w14:textId="77777777" w:rsidR="00D5384C" w:rsidRPr="00D5384C" w:rsidRDefault="00D5384C" w:rsidP="00D5384C">
            <w:pPr>
              <w:rPr>
                <w:rFonts w:eastAsiaTheme="minorEastAsia"/>
                <w:bCs/>
              </w:rPr>
            </w:pPr>
            <w:r w:rsidRPr="00D5384C">
              <w:rPr>
                <w:rFonts w:eastAsiaTheme="minorEastAsia"/>
                <w:bCs/>
              </w:rPr>
              <w:t>Hasta 5 de los elementos de la Tabla 1 son coherentes con lo solicitado en la entrega inicial.</w:t>
            </w:r>
          </w:p>
        </w:tc>
        <w:tc>
          <w:tcPr>
            <w:tcW w:w="1089" w:type="pct"/>
            <w:gridSpan w:val="2"/>
            <w:tcBorders>
              <w:top w:val="single" w:sz="4" w:space="0" w:color="auto"/>
              <w:left w:val="single" w:sz="4" w:space="0" w:color="auto"/>
              <w:bottom w:val="single" w:sz="4" w:space="0" w:color="auto"/>
              <w:right w:val="single" w:sz="4" w:space="0" w:color="auto"/>
            </w:tcBorders>
            <w:hideMark/>
          </w:tcPr>
          <w:p w14:paraId="7F12E833" w14:textId="77777777" w:rsidR="00D5384C" w:rsidRPr="00D5384C" w:rsidRDefault="00D5384C" w:rsidP="00D5384C">
            <w:pPr>
              <w:rPr>
                <w:rFonts w:eastAsiaTheme="minorEastAsia"/>
                <w:b/>
              </w:rPr>
            </w:pPr>
            <w:r w:rsidRPr="00D5384C">
              <w:rPr>
                <w:rFonts w:eastAsiaTheme="minorEastAsia"/>
                <w:bCs/>
              </w:rPr>
              <w:t>Hasta 4 de los elementos de la Tabla 1 son coherentes con lo solicitado en la entrega inicial.</w:t>
            </w:r>
          </w:p>
        </w:tc>
        <w:tc>
          <w:tcPr>
            <w:tcW w:w="1089" w:type="pct"/>
            <w:tcBorders>
              <w:top w:val="single" w:sz="4" w:space="0" w:color="auto"/>
              <w:left w:val="single" w:sz="4" w:space="0" w:color="auto"/>
              <w:bottom w:val="single" w:sz="4" w:space="0" w:color="auto"/>
              <w:right w:val="single" w:sz="4" w:space="0" w:color="auto"/>
            </w:tcBorders>
            <w:hideMark/>
          </w:tcPr>
          <w:p w14:paraId="1362DE0C" w14:textId="77777777" w:rsidR="00D5384C" w:rsidRPr="00D5384C" w:rsidRDefault="00D5384C" w:rsidP="00D5384C">
            <w:pPr>
              <w:rPr>
                <w:rFonts w:eastAsiaTheme="minorEastAsia"/>
                <w:b/>
              </w:rPr>
            </w:pPr>
            <w:r w:rsidRPr="00D5384C">
              <w:rPr>
                <w:rFonts w:eastAsiaTheme="minorEastAsia"/>
                <w:bCs/>
              </w:rPr>
              <w:t>Hasta 3 de los elementos de la Tabla 1 son coherentes con lo solicitado en la entrega inicial.</w:t>
            </w:r>
          </w:p>
        </w:tc>
      </w:tr>
      <w:tr w:rsidR="00D5384C" w:rsidRPr="00D5384C" w14:paraId="4EFBF940" w14:textId="77777777" w:rsidTr="00F50FF5">
        <w:tc>
          <w:tcPr>
            <w:tcW w:w="643" w:type="pct"/>
            <w:tcBorders>
              <w:top w:val="single" w:sz="4" w:space="0" w:color="auto"/>
              <w:left w:val="single" w:sz="4" w:space="0" w:color="auto"/>
              <w:bottom w:val="single" w:sz="4" w:space="0" w:color="auto"/>
              <w:right w:val="single" w:sz="4" w:space="0" w:color="auto"/>
            </w:tcBorders>
            <w:hideMark/>
          </w:tcPr>
          <w:p w14:paraId="6FE547FF" w14:textId="77777777" w:rsidR="00D5384C" w:rsidRPr="00D5384C" w:rsidRDefault="00D5384C" w:rsidP="00D5384C">
            <w:pPr>
              <w:rPr>
                <w:rFonts w:eastAsiaTheme="minorEastAsia"/>
                <w:b/>
              </w:rPr>
            </w:pPr>
            <w:r w:rsidRPr="00D5384C">
              <w:rPr>
                <w:rFonts w:eastAsiaTheme="minorEastAsia"/>
                <w:b/>
              </w:rPr>
              <w:t>Justificación de la implementación del producto.</w:t>
            </w:r>
          </w:p>
        </w:tc>
        <w:tc>
          <w:tcPr>
            <w:tcW w:w="1089" w:type="pct"/>
            <w:gridSpan w:val="2"/>
            <w:tcBorders>
              <w:top w:val="single" w:sz="4" w:space="0" w:color="auto"/>
              <w:left w:val="single" w:sz="4" w:space="0" w:color="auto"/>
              <w:bottom w:val="single" w:sz="4" w:space="0" w:color="auto"/>
              <w:right w:val="single" w:sz="4" w:space="0" w:color="auto"/>
            </w:tcBorders>
            <w:shd w:val="clear" w:color="auto" w:fill="92D050"/>
            <w:hideMark/>
          </w:tcPr>
          <w:p w14:paraId="4A07F567" w14:textId="77777777" w:rsidR="00D5384C" w:rsidRPr="00D5384C" w:rsidRDefault="00D5384C" w:rsidP="00D5384C">
            <w:pPr>
              <w:rPr>
                <w:rFonts w:eastAsiaTheme="minorEastAsia"/>
              </w:rPr>
            </w:pPr>
            <w:r w:rsidRPr="00D5384C">
              <w:rPr>
                <w:rFonts w:eastAsiaTheme="minorEastAsia"/>
              </w:rPr>
              <w:t>Justifican a partir de un texto explicativo sobre las ventajas del uso del proyecto, relacionándolo de forma explícita con la caracterización del contexto y la problemática. Además, da respuesta a todas las preguntas de investigación, de forma concisa y coherente al objetivo.</w:t>
            </w:r>
          </w:p>
        </w:tc>
        <w:tc>
          <w:tcPr>
            <w:tcW w:w="1090" w:type="pct"/>
            <w:tcBorders>
              <w:top w:val="single" w:sz="4" w:space="0" w:color="auto"/>
              <w:left w:val="single" w:sz="4" w:space="0" w:color="auto"/>
              <w:bottom w:val="single" w:sz="4" w:space="0" w:color="auto"/>
              <w:right w:val="single" w:sz="4" w:space="0" w:color="auto"/>
            </w:tcBorders>
            <w:hideMark/>
          </w:tcPr>
          <w:p w14:paraId="2E5E3C52" w14:textId="77777777" w:rsidR="00D5384C" w:rsidRPr="00D5384C" w:rsidRDefault="00D5384C" w:rsidP="00D5384C">
            <w:pPr>
              <w:rPr>
                <w:rFonts w:eastAsiaTheme="minorEastAsia"/>
                <w:b/>
              </w:rPr>
            </w:pPr>
            <w:r w:rsidRPr="00D5384C">
              <w:rPr>
                <w:rFonts w:eastAsiaTheme="minorEastAsia"/>
              </w:rPr>
              <w:t>Justifican a partir de un texto explicativo sobre las ventajas del uso del proyecto, relacionándolo de forma general con la caracterización del contexto y la problemática. Además, da respuesta a todas las preguntas de investigación, de forma concisa y coherente al objetivo.</w:t>
            </w:r>
          </w:p>
        </w:tc>
        <w:tc>
          <w:tcPr>
            <w:tcW w:w="1089" w:type="pct"/>
            <w:gridSpan w:val="2"/>
            <w:tcBorders>
              <w:top w:val="single" w:sz="4" w:space="0" w:color="auto"/>
              <w:left w:val="single" w:sz="4" w:space="0" w:color="auto"/>
              <w:bottom w:val="single" w:sz="4" w:space="0" w:color="auto"/>
              <w:right w:val="single" w:sz="4" w:space="0" w:color="auto"/>
            </w:tcBorders>
            <w:hideMark/>
          </w:tcPr>
          <w:p w14:paraId="703CEFB3" w14:textId="77777777" w:rsidR="00D5384C" w:rsidRPr="00D5384C" w:rsidRDefault="00D5384C" w:rsidP="00D5384C">
            <w:pPr>
              <w:rPr>
                <w:rFonts w:eastAsiaTheme="minorEastAsia"/>
                <w:b/>
              </w:rPr>
            </w:pPr>
            <w:r w:rsidRPr="00D5384C">
              <w:rPr>
                <w:rFonts w:eastAsiaTheme="minorEastAsia"/>
              </w:rPr>
              <w:t>Justifican a partir de un texto explicativo sobre las ventajas del uso del proyecto, relacionándolo de forma general con la caracterización del contexto y la problemática. Además, da respuesta a todas las preguntas de investigación, de forma general y coherente al objetivo.</w:t>
            </w:r>
          </w:p>
        </w:tc>
        <w:tc>
          <w:tcPr>
            <w:tcW w:w="1089" w:type="pct"/>
            <w:tcBorders>
              <w:top w:val="single" w:sz="4" w:space="0" w:color="auto"/>
              <w:left w:val="single" w:sz="4" w:space="0" w:color="auto"/>
              <w:bottom w:val="single" w:sz="4" w:space="0" w:color="auto"/>
              <w:right w:val="single" w:sz="4" w:space="0" w:color="auto"/>
            </w:tcBorders>
            <w:hideMark/>
          </w:tcPr>
          <w:p w14:paraId="6CC4A507" w14:textId="77777777" w:rsidR="00D5384C" w:rsidRPr="00D5384C" w:rsidRDefault="00D5384C" w:rsidP="00D5384C">
            <w:pPr>
              <w:rPr>
                <w:rFonts w:eastAsiaTheme="minorEastAsia"/>
                <w:b/>
              </w:rPr>
            </w:pPr>
            <w:r w:rsidRPr="00D5384C">
              <w:rPr>
                <w:rFonts w:eastAsiaTheme="minorEastAsia"/>
              </w:rPr>
              <w:t>Justifican a partir de un texto explicativo sobre las ventajas del uso del proyecto, relacionándolo de forma general con la caracterización del contexto y la problemática.</w:t>
            </w:r>
          </w:p>
        </w:tc>
      </w:tr>
      <w:tr w:rsidR="00D5384C" w:rsidRPr="00D5384C" w14:paraId="185E4800" w14:textId="77777777" w:rsidTr="00F50FF5">
        <w:tc>
          <w:tcPr>
            <w:tcW w:w="643" w:type="pct"/>
            <w:tcBorders>
              <w:top w:val="single" w:sz="4" w:space="0" w:color="auto"/>
              <w:left w:val="single" w:sz="4" w:space="0" w:color="auto"/>
              <w:bottom w:val="single" w:sz="4" w:space="0" w:color="auto"/>
              <w:right w:val="single" w:sz="4" w:space="0" w:color="auto"/>
            </w:tcBorders>
            <w:hideMark/>
          </w:tcPr>
          <w:p w14:paraId="3395E1E5" w14:textId="77777777" w:rsidR="00D5384C" w:rsidRPr="00D5384C" w:rsidRDefault="00D5384C" w:rsidP="00D5384C">
            <w:pPr>
              <w:rPr>
                <w:rFonts w:eastAsiaTheme="minorEastAsia"/>
                <w:b/>
              </w:rPr>
            </w:pPr>
            <w:r w:rsidRPr="00D5384C">
              <w:rPr>
                <w:rFonts w:eastAsiaTheme="minorEastAsia"/>
                <w:b/>
              </w:rPr>
              <w:t>Preguntas de investigación: Respuesta</w:t>
            </w:r>
          </w:p>
        </w:tc>
        <w:tc>
          <w:tcPr>
            <w:tcW w:w="1089" w:type="pct"/>
            <w:gridSpan w:val="2"/>
            <w:tcBorders>
              <w:top w:val="single" w:sz="4" w:space="0" w:color="auto"/>
              <w:left w:val="single" w:sz="4" w:space="0" w:color="auto"/>
              <w:bottom w:val="single" w:sz="4" w:space="0" w:color="auto"/>
              <w:right w:val="single" w:sz="4" w:space="0" w:color="auto"/>
            </w:tcBorders>
            <w:shd w:val="clear" w:color="auto" w:fill="92D050"/>
            <w:hideMark/>
          </w:tcPr>
          <w:p w14:paraId="1807D946" w14:textId="77777777" w:rsidR="00D5384C" w:rsidRPr="00D5384C" w:rsidRDefault="00D5384C" w:rsidP="00D5384C">
            <w:pPr>
              <w:rPr>
                <w:rFonts w:eastAsiaTheme="minorEastAsia"/>
                <w:bCs/>
              </w:rPr>
            </w:pPr>
            <w:r w:rsidRPr="00D5384C">
              <w:rPr>
                <w:rFonts w:eastAsiaTheme="minorEastAsia"/>
                <w:bCs/>
              </w:rPr>
              <w:t>Responden las 4 o más preguntas de investigación de forma coherente con la temática planteada en cada una de ellas y el contexto y problemática que se abordan en el proyecto.</w:t>
            </w:r>
          </w:p>
        </w:tc>
        <w:tc>
          <w:tcPr>
            <w:tcW w:w="1090" w:type="pct"/>
            <w:tcBorders>
              <w:top w:val="single" w:sz="4" w:space="0" w:color="auto"/>
              <w:left w:val="single" w:sz="4" w:space="0" w:color="auto"/>
              <w:bottom w:val="single" w:sz="4" w:space="0" w:color="auto"/>
              <w:right w:val="single" w:sz="4" w:space="0" w:color="auto"/>
            </w:tcBorders>
            <w:hideMark/>
          </w:tcPr>
          <w:p w14:paraId="0027060F" w14:textId="77777777" w:rsidR="00D5384C" w:rsidRPr="00D5384C" w:rsidRDefault="00D5384C" w:rsidP="00D5384C">
            <w:pPr>
              <w:rPr>
                <w:rFonts w:eastAsiaTheme="minorEastAsia"/>
                <w:b/>
              </w:rPr>
            </w:pPr>
            <w:r w:rsidRPr="00D5384C">
              <w:rPr>
                <w:rFonts w:eastAsiaTheme="minorEastAsia"/>
                <w:bCs/>
              </w:rPr>
              <w:t>Responden hasta 3 preguntas de investigación de forma coherente con la temática planteada en cada una de ellas y el contexto y problemática que se abordan en el proyecto.</w:t>
            </w:r>
          </w:p>
        </w:tc>
        <w:tc>
          <w:tcPr>
            <w:tcW w:w="1089" w:type="pct"/>
            <w:gridSpan w:val="2"/>
            <w:tcBorders>
              <w:top w:val="single" w:sz="4" w:space="0" w:color="auto"/>
              <w:left w:val="single" w:sz="4" w:space="0" w:color="auto"/>
              <w:bottom w:val="single" w:sz="4" w:space="0" w:color="auto"/>
              <w:right w:val="single" w:sz="4" w:space="0" w:color="auto"/>
            </w:tcBorders>
            <w:hideMark/>
          </w:tcPr>
          <w:p w14:paraId="742026B1" w14:textId="77777777" w:rsidR="00D5384C" w:rsidRPr="00D5384C" w:rsidRDefault="00D5384C" w:rsidP="00D5384C">
            <w:pPr>
              <w:rPr>
                <w:rFonts w:eastAsiaTheme="minorEastAsia"/>
                <w:b/>
              </w:rPr>
            </w:pPr>
            <w:r w:rsidRPr="00D5384C">
              <w:rPr>
                <w:rFonts w:eastAsiaTheme="minorEastAsia"/>
                <w:bCs/>
              </w:rPr>
              <w:t>Responden hasta 2 preguntas de investigación de forma coherente con la temática planteada en cada una de ellas y el contexto y problemática que se abordan en el proyecto.</w:t>
            </w:r>
          </w:p>
        </w:tc>
        <w:tc>
          <w:tcPr>
            <w:tcW w:w="1089" w:type="pct"/>
            <w:tcBorders>
              <w:top w:val="single" w:sz="4" w:space="0" w:color="auto"/>
              <w:left w:val="single" w:sz="4" w:space="0" w:color="auto"/>
              <w:bottom w:val="single" w:sz="4" w:space="0" w:color="auto"/>
              <w:right w:val="single" w:sz="4" w:space="0" w:color="auto"/>
            </w:tcBorders>
            <w:hideMark/>
          </w:tcPr>
          <w:p w14:paraId="10794BD1" w14:textId="77777777" w:rsidR="00D5384C" w:rsidRPr="00D5384C" w:rsidRDefault="00D5384C" w:rsidP="00D5384C">
            <w:pPr>
              <w:rPr>
                <w:rFonts w:eastAsiaTheme="minorEastAsia"/>
                <w:b/>
              </w:rPr>
            </w:pPr>
            <w:r w:rsidRPr="00D5384C">
              <w:rPr>
                <w:rFonts w:eastAsiaTheme="minorEastAsia"/>
                <w:bCs/>
              </w:rPr>
              <w:t>Responden hasta 1 pregunta de investigación de forma coherente con la temática planteada en cada una de ellas y el contexto y problemática que se abordan en el proyecto.</w:t>
            </w:r>
          </w:p>
        </w:tc>
      </w:tr>
      <w:tr w:rsidR="00D5384C" w:rsidRPr="00D5384C" w14:paraId="594EBDEB" w14:textId="77777777" w:rsidTr="00245C83">
        <w:tc>
          <w:tcPr>
            <w:tcW w:w="643" w:type="pct"/>
            <w:tcBorders>
              <w:top w:val="single" w:sz="4" w:space="0" w:color="auto"/>
              <w:left w:val="single" w:sz="4" w:space="0" w:color="auto"/>
              <w:bottom w:val="single" w:sz="4" w:space="0" w:color="auto"/>
              <w:right w:val="single" w:sz="4" w:space="0" w:color="auto"/>
            </w:tcBorders>
            <w:hideMark/>
          </w:tcPr>
          <w:p w14:paraId="73FCEEE1" w14:textId="77777777" w:rsidR="00D5384C" w:rsidRPr="00D5384C" w:rsidRDefault="00D5384C" w:rsidP="00D5384C">
            <w:pPr>
              <w:rPr>
                <w:rFonts w:eastAsiaTheme="minorEastAsia"/>
                <w:b/>
              </w:rPr>
            </w:pPr>
            <w:r w:rsidRPr="00D5384C">
              <w:rPr>
                <w:rFonts w:eastAsiaTheme="minorEastAsia"/>
                <w:b/>
              </w:rPr>
              <w:t>Preguntas de investigación: Justificación</w:t>
            </w:r>
          </w:p>
        </w:tc>
        <w:tc>
          <w:tcPr>
            <w:tcW w:w="1089" w:type="pct"/>
            <w:gridSpan w:val="2"/>
            <w:tcBorders>
              <w:top w:val="single" w:sz="4" w:space="0" w:color="auto"/>
              <w:left w:val="single" w:sz="4" w:space="0" w:color="auto"/>
              <w:bottom w:val="single" w:sz="4" w:space="0" w:color="auto"/>
              <w:right w:val="single" w:sz="4" w:space="0" w:color="auto"/>
            </w:tcBorders>
            <w:shd w:val="clear" w:color="auto" w:fill="92D050"/>
            <w:hideMark/>
          </w:tcPr>
          <w:p w14:paraId="4965277F" w14:textId="77777777" w:rsidR="00D5384C" w:rsidRPr="00D5384C" w:rsidRDefault="00D5384C" w:rsidP="00D5384C">
            <w:pPr>
              <w:rPr>
                <w:rFonts w:eastAsiaTheme="minorEastAsia"/>
                <w:bCs/>
              </w:rPr>
            </w:pPr>
            <w:r w:rsidRPr="00D5384C">
              <w:rPr>
                <w:rFonts w:eastAsiaTheme="minorEastAsia"/>
                <w:bCs/>
              </w:rPr>
              <w:t>Justifican las 4 o más preguntas de investigación utilizando al menos 2 fuentes distintas de forma coherente para cada pregunta con la temática y como conexión entre las ideas.</w:t>
            </w:r>
          </w:p>
        </w:tc>
        <w:tc>
          <w:tcPr>
            <w:tcW w:w="1090" w:type="pct"/>
            <w:tcBorders>
              <w:top w:val="single" w:sz="4" w:space="0" w:color="auto"/>
              <w:left w:val="single" w:sz="4" w:space="0" w:color="auto"/>
              <w:bottom w:val="single" w:sz="4" w:space="0" w:color="auto"/>
              <w:right w:val="single" w:sz="4" w:space="0" w:color="auto"/>
            </w:tcBorders>
            <w:hideMark/>
          </w:tcPr>
          <w:p w14:paraId="48A9136B" w14:textId="77777777" w:rsidR="00D5384C" w:rsidRPr="00D5384C" w:rsidRDefault="00D5384C" w:rsidP="00D5384C">
            <w:pPr>
              <w:rPr>
                <w:rFonts w:eastAsiaTheme="minorEastAsia"/>
                <w:b/>
              </w:rPr>
            </w:pPr>
            <w:r w:rsidRPr="00D5384C">
              <w:rPr>
                <w:rFonts w:eastAsiaTheme="minorEastAsia"/>
                <w:bCs/>
              </w:rPr>
              <w:t>Justifican hasta 3 preguntas de investigación utilizando al menos 2 fuentes distintas de forma coherente para cada pregunta con la temática y como conexión entre las ideas.</w:t>
            </w:r>
          </w:p>
        </w:tc>
        <w:tc>
          <w:tcPr>
            <w:tcW w:w="1089" w:type="pct"/>
            <w:gridSpan w:val="2"/>
            <w:tcBorders>
              <w:top w:val="single" w:sz="4" w:space="0" w:color="auto"/>
              <w:left w:val="single" w:sz="4" w:space="0" w:color="auto"/>
              <w:bottom w:val="single" w:sz="4" w:space="0" w:color="auto"/>
              <w:right w:val="single" w:sz="4" w:space="0" w:color="auto"/>
            </w:tcBorders>
            <w:hideMark/>
          </w:tcPr>
          <w:p w14:paraId="195AD95F" w14:textId="77777777" w:rsidR="00D5384C" w:rsidRPr="00D5384C" w:rsidRDefault="00D5384C" w:rsidP="00D5384C">
            <w:pPr>
              <w:rPr>
                <w:rFonts w:eastAsiaTheme="minorEastAsia"/>
                <w:b/>
              </w:rPr>
            </w:pPr>
            <w:r w:rsidRPr="00D5384C">
              <w:rPr>
                <w:rFonts w:eastAsiaTheme="minorEastAsia"/>
                <w:bCs/>
              </w:rPr>
              <w:t>Justifican hasta 2 preguntas de investigación utilizando al menos 2 fuentes distintas de forma coherente para cada pregunta con la temática y como conexión entre las ideas.</w:t>
            </w:r>
          </w:p>
        </w:tc>
        <w:tc>
          <w:tcPr>
            <w:tcW w:w="1089" w:type="pct"/>
            <w:tcBorders>
              <w:top w:val="single" w:sz="4" w:space="0" w:color="auto"/>
              <w:left w:val="single" w:sz="4" w:space="0" w:color="auto"/>
              <w:bottom w:val="single" w:sz="4" w:space="0" w:color="auto"/>
              <w:right w:val="single" w:sz="4" w:space="0" w:color="auto"/>
            </w:tcBorders>
            <w:hideMark/>
          </w:tcPr>
          <w:p w14:paraId="4D51E1C2" w14:textId="77777777" w:rsidR="00D5384C" w:rsidRPr="00D5384C" w:rsidRDefault="00D5384C" w:rsidP="00D5384C">
            <w:pPr>
              <w:rPr>
                <w:rFonts w:eastAsiaTheme="minorEastAsia"/>
                <w:b/>
              </w:rPr>
            </w:pPr>
            <w:r w:rsidRPr="00D5384C">
              <w:rPr>
                <w:rFonts w:eastAsiaTheme="minorEastAsia"/>
                <w:bCs/>
              </w:rPr>
              <w:t>Justifican hasta 1 pregunta de investigación utilizando al menos 2 fuentes distintas de forma coherente para cada pregunta con la temática y como conexión entre las ideas.</w:t>
            </w:r>
          </w:p>
        </w:tc>
      </w:tr>
      <w:tr w:rsidR="00D5384C" w:rsidRPr="00D5384C" w14:paraId="08788B60" w14:textId="77777777" w:rsidTr="0054479D">
        <w:tc>
          <w:tcPr>
            <w:tcW w:w="643" w:type="pct"/>
            <w:tcBorders>
              <w:top w:val="single" w:sz="4" w:space="0" w:color="auto"/>
              <w:left w:val="single" w:sz="4" w:space="0" w:color="auto"/>
              <w:bottom w:val="single" w:sz="4" w:space="0" w:color="auto"/>
              <w:right w:val="single" w:sz="4" w:space="0" w:color="auto"/>
            </w:tcBorders>
            <w:hideMark/>
          </w:tcPr>
          <w:p w14:paraId="3CD8D689" w14:textId="77777777" w:rsidR="00D5384C" w:rsidRPr="00D5384C" w:rsidRDefault="00D5384C" w:rsidP="00D5384C">
            <w:pPr>
              <w:rPr>
                <w:rFonts w:eastAsiaTheme="minorEastAsia"/>
                <w:b/>
              </w:rPr>
            </w:pPr>
            <w:r w:rsidRPr="00D5384C">
              <w:rPr>
                <w:rFonts w:eastAsiaTheme="minorEastAsia"/>
                <w:b/>
              </w:rPr>
              <w:t>Pregunta de reflexión a</w:t>
            </w:r>
          </w:p>
        </w:tc>
        <w:tc>
          <w:tcPr>
            <w:tcW w:w="1089" w:type="pct"/>
            <w:gridSpan w:val="2"/>
            <w:tcBorders>
              <w:top w:val="single" w:sz="4" w:space="0" w:color="auto"/>
              <w:left w:val="single" w:sz="4" w:space="0" w:color="auto"/>
              <w:bottom w:val="single" w:sz="4" w:space="0" w:color="auto"/>
              <w:right w:val="single" w:sz="4" w:space="0" w:color="auto"/>
            </w:tcBorders>
            <w:hideMark/>
          </w:tcPr>
          <w:p w14:paraId="65AB0A67" w14:textId="77777777" w:rsidR="00D5384C" w:rsidRPr="00D5384C" w:rsidRDefault="00D5384C" w:rsidP="00D5384C">
            <w:pPr>
              <w:rPr>
                <w:rFonts w:eastAsiaTheme="minorEastAsia"/>
                <w:bCs/>
              </w:rPr>
            </w:pPr>
            <w:r w:rsidRPr="00D5384C">
              <w:rPr>
                <w:rFonts w:eastAsiaTheme="minorEastAsia"/>
                <w:bCs/>
              </w:rPr>
              <w:t xml:space="preserve">Responden la pregunta de reflexión a partir de la justificación de dos o más ideas en torno al proyecto y a sus </w:t>
            </w:r>
            <w:r w:rsidRPr="00D5384C">
              <w:rPr>
                <w:rFonts w:eastAsiaTheme="minorEastAsia"/>
                <w:bCs/>
              </w:rPr>
              <w:lastRenderedPageBreak/>
              <w:t>proyecciones profesionales durante su carrera y/o luego de egresar.</w:t>
            </w:r>
          </w:p>
        </w:tc>
        <w:tc>
          <w:tcPr>
            <w:tcW w:w="1090" w:type="pct"/>
            <w:tcBorders>
              <w:top w:val="single" w:sz="4" w:space="0" w:color="auto"/>
              <w:left w:val="single" w:sz="4" w:space="0" w:color="auto"/>
              <w:bottom w:val="single" w:sz="4" w:space="0" w:color="auto"/>
              <w:right w:val="single" w:sz="4" w:space="0" w:color="auto"/>
            </w:tcBorders>
            <w:shd w:val="clear" w:color="auto" w:fill="92D050"/>
            <w:hideMark/>
          </w:tcPr>
          <w:p w14:paraId="6DBAF9F1" w14:textId="77777777" w:rsidR="00D5384C" w:rsidRPr="00D5384C" w:rsidRDefault="00D5384C" w:rsidP="00D5384C">
            <w:pPr>
              <w:rPr>
                <w:rFonts w:eastAsiaTheme="minorEastAsia"/>
                <w:bCs/>
              </w:rPr>
            </w:pPr>
            <w:r w:rsidRPr="00D5384C">
              <w:rPr>
                <w:rFonts w:eastAsiaTheme="minorEastAsia"/>
                <w:bCs/>
              </w:rPr>
              <w:lastRenderedPageBreak/>
              <w:t xml:space="preserve">Responden la pregunta de reflexión de forma general en el planteamiento de dos o más ideas en torno al proyecto y a </w:t>
            </w:r>
            <w:r w:rsidRPr="00D5384C">
              <w:rPr>
                <w:rFonts w:eastAsiaTheme="minorEastAsia"/>
                <w:bCs/>
              </w:rPr>
              <w:lastRenderedPageBreak/>
              <w:t>sus proyecciones profesionales durante su carrera y/o luego de egresar.</w:t>
            </w:r>
          </w:p>
        </w:tc>
        <w:tc>
          <w:tcPr>
            <w:tcW w:w="1089" w:type="pct"/>
            <w:gridSpan w:val="2"/>
            <w:tcBorders>
              <w:top w:val="single" w:sz="4" w:space="0" w:color="auto"/>
              <w:left w:val="single" w:sz="4" w:space="0" w:color="auto"/>
              <w:bottom w:val="single" w:sz="4" w:space="0" w:color="auto"/>
              <w:right w:val="single" w:sz="4" w:space="0" w:color="auto"/>
            </w:tcBorders>
            <w:hideMark/>
          </w:tcPr>
          <w:p w14:paraId="39137B4D" w14:textId="77777777" w:rsidR="00D5384C" w:rsidRPr="00D5384C" w:rsidRDefault="00D5384C" w:rsidP="00D5384C">
            <w:pPr>
              <w:rPr>
                <w:rFonts w:eastAsiaTheme="minorEastAsia"/>
                <w:bCs/>
              </w:rPr>
            </w:pPr>
            <w:r w:rsidRPr="00D5384C">
              <w:rPr>
                <w:rFonts w:eastAsiaTheme="minorEastAsia"/>
                <w:bCs/>
              </w:rPr>
              <w:lastRenderedPageBreak/>
              <w:t xml:space="preserve">Responden la pregunta de reflexión de forma general en el planteamiento de dos o más ideas en torno al proyecto o a </w:t>
            </w:r>
            <w:r w:rsidRPr="00D5384C">
              <w:rPr>
                <w:rFonts w:eastAsiaTheme="minorEastAsia"/>
                <w:bCs/>
              </w:rPr>
              <w:lastRenderedPageBreak/>
              <w:t>sus proyecciones profesionales durante su carrera y/o luego de egresar.</w:t>
            </w:r>
          </w:p>
        </w:tc>
        <w:tc>
          <w:tcPr>
            <w:tcW w:w="1089" w:type="pct"/>
            <w:tcBorders>
              <w:top w:val="single" w:sz="4" w:space="0" w:color="auto"/>
              <w:left w:val="single" w:sz="4" w:space="0" w:color="auto"/>
              <w:bottom w:val="single" w:sz="4" w:space="0" w:color="auto"/>
              <w:right w:val="single" w:sz="4" w:space="0" w:color="auto"/>
            </w:tcBorders>
            <w:hideMark/>
          </w:tcPr>
          <w:p w14:paraId="3B6E106A" w14:textId="77777777" w:rsidR="00D5384C" w:rsidRPr="00D5384C" w:rsidRDefault="00D5384C" w:rsidP="00D5384C">
            <w:pPr>
              <w:rPr>
                <w:rFonts w:eastAsiaTheme="minorEastAsia"/>
                <w:bCs/>
              </w:rPr>
            </w:pPr>
            <w:r w:rsidRPr="00D5384C">
              <w:rPr>
                <w:rFonts w:eastAsiaTheme="minorEastAsia"/>
                <w:bCs/>
              </w:rPr>
              <w:lastRenderedPageBreak/>
              <w:t xml:space="preserve">Responden la pregunta de reflexión de forma general en el planteamiento de una idea o menos en torno al proyecto o a </w:t>
            </w:r>
            <w:r w:rsidRPr="00D5384C">
              <w:rPr>
                <w:rFonts w:eastAsiaTheme="minorEastAsia"/>
                <w:bCs/>
              </w:rPr>
              <w:lastRenderedPageBreak/>
              <w:t>sus proyecciones profesionales durante su carrera y/o luego de egresar.</w:t>
            </w:r>
          </w:p>
        </w:tc>
      </w:tr>
      <w:tr w:rsidR="00D5384C" w:rsidRPr="00D5384C" w14:paraId="07D04AEF" w14:textId="77777777" w:rsidTr="0054479D">
        <w:tc>
          <w:tcPr>
            <w:tcW w:w="643" w:type="pct"/>
            <w:tcBorders>
              <w:top w:val="single" w:sz="4" w:space="0" w:color="auto"/>
              <w:left w:val="single" w:sz="4" w:space="0" w:color="auto"/>
              <w:bottom w:val="single" w:sz="4" w:space="0" w:color="auto"/>
              <w:right w:val="single" w:sz="4" w:space="0" w:color="auto"/>
            </w:tcBorders>
            <w:hideMark/>
          </w:tcPr>
          <w:p w14:paraId="1387A5B0" w14:textId="77777777" w:rsidR="00D5384C" w:rsidRPr="00D5384C" w:rsidRDefault="00D5384C" w:rsidP="00D5384C">
            <w:pPr>
              <w:rPr>
                <w:rFonts w:eastAsiaTheme="minorEastAsia"/>
                <w:b/>
              </w:rPr>
            </w:pPr>
            <w:r w:rsidRPr="00D5384C">
              <w:rPr>
                <w:rFonts w:eastAsiaTheme="minorEastAsia"/>
                <w:b/>
              </w:rPr>
              <w:lastRenderedPageBreak/>
              <w:t>Pregunta de reflexión b</w:t>
            </w:r>
          </w:p>
        </w:tc>
        <w:tc>
          <w:tcPr>
            <w:tcW w:w="1089" w:type="pct"/>
            <w:gridSpan w:val="2"/>
            <w:tcBorders>
              <w:top w:val="single" w:sz="4" w:space="0" w:color="auto"/>
              <w:left w:val="single" w:sz="4" w:space="0" w:color="auto"/>
              <w:bottom w:val="single" w:sz="4" w:space="0" w:color="auto"/>
              <w:right w:val="single" w:sz="4" w:space="0" w:color="auto"/>
            </w:tcBorders>
            <w:shd w:val="clear" w:color="auto" w:fill="92D050"/>
            <w:hideMark/>
          </w:tcPr>
          <w:p w14:paraId="55EC132C" w14:textId="77777777" w:rsidR="00D5384C" w:rsidRPr="00D5384C" w:rsidRDefault="00D5384C" w:rsidP="00D5384C">
            <w:pPr>
              <w:rPr>
                <w:rFonts w:eastAsiaTheme="minorEastAsia"/>
                <w:bCs/>
              </w:rPr>
            </w:pPr>
            <w:r w:rsidRPr="00D5384C">
              <w:rPr>
                <w:rFonts w:eastAsiaTheme="minorEastAsia"/>
                <w:bCs/>
              </w:rPr>
              <w:t>Responden la pregunta de reflexión relacionándola directamente con al menos dos cursos y características de la malla curricular de la carrera, utilizando la referencia correspondiente.</w:t>
            </w:r>
          </w:p>
        </w:tc>
        <w:tc>
          <w:tcPr>
            <w:tcW w:w="1090" w:type="pct"/>
            <w:tcBorders>
              <w:top w:val="single" w:sz="4" w:space="0" w:color="auto"/>
              <w:left w:val="single" w:sz="4" w:space="0" w:color="auto"/>
              <w:bottom w:val="single" w:sz="4" w:space="0" w:color="auto"/>
              <w:right w:val="single" w:sz="4" w:space="0" w:color="auto"/>
            </w:tcBorders>
            <w:hideMark/>
          </w:tcPr>
          <w:p w14:paraId="5CA86EB3" w14:textId="77777777" w:rsidR="00D5384C" w:rsidRPr="00D5384C" w:rsidRDefault="00D5384C" w:rsidP="00D5384C">
            <w:pPr>
              <w:rPr>
                <w:rFonts w:eastAsiaTheme="minorEastAsia"/>
                <w:bCs/>
              </w:rPr>
            </w:pPr>
            <w:r w:rsidRPr="00D5384C">
              <w:rPr>
                <w:rFonts w:eastAsiaTheme="minorEastAsia"/>
                <w:bCs/>
              </w:rPr>
              <w:t>Responden la pregunta de reflexión relacionándola de forma general con al menos dos cursos y características de la malla curricular de la carrera.</w:t>
            </w:r>
          </w:p>
        </w:tc>
        <w:tc>
          <w:tcPr>
            <w:tcW w:w="1089" w:type="pct"/>
            <w:gridSpan w:val="2"/>
            <w:tcBorders>
              <w:top w:val="single" w:sz="4" w:space="0" w:color="auto"/>
              <w:left w:val="single" w:sz="4" w:space="0" w:color="auto"/>
              <w:bottom w:val="single" w:sz="4" w:space="0" w:color="auto"/>
              <w:right w:val="single" w:sz="4" w:space="0" w:color="auto"/>
            </w:tcBorders>
            <w:hideMark/>
          </w:tcPr>
          <w:p w14:paraId="44ABC290" w14:textId="77777777" w:rsidR="00D5384C" w:rsidRPr="00D5384C" w:rsidRDefault="00D5384C" w:rsidP="00D5384C">
            <w:pPr>
              <w:rPr>
                <w:rFonts w:eastAsiaTheme="minorEastAsia"/>
                <w:bCs/>
              </w:rPr>
            </w:pPr>
            <w:r w:rsidRPr="00D5384C">
              <w:rPr>
                <w:rFonts w:eastAsiaTheme="minorEastAsia"/>
                <w:bCs/>
              </w:rPr>
              <w:t>Responden la pregunta de reflexión relacionándola de forma general con un curso o características de la malla curricular de la carrera.</w:t>
            </w:r>
          </w:p>
        </w:tc>
        <w:tc>
          <w:tcPr>
            <w:tcW w:w="1089" w:type="pct"/>
            <w:tcBorders>
              <w:top w:val="single" w:sz="4" w:space="0" w:color="auto"/>
              <w:left w:val="single" w:sz="4" w:space="0" w:color="auto"/>
              <w:bottom w:val="single" w:sz="4" w:space="0" w:color="auto"/>
              <w:right w:val="single" w:sz="4" w:space="0" w:color="auto"/>
            </w:tcBorders>
            <w:hideMark/>
          </w:tcPr>
          <w:p w14:paraId="0C53D99E" w14:textId="77777777" w:rsidR="00D5384C" w:rsidRPr="00D5384C" w:rsidRDefault="00D5384C" w:rsidP="00D5384C">
            <w:pPr>
              <w:rPr>
                <w:rFonts w:eastAsiaTheme="minorEastAsia"/>
                <w:bCs/>
              </w:rPr>
            </w:pPr>
            <w:r w:rsidRPr="00D5384C">
              <w:rPr>
                <w:rFonts w:eastAsiaTheme="minorEastAsia"/>
                <w:bCs/>
              </w:rPr>
              <w:t>Responden la pregunta de reflexión relacionándola de forma general.</w:t>
            </w:r>
          </w:p>
        </w:tc>
      </w:tr>
      <w:tr w:rsidR="00D5384C" w:rsidRPr="00D5384C" w14:paraId="32153686" w14:textId="77777777" w:rsidTr="00245C83">
        <w:tc>
          <w:tcPr>
            <w:tcW w:w="643" w:type="pct"/>
            <w:tcBorders>
              <w:top w:val="single" w:sz="4" w:space="0" w:color="auto"/>
              <w:left w:val="single" w:sz="4" w:space="0" w:color="auto"/>
              <w:bottom w:val="single" w:sz="4" w:space="0" w:color="auto"/>
              <w:right w:val="single" w:sz="4" w:space="0" w:color="auto"/>
            </w:tcBorders>
            <w:hideMark/>
          </w:tcPr>
          <w:p w14:paraId="5CD75FB4" w14:textId="77777777" w:rsidR="00D5384C" w:rsidRPr="00D5384C" w:rsidRDefault="00D5384C" w:rsidP="00D5384C">
            <w:pPr>
              <w:rPr>
                <w:rFonts w:eastAsiaTheme="minorEastAsia"/>
                <w:b/>
              </w:rPr>
            </w:pPr>
            <w:r w:rsidRPr="00D5384C">
              <w:rPr>
                <w:rFonts w:eastAsiaTheme="minorEastAsia"/>
                <w:b/>
              </w:rPr>
              <w:t>Formato de entrega: Formato Documento Word y PDF</w:t>
            </w:r>
          </w:p>
        </w:tc>
        <w:tc>
          <w:tcPr>
            <w:tcW w:w="1089" w:type="pct"/>
            <w:gridSpan w:val="2"/>
            <w:tcBorders>
              <w:top w:val="single" w:sz="4" w:space="0" w:color="auto"/>
              <w:left w:val="single" w:sz="4" w:space="0" w:color="auto"/>
              <w:bottom w:val="single" w:sz="4" w:space="0" w:color="auto"/>
              <w:right w:val="single" w:sz="4" w:space="0" w:color="auto"/>
            </w:tcBorders>
            <w:shd w:val="clear" w:color="auto" w:fill="92D050"/>
            <w:hideMark/>
          </w:tcPr>
          <w:p w14:paraId="4D7F7506" w14:textId="77777777" w:rsidR="00D5384C" w:rsidRPr="00D5384C" w:rsidRDefault="00D5384C" w:rsidP="00D5384C">
            <w:pPr>
              <w:rPr>
                <w:rFonts w:eastAsiaTheme="minorEastAsia"/>
                <w:bCs/>
              </w:rPr>
            </w:pPr>
            <w:r w:rsidRPr="00D5384C">
              <w:rPr>
                <w:rFonts w:eastAsiaTheme="minorEastAsia"/>
                <w:bCs/>
              </w:rPr>
              <w:t>El formato de entrega cumple con los 7 elementos indicados en el apartado Formato Documento Word y PDF.</w:t>
            </w:r>
          </w:p>
        </w:tc>
        <w:tc>
          <w:tcPr>
            <w:tcW w:w="1090" w:type="pct"/>
            <w:tcBorders>
              <w:top w:val="single" w:sz="4" w:space="0" w:color="auto"/>
              <w:left w:val="single" w:sz="4" w:space="0" w:color="auto"/>
              <w:bottom w:val="single" w:sz="4" w:space="0" w:color="auto"/>
              <w:right w:val="single" w:sz="4" w:space="0" w:color="auto"/>
            </w:tcBorders>
            <w:hideMark/>
          </w:tcPr>
          <w:p w14:paraId="2DB951F4" w14:textId="77777777" w:rsidR="00D5384C" w:rsidRPr="00D5384C" w:rsidRDefault="00D5384C" w:rsidP="00D5384C">
            <w:pPr>
              <w:rPr>
                <w:rFonts w:eastAsiaTheme="minorEastAsia"/>
                <w:bCs/>
              </w:rPr>
            </w:pPr>
            <w:r w:rsidRPr="00D5384C">
              <w:rPr>
                <w:rFonts w:eastAsiaTheme="minorEastAsia"/>
                <w:bCs/>
              </w:rPr>
              <w:t>El formato de entrega cumple con hasta 5 elementos indicados en el apartado Formato Documento Word y PDF.</w:t>
            </w:r>
          </w:p>
        </w:tc>
        <w:tc>
          <w:tcPr>
            <w:tcW w:w="1089" w:type="pct"/>
            <w:gridSpan w:val="2"/>
            <w:tcBorders>
              <w:top w:val="single" w:sz="4" w:space="0" w:color="auto"/>
              <w:left w:val="single" w:sz="4" w:space="0" w:color="auto"/>
              <w:bottom w:val="single" w:sz="4" w:space="0" w:color="auto"/>
              <w:right w:val="single" w:sz="4" w:space="0" w:color="auto"/>
            </w:tcBorders>
            <w:hideMark/>
          </w:tcPr>
          <w:p w14:paraId="3989D143" w14:textId="77777777" w:rsidR="00D5384C" w:rsidRPr="00D5384C" w:rsidRDefault="00D5384C" w:rsidP="00D5384C">
            <w:pPr>
              <w:rPr>
                <w:rFonts w:eastAsiaTheme="minorEastAsia"/>
                <w:b/>
              </w:rPr>
            </w:pPr>
            <w:r w:rsidRPr="00D5384C">
              <w:rPr>
                <w:rFonts w:eastAsiaTheme="minorEastAsia"/>
                <w:bCs/>
              </w:rPr>
              <w:t>El formato de entrega cumple con hasta 3 elementos indicados en el apartado Formato Documento Word y PDF.</w:t>
            </w:r>
          </w:p>
        </w:tc>
        <w:tc>
          <w:tcPr>
            <w:tcW w:w="1089" w:type="pct"/>
            <w:tcBorders>
              <w:top w:val="single" w:sz="4" w:space="0" w:color="auto"/>
              <w:left w:val="single" w:sz="4" w:space="0" w:color="auto"/>
              <w:bottom w:val="single" w:sz="4" w:space="0" w:color="auto"/>
              <w:right w:val="single" w:sz="4" w:space="0" w:color="auto"/>
            </w:tcBorders>
            <w:hideMark/>
          </w:tcPr>
          <w:p w14:paraId="772DC616" w14:textId="77777777" w:rsidR="00D5384C" w:rsidRPr="00D5384C" w:rsidRDefault="00D5384C" w:rsidP="00D5384C">
            <w:pPr>
              <w:rPr>
                <w:rFonts w:eastAsiaTheme="minorEastAsia"/>
                <w:b/>
              </w:rPr>
            </w:pPr>
            <w:r w:rsidRPr="00D5384C">
              <w:rPr>
                <w:rFonts w:eastAsiaTheme="minorEastAsia"/>
                <w:bCs/>
              </w:rPr>
              <w:t>El formato de entrega cumple con hasta 2 elementos indicados en el apartado Formato Documento Word y PDF.</w:t>
            </w:r>
          </w:p>
        </w:tc>
      </w:tr>
      <w:tr w:rsidR="00D5384C" w:rsidRPr="00D5384C" w14:paraId="6B9A7584" w14:textId="77777777" w:rsidTr="00422C4E">
        <w:tc>
          <w:tcPr>
            <w:tcW w:w="643" w:type="pct"/>
            <w:tcBorders>
              <w:top w:val="single" w:sz="4" w:space="0" w:color="auto"/>
              <w:left w:val="single" w:sz="4" w:space="0" w:color="auto"/>
              <w:bottom w:val="single" w:sz="4" w:space="0" w:color="auto"/>
              <w:right w:val="single" w:sz="4" w:space="0" w:color="auto"/>
            </w:tcBorders>
            <w:hideMark/>
          </w:tcPr>
          <w:p w14:paraId="72D98852" w14:textId="77777777" w:rsidR="00D5384C" w:rsidRPr="00D5384C" w:rsidRDefault="00D5384C" w:rsidP="00D5384C">
            <w:pPr>
              <w:rPr>
                <w:rFonts w:eastAsiaTheme="minorEastAsia"/>
                <w:b/>
              </w:rPr>
            </w:pPr>
            <w:r w:rsidRPr="00D5384C">
              <w:rPr>
                <w:rFonts w:eastAsiaTheme="minorEastAsia"/>
                <w:b/>
              </w:rPr>
              <w:t>Formato de entrega: Orden</w:t>
            </w:r>
          </w:p>
        </w:tc>
        <w:tc>
          <w:tcPr>
            <w:tcW w:w="1089" w:type="pct"/>
            <w:gridSpan w:val="2"/>
            <w:tcBorders>
              <w:top w:val="single" w:sz="4" w:space="0" w:color="auto"/>
              <w:left w:val="single" w:sz="4" w:space="0" w:color="auto"/>
              <w:bottom w:val="single" w:sz="4" w:space="0" w:color="auto"/>
              <w:right w:val="single" w:sz="4" w:space="0" w:color="auto"/>
            </w:tcBorders>
            <w:shd w:val="clear" w:color="auto" w:fill="FFFFFF" w:themeFill="background1"/>
            <w:hideMark/>
          </w:tcPr>
          <w:p w14:paraId="1E4FA33C" w14:textId="77777777" w:rsidR="00D5384C" w:rsidRPr="00D5384C" w:rsidRDefault="00D5384C" w:rsidP="00D5384C">
            <w:pPr>
              <w:rPr>
                <w:rFonts w:eastAsiaTheme="minorEastAsia"/>
                <w:bCs/>
              </w:rPr>
            </w:pPr>
            <w:r w:rsidRPr="00D5384C">
              <w:rPr>
                <w:rFonts w:eastAsiaTheme="minorEastAsia"/>
                <w:bCs/>
              </w:rPr>
              <w:t>El formato de entrega cumple con los 13 elementos indicados en el apartado Orden.</w:t>
            </w:r>
          </w:p>
        </w:tc>
        <w:tc>
          <w:tcPr>
            <w:tcW w:w="1090" w:type="pct"/>
            <w:tcBorders>
              <w:top w:val="single" w:sz="4" w:space="0" w:color="auto"/>
              <w:left w:val="single" w:sz="4" w:space="0" w:color="auto"/>
              <w:bottom w:val="single" w:sz="4" w:space="0" w:color="auto"/>
              <w:right w:val="single" w:sz="4" w:space="0" w:color="auto"/>
            </w:tcBorders>
            <w:shd w:val="clear" w:color="auto" w:fill="92D050"/>
            <w:hideMark/>
          </w:tcPr>
          <w:p w14:paraId="7035E892" w14:textId="77777777" w:rsidR="00D5384C" w:rsidRPr="00D5384C" w:rsidRDefault="00D5384C" w:rsidP="00D5384C">
            <w:pPr>
              <w:rPr>
                <w:rFonts w:eastAsiaTheme="minorEastAsia"/>
                <w:bCs/>
              </w:rPr>
            </w:pPr>
            <w:r w:rsidRPr="00D5384C">
              <w:rPr>
                <w:rFonts w:eastAsiaTheme="minorEastAsia"/>
                <w:bCs/>
              </w:rPr>
              <w:t>El formato de entrega cumple con hasta 11 de los elementos indicados en el apartado Orden.</w:t>
            </w:r>
          </w:p>
        </w:tc>
        <w:tc>
          <w:tcPr>
            <w:tcW w:w="1089" w:type="pct"/>
            <w:gridSpan w:val="2"/>
            <w:tcBorders>
              <w:top w:val="single" w:sz="4" w:space="0" w:color="auto"/>
              <w:left w:val="single" w:sz="4" w:space="0" w:color="auto"/>
              <w:bottom w:val="single" w:sz="4" w:space="0" w:color="auto"/>
              <w:right w:val="single" w:sz="4" w:space="0" w:color="auto"/>
            </w:tcBorders>
            <w:hideMark/>
          </w:tcPr>
          <w:p w14:paraId="5F281695" w14:textId="77777777" w:rsidR="00D5384C" w:rsidRPr="00D5384C" w:rsidRDefault="00D5384C" w:rsidP="00D5384C">
            <w:pPr>
              <w:rPr>
                <w:rFonts w:eastAsiaTheme="minorEastAsia"/>
                <w:bCs/>
              </w:rPr>
            </w:pPr>
            <w:r w:rsidRPr="00D5384C">
              <w:rPr>
                <w:rFonts w:eastAsiaTheme="minorEastAsia"/>
                <w:bCs/>
              </w:rPr>
              <w:t>El formato de entrega cumple con hasta 9 de los elementos indicados en el apartado Orden.</w:t>
            </w:r>
          </w:p>
        </w:tc>
        <w:tc>
          <w:tcPr>
            <w:tcW w:w="1089" w:type="pct"/>
            <w:tcBorders>
              <w:top w:val="single" w:sz="4" w:space="0" w:color="auto"/>
              <w:left w:val="single" w:sz="4" w:space="0" w:color="auto"/>
              <w:bottom w:val="single" w:sz="4" w:space="0" w:color="auto"/>
              <w:right w:val="single" w:sz="4" w:space="0" w:color="auto"/>
            </w:tcBorders>
            <w:hideMark/>
          </w:tcPr>
          <w:p w14:paraId="1FF7418D" w14:textId="77777777" w:rsidR="00D5384C" w:rsidRPr="00D5384C" w:rsidRDefault="00D5384C" w:rsidP="00D5384C">
            <w:pPr>
              <w:rPr>
                <w:rFonts w:eastAsiaTheme="minorEastAsia"/>
                <w:bCs/>
              </w:rPr>
            </w:pPr>
            <w:r w:rsidRPr="00D5384C">
              <w:rPr>
                <w:rFonts w:eastAsiaTheme="minorEastAsia"/>
                <w:bCs/>
              </w:rPr>
              <w:t>El formato de entrega cumple con hasta 7 de los elementos indicados en el apartado Orden.</w:t>
            </w:r>
          </w:p>
        </w:tc>
      </w:tr>
      <w:tr w:rsidR="00D5384C" w:rsidRPr="00D5384C" w14:paraId="6C0BB1F8" w14:textId="77777777" w:rsidTr="00422C4E">
        <w:tc>
          <w:tcPr>
            <w:tcW w:w="643" w:type="pct"/>
            <w:tcBorders>
              <w:top w:val="single" w:sz="4" w:space="0" w:color="auto"/>
              <w:left w:val="single" w:sz="4" w:space="0" w:color="auto"/>
              <w:bottom w:val="single" w:sz="4" w:space="0" w:color="auto"/>
              <w:right w:val="single" w:sz="4" w:space="0" w:color="auto"/>
            </w:tcBorders>
            <w:hideMark/>
          </w:tcPr>
          <w:p w14:paraId="1F9B4B1B" w14:textId="77777777" w:rsidR="00D5384C" w:rsidRPr="00D5384C" w:rsidRDefault="00D5384C" w:rsidP="00D5384C">
            <w:pPr>
              <w:rPr>
                <w:rFonts w:eastAsiaTheme="minorEastAsia"/>
                <w:b/>
              </w:rPr>
            </w:pPr>
            <w:r w:rsidRPr="00D5384C">
              <w:rPr>
                <w:rFonts w:eastAsiaTheme="minorEastAsia"/>
                <w:b/>
              </w:rPr>
              <w:t>Fecha de entrega</w:t>
            </w:r>
          </w:p>
        </w:tc>
        <w:tc>
          <w:tcPr>
            <w:tcW w:w="1089" w:type="pct"/>
            <w:gridSpan w:val="2"/>
            <w:tcBorders>
              <w:top w:val="single" w:sz="4" w:space="0" w:color="auto"/>
              <w:left w:val="single" w:sz="4" w:space="0" w:color="auto"/>
              <w:bottom w:val="single" w:sz="4" w:space="0" w:color="auto"/>
              <w:right w:val="single" w:sz="4" w:space="0" w:color="auto"/>
            </w:tcBorders>
            <w:shd w:val="clear" w:color="auto" w:fill="92D050"/>
            <w:hideMark/>
          </w:tcPr>
          <w:p w14:paraId="239D11EB" w14:textId="77777777" w:rsidR="00D5384C" w:rsidRPr="00D5384C" w:rsidRDefault="00D5384C" w:rsidP="00D5384C">
            <w:pPr>
              <w:rPr>
                <w:rFonts w:eastAsiaTheme="minorEastAsia"/>
                <w:bCs/>
              </w:rPr>
            </w:pPr>
            <w:r w:rsidRPr="00D5384C">
              <w:rPr>
                <w:rFonts w:eastAsiaTheme="minorEastAsia"/>
                <w:bCs/>
              </w:rPr>
              <w:t>Cumple con la fecha de entrega máxima señalada en las instrucciones.</w:t>
            </w:r>
          </w:p>
        </w:tc>
        <w:tc>
          <w:tcPr>
            <w:tcW w:w="1090" w:type="pct"/>
            <w:tcBorders>
              <w:top w:val="single" w:sz="4" w:space="0" w:color="auto"/>
              <w:left w:val="single" w:sz="4" w:space="0" w:color="auto"/>
              <w:bottom w:val="single" w:sz="4" w:space="0" w:color="auto"/>
              <w:right w:val="single" w:sz="4" w:space="0" w:color="auto"/>
            </w:tcBorders>
            <w:hideMark/>
          </w:tcPr>
          <w:p w14:paraId="5BC5264E" w14:textId="77777777" w:rsidR="00D5384C" w:rsidRPr="00D5384C" w:rsidRDefault="00D5384C" w:rsidP="00D5384C">
            <w:pPr>
              <w:rPr>
                <w:rFonts w:eastAsiaTheme="minorEastAsia"/>
                <w:bCs/>
              </w:rPr>
            </w:pPr>
            <w:r w:rsidRPr="00D5384C">
              <w:rPr>
                <w:rFonts w:eastAsiaTheme="minorEastAsia"/>
                <w:bCs/>
              </w:rPr>
              <w:t>Entrega la Etapa 2 con a lo más un día de atraso.</w:t>
            </w:r>
          </w:p>
        </w:tc>
        <w:tc>
          <w:tcPr>
            <w:tcW w:w="1089" w:type="pct"/>
            <w:gridSpan w:val="2"/>
            <w:tcBorders>
              <w:top w:val="single" w:sz="4" w:space="0" w:color="auto"/>
              <w:left w:val="single" w:sz="4" w:space="0" w:color="auto"/>
              <w:bottom w:val="single" w:sz="4" w:space="0" w:color="auto"/>
              <w:right w:val="single" w:sz="4" w:space="0" w:color="auto"/>
            </w:tcBorders>
            <w:hideMark/>
          </w:tcPr>
          <w:p w14:paraId="355B788C" w14:textId="77777777" w:rsidR="00D5384C" w:rsidRPr="00D5384C" w:rsidRDefault="00D5384C" w:rsidP="00D5384C">
            <w:pPr>
              <w:rPr>
                <w:rFonts w:eastAsiaTheme="minorEastAsia"/>
                <w:b/>
              </w:rPr>
            </w:pPr>
            <w:r w:rsidRPr="00D5384C">
              <w:rPr>
                <w:rFonts w:eastAsiaTheme="minorEastAsia"/>
                <w:bCs/>
              </w:rPr>
              <w:t>Entrega la Etapa 2 con a lo más dos días de retraso.</w:t>
            </w:r>
          </w:p>
        </w:tc>
        <w:tc>
          <w:tcPr>
            <w:tcW w:w="1089" w:type="pct"/>
            <w:tcBorders>
              <w:top w:val="single" w:sz="4" w:space="0" w:color="auto"/>
              <w:left w:val="single" w:sz="4" w:space="0" w:color="auto"/>
              <w:bottom w:val="single" w:sz="4" w:space="0" w:color="auto"/>
              <w:right w:val="single" w:sz="4" w:space="0" w:color="auto"/>
            </w:tcBorders>
            <w:hideMark/>
          </w:tcPr>
          <w:p w14:paraId="112C5027" w14:textId="77777777" w:rsidR="00D5384C" w:rsidRPr="00D5384C" w:rsidRDefault="00D5384C" w:rsidP="00D5384C">
            <w:pPr>
              <w:rPr>
                <w:rFonts w:eastAsiaTheme="minorEastAsia"/>
                <w:b/>
              </w:rPr>
            </w:pPr>
            <w:r w:rsidRPr="00D5384C">
              <w:rPr>
                <w:rFonts w:eastAsiaTheme="minorEastAsia"/>
                <w:bCs/>
              </w:rPr>
              <w:t>Entrega la Etapa 2 con tres o más días de retraso.</w:t>
            </w:r>
          </w:p>
        </w:tc>
      </w:tr>
      <w:tr w:rsidR="00D5384C" w:rsidRPr="00D5384C" w14:paraId="609DDA9E" w14:textId="77777777">
        <w:trPr>
          <w:gridBefore w:val="1"/>
          <w:wBefore w:w="643" w:type="pct"/>
          <w:trHeight w:val="100"/>
        </w:trPr>
        <w:tc>
          <w:tcPr>
            <w:tcW w:w="1087" w:type="pct"/>
            <w:tcBorders>
              <w:top w:val="nil"/>
              <w:left w:val="single" w:sz="4" w:space="0" w:color="auto"/>
              <w:bottom w:val="single" w:sz="4" w:space="0" w:color="auto"/>
              <w:right w:val="nil"/>
            </w:tcBorders>
            <w:tcMar>
              <w:top w:w="0" w:type="dxa"/>
              <w:left w:w="70" w:type="dxa"/>
              <w:bottom w:w="0" w:type="dxa"/>
              <w:right w:w="70" w:type="dxa"/>
            </w:tcMar>
            <w:hideMark/>
          </w:tcPr>
          <w:p w14:paraId="17B77414" w14:textId="77777777" w:rsidR="00D5384C" w:rsidRPr="00D5384C" w:rsidRDefault="00D5384C" w:rsidP="00D5384C">
            <w:pPr>
              <w:rPr>
                <w:rFonts w:eastAsiaTheme="minorEastAsia"/>
                <w:b/>
                <w:bCs/>
              </w:rPr>
            </w:pPr>
            <w:r w:rsidRPr="00D5384C">
              <w:rPr>
                <w:rFonts w:eastAsiaTheme="minorEastAsia"/>
                <w:b/>
                <w:bCs/>
              </w:rPr>
              <w:t>Puntaje Rúbrica Etapa 2</w:t>
            </w:r>
          </w:p>
        </w:tc>
        <w:tc>
          <w:tcPr>
            <w:tcW w:w="1092" w:type="pct"/>
            <w:gridSpan w:val="2"/>
            <w:tcBorders>
              <w:top w:val="nil"/>
              <w:left w:val="single" w:sz="4" w:space="0" w:color="auto"/>
              <w:bottom w:val="single" w:sz="4" w:space="0" w:color="auto"/>
              <w:right w:val="nil"/>
            </w:tcBorders>
            <w:tcMar>
              <w:top w:w="0" w:type="dxa"/>
              <w:left w:w="70" w:type="dxa"/>
              <w:bottom w:w="0" w:type="dxa"/>
              <w:right w:w="70" w:type="dxa"/>
            </w:tcMar>
          </w:tcPr>
          <w:p w14:paraId="73ECD5D7" w14:textId="2C0262DF" w:rsidR="00D5384C" w:rsidRPr="00D5384C" w:rsidRDefault="0054479D" w:rsidP="00D5384C">
            <w:pPr>
              <w:rPr>
                <w:rFonts w:eastAsiaTheme="minorEastAsia"/>
                <w:b/>
                <w:bCs/>
              </w:rPr>
            </w:pPr>
            <w:r>
              <w:rPr>
                <w:rFonts w:eastAsiaTheme="minorEastAsia"/>
                <w:b/>
                <w:bCs/>
              </w:rPr>
              <w:t>57</w:t>
            </w:r>
          </w:p>
        </w:tc>
        <w:tc>
          <w:tcPr>
            <w:tcW w:w="1087" w:type="pct"/>
            <w:tcBorders>
              <w:top w:val="nil"/>
              <w:left w:val="single" w:sz="4" w:space="0" w:color="auto"/>
              <w:bottom w:val="single" w:sz="4" w:space="0" w:color="auto"/>
              <w:right w:val="nil"/>
            </w:tcBorders>
            <w:tcMar>
              <w:top w:w="0" w:type="dxa"/>
              <w:left w:w="70" w:type="dxa"/>
              <w:bottom w:w="0" w:type="dxa"/>
              <w:right w:w="70" w:type="dxa"/>
            </w:tcMar>
            <w:hideMark/>
          </w:tcPr>
          <w:p w14:paraId="5FD48A3F" w14:textId="77777777" w:rsidR="00D5384C" w:rsidRPr="00D5384C" w:rsidRDefault="00D5384C" w:rsidP="00D5384C">
            <w:pPr>
              <w:rPr>
                <w:rFonts w:eastAsiaTheme="minorEastAsia"/>
                <w:b/>
                <w:bCs/>
              </w:rPr>
            </w:pPr>
            <w:r w:rsidRPr="00D5384C">
              <w:rPr>
                <w:rFonts w:eastAsiaTheme="minorEastAsia"/>
                <w:b/>
                <w:bCs/>
              </w:rPr>
              <w:t>Puntaje Final Rúbrica ABPro</w:t>
            </w:r>
          </w:p>
        </w:tc>
        <w:tc>
          <w:tcPr>
            <w:tcW w:w="1091" w:type="pct"/>
            <w:gridSpan w:val="2"/>
            <w:tcBorders>
              <w:top w:val="nil"/>
              <w:left w:val="single" w:sz="4" w:space="0" w:color="auto"/>
              <w:bottom w:val="single" w:sz="4" w:space="0" w:color="auto"/>
              <w:right w:val="single" w:sz="4" w:space="0" w:color="auto"/>
            </w:tcBorders>
            <w:tcMar>
              <w:top w:w="0" w:type="dxa"/>
              <w:left w:w="70" w:type="dxa"/>
              <w:bottom w:w="0" w:type="dxa"/>
              <w:right w:w="70" w:type="dxa"/>
            </w:tcMar>
          </w:tcPr>
          <w:p w14:paraId="77C87783" w14:textId="6428D3A2" w:rsidR="00D5384C" w:rsidRPr="00D5384C" w:rsidRDefault="006179E6" w:rsidP="00D5384C">
            <w:pPr>
              <w:rPr>
                <w:rFonts w:eastAsiaTheme="minorEastAsia"/>
                <w:b/>
                <w:bCs/>
              </w:rPr>
            </w:pPr>
            <w:r>
              <w:rPr>
                <w:rFonts w:eastAsiaTheme="minorEastAsia"/>
                <w:b/>
                <w:bCs/>
              </w:rPr>
              <w:t>6.3</w:t>
            </w:r>
          </w:p>
        </w:tc>
      </w:tr>
    </w:tbl>
    <w:p w14:paraId="46E19043" w14:textId="77777777" w:rsidR="00D5384C" w:rsidRDefault="00D5384C" w:rsidP="7C74E638">
      <w:pPr>
        <w:spacing w:after="0" w:line="240" w:lineRule="auto"/>
        <w:rPr>
          <w:rFonts w:eastAsiaTheme="minorEastAsia"/>
        </w:rPr>
        <w:sectPr w:rsidR="00D5384C" w:rsidSect="00D5384C">
          <w:pgSz w:w="15840" w:h="12240" w:orient="landscape"/>
          <w:pgMar w:top="1418" w:right="1276" w:bottom="1327" w:left="567" w:header="709" w:footer="0" w:gutter="0"/>
          <w:cols w:space="708"/>
          <w:docGrid w:linePitch="360"/>
        </w:sectPr>
      </w:pPr>
    </w:p>
    <w:p w14:paraId="3AA5D087" w14:textId="77777777" w:rsidR="001F48ED" w:rsidRPr="000E00EE" w:rsidRDefault="001F48ED" w:rsidP="00EC35AC">
      <w:pPr>
        <w:spacing w:after="0" w:line="240" w:lineRule="auto"/>
        <w:rPr>
          <w:rFonts w:eastAsiaTheme="minorEastAsia"/>
        </w:rPr>
      </w:pPr>
    </w:p>
    <w:sectPr w:rsidR="001F48ED" w:rsidRPr="000E00EE" w:rsidSect="003677E2">
      <w:pgSz w:w="12240" w:h="15840"/>
      <w:pgMar w:top="1276" w:right="1327" w:bottom="568" w:left="1418" w:header="709" w:footer="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6" w:author="Pamela Almazán Martínez" w:date="2025-11-26T17:00:00Z" w:initials="PA">
    <w:p w14:paraId="289A8A05" w14:textId="77777777" w:rsidR="00AD2798" w:rsidRDefault="00AD2798" w:rsidP="00AD2798">
      <w:pPr>
        <w:pStyle w:val="Textocomentario"/>
        <w:jc w:val="left"/>
      </w:pPr>
      <w:r>
        <w:rPr>
          <w:rStyle w:val="Refdecomentario"/>
        </w:rPr>
        <w:annotationRef/>
      </w:r>
      <w:r>
        <w:t>Detallar brevemente en torno al producto del proyecto.</w:t>
      </w:r>
    </w:p>
  </w:comment>
  <w:comment w:id="7" w:author="Pamela Almazán Martínez" w:date="2025-11-26T17:01:00Z" w:initials="PA">
    <w:p w14:paraId="71BF5423" w14:textId="77777777" w:rsidR="00677F85" w:rsidRDefault="00677F85" w:rsidP="00677F85">
      <w:pPr>
        <w:pStyle w:val="Textocomentario"/>
        <w:jc w:val="left"/>
      </w:pPr>
      <w:r>
        <w:rPr>
          <w:rStyle w:val="Refdecomentario"/>
        </w:rPr>
        <w:annotationRef/>
      </w:r>
      <w:r>
        <w:t>Tener en cuenta retroalimentación de la etapa anterior.</w:t>
      </w:r>
    </w:p>
  </w:comment>
  <w:comment w:id="17" w:author="Pamela Almazán Martínez" w:date="2025-11-26T17:03:00Z" w:initials="PA">
    <w:p w14:paraId="7087AE9E" w14:textId="77777777" w:rsidR="003B0747" w:rsidRDefault="003B0747" w:rsidP="003B0747">
      <w:pPr>
        <w:pStyle w:val="Textocomentario"/>
        <w:jc w:val="left"/>
      </w:pPr>
      <w:r>
        <w:rPr>
          <w:rStyle w:val="Refdecomentario"/>
        </w:rPr>
        <w:annotationRef/>
      </w:r>
      <w:r>
        <w:t>Abordarla desde un punto de vista más personal.</w:t>
      </w:r>
    </w:p>
  </w:comment>
  <w:comment w:id="19" w:author="Pamela Almazán Martínez" w:date="2025-11-26T17:04:00Z" w:initials="PA">
    <w:p w14:paraId="68CFC154" w14:textId="77777777" w:rsidR="00D910C0" w:rsidRDefault="00D910C0" w:rsidP="00D910C0">
      <w:pPr>
        <w:pStyle w:val="Textocomentario"/>
        <w:jc w:val="left"/>
      </w:pPr>
      <w:r>
        <w:rPr>
          <w:rStyle w:val="Refdecomentario"/>
        </w:rPr>
        <w:annotationRef/>
      </w:r>
      <w:r>
        <w:t>Recordar realizar la cita en norma APA 7.</w:t>
      </w:r>
    </w:p>
  </w:comment>
  <w:comment w:id="21" w:author="Pamela Almazán Martínez" w:date="2025-11-26T17:05:00Z" w:initials="PA">
    <w:p w14:paraId="1CF032FC" w14:textId="77777777" w:rsidR="00511C52" w:rsidRDefault="00511C52" w:rsidP="00511C52">
      <w:pPr>
        <w:pStyle w:val="Textocomentario"/>
        <w:jc w:val="left"/>
      </w:pPr>
      <w:r>
        <w:rPr>
          <w:rStyle w:val="Refdecomentario"/>
        </w:rPr>
        <w:annotationRef/>
      </w:r>
      <w:r>
        <w:t>Abordarla desde un punto de vista más personal.</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89A8A05" w15:done="0"/>
  <w15:commentEx w15:paraId="71BF5423" w15:done="0"/>
  <w15:commentEx w15:paraId="7087AE9E" w15:done="0"/>
  <w15:commentEx w15:paraId="68CFC154" w15:done="0"/>
  <w15:commentEx w15:paraId="1CF032F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693546A" w16cex:dateUtc="2025-11-26T20:00:00Z"/>
  <w16cex:commentExtensible w16cex:durableId="660EA9BB" w16cex:dateUtc="2025-11-26T20:01:00Z"/>
  <w16cex:commentExtensible w16cex:durableId="752F5DB6" w16cex:dateUtc="2025-11-26T20:03:00Z"/>
  <w16cex:commentExtensible w16cex:durableId="18850D50" w16cex:dateUtc="2025-11-26T20:04:00Z"/>
  <w16cex:commentExtensible w16cex:durableId="19D316B7" w16cex:dateUtc="2025-11-26T20: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89A8A05" w16cid:durableId="1693546A"/>
  <w16cid:commentId w16cid:paraId="71BF5423" w16cid:durableId="660EA9BB"/>
  <w16cid:commentId w16cid:paraId="7087AE9E" w16cid:durableId="752F5DB6"/>
  <w16cid:commentId w16cid:paraId="68CFC154" w16cid:durableId="18850D50"/>
  <w16cid:commentId w16cid:paraId="1CF032FC" w16cid:durableId="19D316B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29525A" w14:textId="77777777" w:rsidR="00DD4034" w:rsidRDefault="00DD4034" w:rsidP="009449B4">
      <w:pPr>
        <w:spacing w:after="0" w:line="240" w:lineRule="auto"/>
      </w:pPr>
      <w:r>
        <w:separator/>
      </w:r>
    </w:p>
  </w:endnote>
  <w:endnote w:type="continuationSeparator" w:id="0">
    <w:p w14:paraId="4A12F233" w14:textId="77777777" w:rsidR="00DD4034" w:rsidRDefault="00DD4034" w:rsidP="009449B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 w:name="Myriad Pro">
    <w:altName w:val="Corbel"/>
    <w:charset w:val="00"/>
    <w:family w:val="auto"/>
    <w:pitch w:val="variable"/>
    <w:sig w:usb0="20000287" w:usb1="00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4A3E4" w14:textId="2F3E7D95" w:rsidR="009449B4" w:rsidRDefault="009449B4" w:rsidP="003677E2">
    <w:pPr>
      <w:pStyle w:val="Piedepgina"/>
      <w:ind w:left="-141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20801735"/>
      <w:docPartObj>
        <w:docPartGallery w:val="Page Numbers (Bottom of Page)"/>
        <w:docPartUnique/>
      </w:docPartObj>
    </w:sdtPr>
    <w:sdtEndPr>
      <w:rPr>
        <w:noProof/>
      </w:rPr>
    </w:sdtEndPr>
    <w:sdtContent>
      <w:p w14:paraId="5D8AFF04" w14:textId="20FE58DB" w:rsidR="00A26F8A" w:rsidRDefault="00A26F8A">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2A1AB47E" w14:textId="77777777" w:rsidR="00A26F8A" w:rsidRDefault="00A26F8A">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66354487"/>
      <w:docPartObj>
        <w:docPartGallery w:val="Page Numbers (Bottom of Page)"/>
        <w:docPartUnique/>
      </w:docPartObj>
    </w:sdtPr>
    <w:sdtEndPr>
      <w:rPr>
        <w:noProof/>
      </w:rPr>
    </w:sdtEndPr>
    <w:sdtContent>
      <w:p w14:paraId="695679D0" w14:textId="32CD4580" w:rsidR="00A26F8A" w:rsidRDefault="00A26F8A">
        <w:pPr>
          <w:pStyle w:val="Piedepgina"/>
          <w:jc w:val="right"/>
        </w:pPr>
        <w:r>
          <w:fldChar w:fldCharType="begin"/>
        </w:r>
        <w:r>
          <w:instrText xml:space="preserve"> PAGE   \* MERGEFORMAT </w:instrText>
        </w:r>
        <w:r>
          <w:fldChar w:fldCharType="separate"/>
        </w:r>
        <w:r>
          <w:rPr>
            <w:noProof/>
          </w:rPr>
          <w:t>2</w:t>
        </w:r>
        <w:r>
          <w:rPr>
            <w:noProof/>
          </w:rPr>
          <w:fldChar w:fldCharType="end"/>
        </w:r>
      </w:p>
    </w:sdtContent>
  </w:sdt>
  <w:p w14:paraId="1BAF622A" w14:textId="1669D5FC" w:rsidR="00480AC7" w:rsidRDefault="00480AC7" w:rsidP="003677E2">
    <w:pPr>
      <w:pStyle w:val="Piedepgina"/>
      <w:ind w:left="-1417"/>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5C1806" w14:textId="77777777" w:rsidR="00DD4034" w:rsidRDefault="00DD4034" w:rsidP="009449B4">
      <w:pPr>
        <w:spacing w:after="0" w:line="240" w:lineRule="auto"/>
      </w:pPr>
      <w:r>
        <w:separator/>
      </w:r>
    </w:p>
  </w:footnote>
  <w:footnote w:type="continuationSeparator" w:id="0">
    <w:p w14:paraId="1B2BD9A8" w14:textId="77777777" w:rsidR="00DD4034" w:rsidRDefault="00DD4034" w:rsidP="009449B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C93307" w14:textId="77777777" w:rsidR="000B0710" w:rsidRDefault="003677E2">
    <w:pPr>
      <w:pStyle w:val="Encabezado"/>
    </w:pPr>
    <w:r>
      <w:rPr>
        <w:noProof/>
        <w:lang w:eastAsia="es-CL"/>
      </w:rPr>
      <mc:AlternateContent>
        <mc:Choice Requires="wps">
          <w:drawing>
            <wp:anchor distT="0" distB="0" distL="114300" distR="114300" simplePos="0" relativeHeight="251654656" behindDoc="0" locked="0" layoutInCell="1" allowOverlap="1" wp14:anchorId="6017E888" wp14:editId="7BCF85D8">
              <wp:simplePos x="0" y="0"/>
              <wp:positionH relativeFrom="column">
                <wp:posOffset>223520</wp:posOffset>
              </wp:positionH>
              <wp:positionV relativeFrom="paragraph">
                <wp:posOffset>104775</wp:posOffset>
              </wp:positionV>
              <wp:extent cx="1238250" cy="914400"/>
              <wp:effectExtent l="0" t="0" r="0" b="0"/>
              <wp:wrapNone/>
              <wp:docPr id="11" name="11 Cuadro de texto"/>
              <wp:cNvGraphicFramePr/>
              <a:graphic xmlns:a="http://schemas.openxmlformats.org/drawingml/2006/main">
                <a:graphicData uri="http://schemas.microsoft.com/office/word/2010/wordprocessingShape">
                  <wps:wsp>
                    <wps:cNvSpPr txBox="1"/>
                    <wps:spPr>
                      <a:xfrm>
                        <a:off x="0" y="0"/>
                        <a:ext cx="123825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32C614E2" w14:textId="77777777" w:rsidR="001F6ED6" w:rsidRDefault="001F6ED6" w:rsidP="003677E2">
                          <w:pPr>
                            <w:spacing w:after="0"/>
                            <w:jc w:val="center"/>
                            <w:rPr>
                              <w:color w:val="FFFFFF" w:themeColor="background1"/>
                            </w:rPr>
                          </w:pPr>
                          <w:r w:rsidRPr="001F6ED6">
                            <w:rPr>
                              <w:color w:val="FFFFFF" w:themeColor="background1"/>
                            </w:rPr>
                            <w:t>Área de Tecnologías</w:t>
                          </w:r>
                        </w:p>
                        <w:p w14:paraId="2A423A85" w14:textId="622EA6E9" w:rsidR="003677E2" w:rsidRPr="003677E2" w:rsidRDefault="001F6ED6" w:rsidP="003677E2">
                          <w:pPr>
                            <w:spacing w:after="0"/>
                            <w:jc w:val="center"/>
                            <w:rPr>
                              <w:color w:val="FFFFFF" w:themeColor="background1"/>
                            </w:rPr>
                          </w:pPr>
                          <w:r w:rsidRPr="001F6ED6">
                            <w:rPr>
                              <w:color w:val="FFFFFF" w:themeColor="background1"/>
                            </w:rPr>
                            <w:t xml:space="preserve"> de Información y Ciberseguridad</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6017E888" id="_x0000_t202" coordsize="21600,21600" o:spt="202" path="m,l,21600r21600,l21600,xe">
              <v:stroke joinstyle="miter"/>
              <v:path gradientshapeok="t" o:connecttype="rect"/>
            </v:shapetype>
            <v:shape id="11 Cuadro de texto" o:spid="_x0000_s1026" type="#_x0000_t202" style="position:absolute;left:0;text-align:left;margin-left:17.6pt;margin-top:8.25pt;width:97.5pt;height:1in;z-index:2516546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" filled="f" stroked="f" strokeweight=".5pt">
              <v:textbox>
                <w:txbxContent>
                  <w:p w14:paraId="32C614E2" w14:textId="77777777" w:rsidR="001F6ED6" w:rsidRDefault="001F6ED6" w:rsidP="003677E2">
                    <w:pPr>
                      <w:spacing w:after="0"/>
                      <w:jc w:val="center"/>
                      <w:rPr>
                        <w:color w:val="FFFFFF" w:themeColor="background1"/>
                      </w:rPr>
                    </w:pPr>
                    <w:r w:rsidRPr="001F6ED6">
                      <w:rPr>
                        <w:color w:val="FFFFFF" w:themeColor="background1"/>
                      </w:rPr>
                      <w:t>Área de Tecnologías</w:t>
                    </w:r>
                  </w:p>
                  <w:p w14:paraId="2A423A85" w14:textId="622EA6E9" w:rsidR="003677E2" w:rsidRPr="003677E2" w:rsidRDefault="001F6ED6" w:rsidP="003677E2">
                    <w:pPr>
                      <w:spacing w:after="0"/>
                      <w:jc w:val="center"/>
                      <w:rPr>
                        <w:color w:val="FFFFFF" w:themeColor="background1"/>
                      </w:rPr>
                    </w:pPr>
                    <w:r w:rsidRPr="001F6ED6">
                      <w:rPr>
                        <w:color w:val="FFFFFF" w:themeColor="background1"/>
                      </w:rPr>
                      <w:t xml:space="preserve"> de Información y Ciberseguridad</w:t>
                    </w:r>
                  </w:p>
                </w:txbxContent>
              </v:textbox>
            </v:shape>
          </w:pict>
        </mc:Fallback>
      </mc:AlternateContent>
    </w:r>
    <w:r w:rsidR="0061258D">
      <w:rPr>
        <w:noProof/>
        <w:lang w:eastAsia="es-CL"/>
      </w:rPr>
      <w:drawing>
        <wp:inline distT="0" distB="0" distL="0" distR="0" wp14:anchorId="195632C3" wp14:editId="1AE6338A">
          <wp:extent cx="1638300" cy="1638300"/>
          <wp:effectExtent l="0" t="0" r="0" b="0"/>
          <wp:docPr id="714360255" name="Imagen 5" descr="C:\Users\dupre_000\Downloads\Sin título-1-0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upre_000\Downloads\Sin título-1-01.jp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300" cy="1638300"/>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33341" w14:textId="77777777" w:rsidR="00480AC7" w:rsidRDefault="00480AC7">
    <w:pPr>
      <w:pStyle w:val="Encabezado"/>
    </w:pPr>
    <w:r>
      <w:rPr>
        <w:noProof/>
        <w:lang w:eastAsia="es-CL"/>
      </w:rPr>
      <w:drawing>
        <wp:anchor distT="0" distB="0" distL="114300" distR="114300" simplePos="0" relativeHeight="251661824" behindDoc="1" locked="0" layoutInCell="1" allowOverlap="1" wp14:anchorId="55202243" wp14:editId="4CCF37BC">
          <wp:simplePos x="0" y="0"/>
          <wp:positionH relativeFrom="margin">
            <wp:align>left</wp:align>
          </wp:positionH>
          <wp:positionV relativeFrom="paragraph">
            <wp:posOffset>-278765</wp:posOffset>
          </wp:positionV>
          <wp:extent cx="1352550" cy="616585"/>
          <wp:effectExtent l="0" t="0" r="0" b="0"/>
          <wp:wrapTight wrapText="bothSides">
            <wp:wrapPolygon edited="0">
              <wp:start x="0" y="0"/>
              <wp:lineTo x="0" y="20688"/>
              <wp:lineTo x="21296" y="20688"/>
              <wp:lineTo x="21296" y="0"/>
              <wp:lineTo x="0" y="0"/>
            </wp:wrapPolygon>
          </wp:wrapTight>
          <wp:docPr id="1263604991" name="Imagen 4263842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logo inacap-03 inst.jpg"/>
                  <pic:cNvPicPr/>
                </pic:nvPicPr>
                <pic:blipFill rotWithShape="1">
                  <a:blip r:embed="rId1" cstate="print">
                    <a:extLst>
                      <a:ext uri="{28A0092B-C50C-407E-A947-70E740481C1C}">
                        <a14:useLocalDpi xmlns:a14="http://schemas.microsoft.com/office/drawing/2010/main" val="0"/>
                      </a:ext>
                    </a:extLst>
                  </a:blip>
                  <a:srcRect l="49008"/>
                  <a:stretch/>
                </pic:blipFill>
                <pic:spPr bwMode="auto">
                  <a:xfrm>
                    <a:off x="0" y="0"/>
                    <a:ext cx="1352550" cy="61658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052BED"/>
    <w:multiLevelType w:val="hybridMultilevel"/>
    <w:tmpl w:val="DE4E07C6"/>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7FA331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C66E89"/>
    <w:multiLevelType w:val="hybridMultilevel"/>
    <w:tmpl w:val="72EAE222"/>
    <w:lvl w:ilvl="0" w:tplc="50B815B4">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 w15:restartNumberingAfterBreak="0">
    <w:nsid w:val="16EE6FF2"/>
    <w:multiLevelType w:val="multilevel"/>
    <w:tmpl w:val="930CC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030A04"/>
    <w:multiLevelType w:val="hybridMultilevel"/>
    <w:tmpl w:val="D8F006A2"/>
    <w:lvl w:ilvl="0" w:tplc="50B815B4">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5" w15:restartNumberingAfterBreak="0">
    <w:nsid w:val="19BCBF2D"/>
    <w:multiLevelType w:val="hybridMultilevel"/>
    <w:tmpl w:val="9AF643F8"/>
    <w:lvl w:ilvl="0" w:tplc="D38652AC">
      <w:start w:val="1"/>
      <w:numFmt w:val="bullet"/>
      <w:lvlText w:val=""/>
      <w:lvlJc w:val="left"/>
      <w:pPr>
        <w:ind w:left="720" w:hanging="360"/>
      </w:pPr>
      <w:rPr>
        <w:rFonts w:ascii="Symbol" w:hAnsi="Symbol" w:hint="default"/>
      </w:rPr>
    </w:lvl>
    <w:lvl w:ilvl="1" w:tplc="07BC0882">
      <w:start w:val="1"/>
      <w:numFmt w:val="bullet"/>
      <w:lvlText w:val="o"/>
      <w:lvlJc w:val="left"/>
      <w:pPr>
        <w:ind w:left="1440" w:hanging="360"/>
      </w:pPr>
      <w:rPr>
        <w:rFonts w:ascii="Courier New" w:hAnsi="Courier New" w:hint="default"/>
      </w:rPr>
    </w:lvl>
    <w:lvl w:ilvl="2" w:tplc="C3C02F46">
      <w:start w:val="1"/>
      <w:numFmt w:val="bullet"/>
      <w:lvlText w:val=""/>
      <w:lvlJc w:val="left"/>
      <w:pPr>
        <w:ind w:left="2160" w:hanging="360"/>
      </w:pPr>
      <w:rPr>
        <w:rFonts w:ascii="Wingdings" w:hAnsi="Wingdings" w:hint="default"/>
      </w:rPr>
    </w:lvl>
    <w:lvl w:ilvl="3" w:tplc="0064486C">
      <w:start w:val="1"/>
      <w:numFmt w:val="bullet"/>
      <w:lvlText w:val=""/>
      <w:lvlJc w:val="left"/>
      <w:pPr>
        <w:ind w:left="2880" w:hanging="360"/>
      </w:pPr>
      <w:rPr>
        <w:rFonts w:ascii="Symbol" w:hAnsi="Symbol" w:hint="default"/>
      </w:rPr>
    </w:lvl>
    <w:lvl w:ilvl="4" w:tplc="B55C2326">
      <w:start w:val="1"/>
      <w:numFmt w:val="bullet"/>
      <w:lvlText w:val="o"/>
      <w:lvlJc w:val="left"/>
      <w:pPr>
        <w:ind w:left="3600" w:hanging="360"/>
      </w:pPr>
      <w:rPr>
        <w:rFonts w:ascii="Courier New" w:hAnsi="Courier New" w:hint="default"/>
      </w:rPr>
    </w:lvl>
    <w:lvl w:ilvl="5" w:tplc="EF8EDD5A">
      <w:start w:val="1"/>
      <w:numFmt w:val="bullet"/>
      <w:lvlText w:val=""/>
      <w:lvlJc w:val="left"/>
      <w:pPr>
        <w:ind w:left="4320" w:hanging="360"/>
      </w:pPr>
      <w:rPr>
        <w:rFonts w:ascii="Wingdings" w:hAnsi="Wingdings" w:hint="default"/>
      </w:rPr>
    </w:lvl>
    <w:lvl w:ilvl="6" w:tplc="785E3220">
      <w:start w:val="1"/>
      <w:numFmt w:val="bullet"/>
      <w:lvlText w:val=""/>
      <w:lvlJc w:val="left"/>
      <w:pPr>
        <w:ind w:left="5040" w:hanging="360"/>
      </w:pPr>
      <w:rPr>
        <w:rFonts w:ascii="Symbol" w:hAnsi="Symbol" w:hint="default"/>
      </w:rPr>
    </w:lvl>
    <w:lvl w:ilvl="7" w:tplc="81562D40">
      <w:start w:val="1"/>
      <w:numFmt w:val="bullet"/>
      <w:lvlText w:val="o"/>
      <w:lvlJc w:val="left"/>
      <w:pPr>
        <w:ind w:left="5760" w:hanging="360"/>
      </w:pPr>
      <w:rPr>
        <w:rFonts w:ascii="Courier New" w:hAnsi="Courier New" w:hint="default"/>
      </w:rPr>
    </w:lvl>
    <w:lvl w:ilvl="8" w:tplc="3D10DC72">
      <w:start w:val="1"/>
      <w:numFmt w:val="bullet"/>
      <w:lvlText w:val=""/>
      <w:lvlJc w:val="left"/>
      <w:pPr>
        <w:ind w:left="6480" w:hanging="360"/>
      </w:pPr>
      <w:rPr>
        <w:rFonts w:ascii="Wingdings" w:hAnsi="Wingdings" w:hint="default"/>
      </w:rPr>
    </w:lvl>
  </w:abstractNum>
  <w:abstractNum w:abstractNumId="6" w15:restartNumberingAfterBreak="0">
    <w:nsid w:val="23B4F60C"/>
    <w:multiLevelType w:val="hybridMultilevel"/>
    <w:tmpl w:val="46BE5476"/>
    <w:lvl w:ilvl="0" w:tplc="AFDE542E">
      <w:start w:val="1"/>
      <w:numFmt w:val="bullet"/>
      <w:lvlText w:val=""/>
      <w:lvlJc w:val="left"/>
      <w:pPr>
        <w:ind w:left="720" w:hanging="360"/>
      </w:pPr>
      <w:rPr>
        <w:rFonts w:ascii="Symbol" w:hAnsi="Symbol" w:hint="default"/>
      </w:rPr>
    </w:lvl>
    <w:lvl w:ilvl="1" w:tplc="E1A04474">
      <w:start w:val="1"/>
      <w:numFmt w:val="bullet"/>
      <w:lvlText w:val="o"/>
      <w:lvlJc w:val="left"/>
      <w:pPr>
        <w:ind w:left="1440" w:hanging="360"/>
      </w:pPr>
      <w:rPr>
        <w:rFonts w:ascii="Courier New" w:hAnsi="Courier New" w:hint="default"/>
      </w:rPr>
    </w:lvl>
    <w:lvl w:ilvl="2" w:tplc="9440D4EC">
      <w:start w:val="1"/>
      <w:numFmt w:val="bullet"/>
      <w:lvlText w:val=""/>
      <w:lvlJc w:val="left"/>
      <w:pPr>
        <w:ind w:left="2160" w:hanging="360"/>
      </w:pPr>
      <w:rPr>
        <w:rFonts w:ascii="Wingdings" w:hAnsi="Wingdings" w:hint="default"/>
      </w:rPr>
    </w:lvl>
    <w:lvl w:ilvl="3" w:tplc="EBC0DE8A">
      <w:start w:val="1"/>
      <w:numFmt w:val="bullet"/>
      <w:lvlText w:val=""/>
      <w:lvlJc w:val="left"/>
      <w:pPr>
        <w:ind w:left="2880" w:hanging="360"/>
      </w:pPr>
      <w:rPr>
        <w:rFonts w:ascii="Symbol" w:hAnsi="Symbol" w:hint="default"/>
      </w:rPr>
    </w:lvl>
    <w:lvl w:ilvl="4" w:tplc="D5C6AF4E">
      <w:start w:val="1"/>
      <w:numFmt w:val="bullet"/>
      <w:lvlText w:val="o"/>
      <w:lvlJc w:val="left"/>
      <w:pPr>
        <w:ind w:left="3600" w:hanging="360"/>
      </w:pPr>
      <w:rPr>
        <w:rFonts w:ascii="Courier New" w:hAnsi="Courier New" w:hint="default"/>
      </w:rPr>
    </w:lvl>
    <w:lvl w:ilvl="5" w:tplc="EEB437B6">
      <w:start w:val="1"/>
      <w:numFmt w:val="bullet"/>
      <w:lvlText w:val=""/>
      <w:lvlJc w:val="left"/>
      <w:pPr>
        <w:ind w:left="4320" w:hanging="360"/>
      </w:pPr>
      <w:rPr>
        <w:rFonts w:ascii="Wingdings" w:hAnsi="Wingdings" w:hint="default"/>
      </w:rPr>
    </w:lvl>
    <w:lvl w:ilvl="6" w:tplc="CE320170">
      <w:start w:val="1"/>
      <w:numFmt w:val="bullet"/>
      <w:lvlText w:val=""/>
      <w:lvlJc w:val="left"/>
      <w:pPr>
        <w:ind w:left="5040" w:hanging="360"/>
      </w:pPr>
      <w:rPr>
        <w:rFonts w:ascii="Symbol" w:hAnsi="Symbol" w:hint="default"/>
      </w:rPr>
    </w:lvl>
    <w:lvl w:ilvl="7" w:tplc="A2D65FC0">
      <w:start w:val="1"/>
      <w:numFmt w:val="bullet"/>
      <w:lvlText w:val="o"/>
      <w:lvlJc w:val="left"/>
      <w:pPr>
        <w:ind w:left="5760" w:hanging="360"/>
      </w:pPr>
      <w:rPr>
        <w:rFonts w:ascii="Courier New" w:hAnsi="Courier New" w:hint="default"/>
      </w:rPr>
    </w:lvl>
    <w:lvl w:ilvl="8" w:tplc="E02EF232">
      <w:start w:val="1"/>
      <w:numFmt w:val="bullet"/>
      <w:lvlText w:val=""/>
      <w:lvlJc w:val="left"/>
      <w:pPr>
        <w:ind w:left="6480" w:hanging="360"/>
      </w:pPr>
      <w:rPr>
        <w:rFonts w:ascii="Wingdings" w:hAnsi="Wingdings" w:hint="default"/>
      </w:rPr>
    </w:lvl>
  </w:abstractNum>
  <w:abstractNum w:abstractNumId="7" w15:restartNumberingAfterBreak="0">
    <w:nsid w:val="290AEBC6"/>
    <w:multiLevelType w:val="hybridMultilevel"/>
    <w:tmpl w:val="A1803DD0"/>
    <w:lvl w:ilvl="0" w:tplc="B6544746">
      <w:start w:val="1"/>
      <w:numFmt w:val="bullet"/>
      <w:lvlText w:val=""/>
      <w:lvlJc w:val="left"/>
      <w:pPr>
        <w:ind w:left="720" w:hanging="360"/>
      </w:pPr>
      <w:rPr>
        <w:rFonts w:ascii="Symbol" w:hAnsi="Symbol" w:hint="default"/>
      </w:rPr>
    </w:lvl>
    <w:lvl w:ilvl="1" w:tplc="D046C770">
      <w:start w:val="1"/>
      <w:numFmt w:val="bullet"/>
      <w:lvlText w:val="o"/>
      <w:lvlJc w:val="left"/>
      <w:pPr>
        <w:ind w:left="1440" w:hanging="360"/>
      </w:pPr>
      <w:rPr>
        <w:rFonts w:ascii="Courier New" w:hAnsi="Courier New" w:hint="default"/>
      </w:rPr>
    </w:lvl>
    <w:lvl w:ilvl="2" w:tplc="B79A3354">
      <w:start w:val="1"/>
      <w:numFmt w:val="bullet"/>
      <w:lvlText w:val=""/>
      <w:lvlJc w:val="left"/>
      <w:pPr>
        <w:ind w:left="2160" w:hanging="360"/>
      </w:pPr>
      <w:rPr>
        <w:rFonts w:ascii="Wingdings" w:hAnsi="Wingdings" w:hint="default"/>
      </w:rPr>
    </w:lvl>
    <w:lvl w:ilvl="3" w:tplc="AD2036BC">
      <w:start w:val="1"/>
      <w:numFmt w:val="bullet"/>
      <w:lvlText w:val=""/>
      <w:lvlJc w:val="left"/>
      <w:pPr>
        <w:ind w:left="2880" w:hanging="360"/>
      </w:pPr>
      <w:rPr>
        <w:rFonts w:ascii="Symbol" w:hAnsi="Symbol" w:hint="default"/>
      </w:rPr>
    </w:lvl>
    <w:lvl w:ilvl="4" w:tplc="5BAA0C90">
      <w:start w:val="1"/>
      <w:numFmt w:val="bullet"/>
      <w:lvlText w:val="o"/>
      <w:lvlJc w:val="left"/>
      <w:pPr>
        <w:ind w:left="3600" w:hanging="360"/>
      </w:pPr>
      <w:rPr>
        <w:rFonts w:ascii="Courier New" w:hAnsi="Courier New" w:hint="default"/>
      </w:rPr>
    </w:lvl>
    <w:lvl w:ilvl="5" w:tplc="6C6CCAA6">
      <w:start w:val="1"/>
      <w:numFmt w:val="bullet"/>
      <w:lvlText w:val=""/>
      <w:lvlJc w:val="left"/>
      <w:pPr>
        <w:ind w:left="4320" w:hanging="360"/>
      </w:pPr>
      <w:rPr>
        <w:rFonts w:ascii="Wingdings" w:hAnsi="Wingdings" w:hint="default"/>
      </w:rPr>
    </w:lvl>
    <w:lvl w:ilvl="6" w:tplc="BE8ECE38">
      <w:start w:val="1"/>
      <w:numFmt w:val="bullet"/>
      <w:lvlText w:val=""/>
      <w:lvlJc w:val="left"/>
      <w:pPr>
        <w:ind w:left="5040" w:hanging="360"/>
      </w:pPr>
      <w:rPr>
        <w:rFonts w:ascii="Symbol" w:hAnsi="Symbol" w:hint="default"/>
      </w:rPr>
    </w:lvl>
    <w:lvl w:ilvl="7" w:tplc="B1988F82">
      <w:start w:val="1"/>
      <w:numFmt w:val="bullet"/>
      <w:lvlText w:val="o"/>
      <w:lvlJc w:val="left"/>
      <w:pPr>
        <w:ind w:left="5760" w:hanging="360"/>
      </w:pPr>
      <w:rPr>
        <w:rFonts w:ascii="Courier New" w:hAnsi="Courier New" w:hint="default"/>
      </w:rPr>
    </w:lvl>
    <w:lvl w:ilvl="8" w:tplc="0C64A9D8">
      <w:start w:val="1"/>
      <w:numFmt w:val="bullet"/>
      <w:lvlText w:val=""/>
      <w:lvlJc w:val="left"/>
      <w:pPr>
        <w:ind w:left="6480" w:hanging="360"/>
      </w:pPr>
      <w:rPr>
        <w:rFonts w:ascii="Wingdings" w:hAnsi="Wingdings" w:hint="default"/>
      </w:rPr>
    </w:lvl>
  </w:abstractNum>
  <w:abstractNum w:abstractNumId="8" w15:restartNumberingAfterBreak="0">
    <w:nsid w:val="2A1F19FA"/>
    <w:multiLevelType w:val="hybridMultilevel"/>
    <w:tmpl w:val="E76474D2"/>
    <w:lvl w:ilvl="0" w:tplc="50B815B4">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31967E12"/>
    <w:multiLevelType w:val="hybridMultilevel"/>
    <w:tmpl w:val="8594204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37DB9C48"/>
    <w:multiLevelType w:val="hybridMultilevel"/>
    <w:tmpl w:val="27381B9E"/>
    <w:lvl w:ilvl="0" w:tplc="CCA695D8">
      <w:start w:val="1"/>
      <w:numFmt w:val="bullet"/>
      <w:lvlText w:val=""/>
      <w:lvlJc w:val="left"/>
      <w:pPr>
        <w:ind w:left="720" w:hanging="360"/>
      </w:pPr>
      <w:rPr>
        <w:rFonts w:ascii="Symbol" w:hAnsi="Symbol" w:hint="default"/>
      </w:rPr>
    </w:lvl>
    <w:lvl w:ilvl="1" w:tplc="098A765E">
      <w:start w:val="1"/>
      <w:numFmt w:val="bullet"/>
      <w:lvlText w:val="o"/>
      <w:lvlJc w:val="left"/>
      <w:pPr>
        <w:ind w:left="1440" w:hanging="360"/>
      </w:pPr>
      <w:rPr>
        <w:rFonts w:ascii="Courier New" w:hAnsi="Courier New" w:hint="default"/>
      </w:rPr>
    </w:lvl>
    <w:lvl w:ilvl="2" w:tplc="8A86C87A">
      <w:start w:val="1"/>
      <w:numFmt w:val="bullet"/>
      <w:lvlText w:val=""/>
      <w:lvlJc w:val="left"/>
      <w:pPr>
        <w:ind w:left="2160" w:hanging="360"/>
      </w:pPr>
      <w:rPr>
        <w:rFonts w:ascii="Wingdings" w:hAnsi="Wingdings" w:hint="default"/>
      </w:rPr>
    </w:lvl>
    <w:lvl w:ilvl="3" w:tplc="85267084">
      <w:start w:val="1"/>
      <w:numFmt w:val="bullet"/>
      <w:lvlText w:val=""/>
      <w:lvlJc w:val="left"/>
      <w:pPr>
        <w:ind w:left="2880" w:hanging="360"/>
      </w:pPr>
      <w:rPr>
        <w:rFonts w:ascii="Symbol" w:hAnsi="Symbol" w:hint="default"/>
      </w:rPr>
    </w:lvl>
    <w:lvl w:ilvl="4" w:tplc="D7C2B35C">
      <w:start w:val="1"/>
      <w:numFmt w:val="bullet"/>
      <w:lvlText w:val="o"/>
      <w:lvlJc w:val="left"/>
      <w:pPr>
        <w:ind w:left="3600" w:hanging="360"/>
      </w:pPr>
      <w:rPr>
        <w:rFonts w:ascii="Courier New" w:hAnsi="Courier New" w:hint="default"/>
      </w:rPr>
    </w:lvl>
    <w:lvl w:ilvl="5" w:tplc="59626B6A">
      <w:start w:val="1"/>
      <w:numFmt w:val="bullet"/>
      <w:lvlText w:val=""/>
      <w:lvlJc w:val="left"/>
      <w:pPr>
        <w:ind w:left="4320" w:hanging="360"/>
      </w:pPr>
      <w:rPr>
        <w:rFonts w:ascii="Wingdings" w:hAnsi="Wingdings" w:hint="default"/>
      </w:rPr>
    </w:lvl>
    <w:lvl w:ilvl="6" w:tplc="39A49F06">
      <w:start w:val="1"/>
      <w:numFmt w:val="bullet"/>
      <w:lvlText w:val=""/>
      <w:lvlJc w:val="left"/>
      <w:pPr>
        <w:ind w:left="5040" w:hanging="360"/>
      </w:pPr>
      <w:rPr>
        <w:rFonts w:ascii="Symbol" w:hAnsi="Symbol" w:hint="default"/>
      </w:rPr>
    </w:lvl>
    <w:lvl w:ilvl="7" w:tplc="1A929EE2">
      <w:start w:val="1"/>
      <w:numFmt w:val="bullet"/>
      <w:lvlText w:val="o"/>
      <w:lvlJc w:val="left"/>
      <w:pPr>
        <w:ind w:left="5760" w:hanging="360"/>
      </w:pPr>
      <w:rPr>
        <w:rFonts w:ascii="Courier New" w:hAnsi="Courier New" w:hint="default"/>
      </w:rPr>
    </w:lvl>
    <w:lvl w:ilvl="8" w:tplc="DD9077BC">
      <w:start w:val="1"/>
      <w:numFmt w:val="bullet"/>
      <w:lvlText w:val=""/>
      <w:lvlJc w:val="left"/>
      <w:pPr>
        <w:ind w:left="6480" w:hanging="360"/>
      </w:pPr>
      <w:rPr>
        <w:rFonts w:ascii="Wingdings" w:hAnsi="Wingdings" w:hint="default"/>
      </w:rPr>
    </w:lvl>
  </w:abstractNum>
  <w:abstractNum w:abstractNumId="11" w15:restartNumberingAfterBreak="0">
    <w:nsid w:val="3B9046D1"/>
    <w:multiLevelType w:val="hybridMultilevel"/>
    <w:tmpl w:val="0F00C350"/>
    <w:lvl w:ilvl="0" w:tplc="FA0E8162">
      <w:numFmt w:val="bullet"/>
      <w:lvlText w:val="-"/>
      <w:lvlJc w:val="left"/>
      <w:pPr>
        <w:ind w:left="720" w:hanging="360"/>
      </w:pPr>
      <w:rPr>
        <w:rFonts w:ascii="Calibri" w:eastAsiaTheme="minorEastAsia" w:hAnsi="Calibri" w:cs="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3BEF9CE5"/>
    <w:multiLevelType w:val="hybridMultilevel"/>
    <w:tmpl w:val="07A6E7B0"/>
    <w:lvl w:ilvl="0" w:tplc="0EB20228">
      <w:start w:val="1"/>
      <w:numFmt w:val="bullet"/>
      <w:lvlText w:val=""/>
      <w:lvlJc w:val="left"/>
      <w:pPr>
        <w:ind w:left="720" w:hanging="360"/>
      </w:pPr>
      <w:rPr>
        <w:rFonts w:ascii="Symbol" w:hAnsi="Symbol" w:hint="default"/>
      </w:rPr>
    </w:lvl>
    <w:lvl w:ilvl="1" w:tplc="F0E4FD86">
      <w:start w:val="1"/>
      <w:numFmt w:val="bullet"/>
      <w:lvlText w:val="o"/>
      <w:lvlJc w:val="left"/>
      <w:pPr>
        <w:ind w:left="1440" w:hanging="360"/>
      </w:pPr>
      <w:rPr>
        <w:rFonts w:ascii="Courier New" w:hAnsi="Courier New" w:hint="default"/>
      </w:rPr>
    </w:lvl>
    <w:lvl w:ilvl="2" w:tplc="A57E56C4">
      <w:start w:val="1"/>
      <w:numFmt w:val="bullet"/>
      <w:lvlText w:val=""/>
      <w:lvlJc w:val="left"/>
      <w:pPr>
        <w:ind w:left="2160" w:hanging="360"/>
      </w:pPr>
      <w:rPr>
        <w:rFonts w:ascii="Wingdings" w:hAnsi="Wingdings" w:hint="default"/>
      </w:rPr>
    </w:lvl>
    <w:lvl w:ilvl="3" w:tplc="F9969EAC">
      <w:start w:val="1"/>
      <w:numFmt w:val="bullet"/>
      <w:lvlText w:val=""/>
      <w:lvlJc w:val="left"/>
      <w:pPr>
        <w:ind w:left="2880" w:hanging="360"/>
      </w:pPr>
      <w:rPr>
        <w:rFonts w:ascii="Symbol" w:hAnsi="Symbol" w:hint="default"/>
      </w:rPr>
    </w:lvl>
    <w:lvl w:ilvl="4" w:tplc="B9D0DDA8">
      <w:start w:val="1"/>
      <w:numFmt w:val="bullet"/>
      <w:lvlText w:val="o"/>
      <w:lvlJc w:val="left"/>
      <w:pPr>
        <w:ind w:left="3600" w:hanging="360"/>
      </w:pPr>
      <w:rPr>
        <w:rFonts w:ascii="Courier New" w:hAnsi="Courier New" w:hint="default"/>
      </w:rPr>
    </w:lvl>
    <w:lvl w:ilvl="5" w:tplc="215C34A0">
      <w:start w:val="1"/>
      <w:numFmt w:val="bullet"/>
      <w:lvlText w:val=""/>
      <w:lvlJc w:val="left"/>
      <w:pPr>
        <w:ind w:left="4320" w:hanging="360"/>
      </w:pPr>
      <w:rPr>
        <w:rFonts w:ascii="Wingdings" w:hAnsi="Wingdings" w:hint="default"/>
      </w:rPr>
    </w:lvl>
    <w:lvl w:ilvl="6" w:tplc="50F05A0A">
      <w:start w:val="1"/>
      <w:numFmt w:val="bullet"/>
      <w:lvlText w:val=""/>
      <w:lvlJc w:val="left"/>
      <w:pPr>
        <w:ind w:left="5040" w:hanging="360"/>
      </w:pPr>
      <w:rPr>
        <w:rFonts w:ascii="Symbol" w:hAnsi="Symbol" w:hint="default"/>
      </w:rPr>
    </w:lvl>
    <w:lvl w:ilvl="7" w:tplc="8500B0A8">
      <w:start w:val="1"/>
      <w:numFmt w:val="bullet"/>
      <w:lvlText w:val="o"/>
      <w:lvlJc w:val="left"/>
      <w:pPr>
        <w:ind w:left="5760" w:hanging="360"/>
      </w:pPr>
      <w:rPr>
        <w:rFonts w:ascii="Courier New" w:hAnsi="Courier New" w:hint="default"/>
      </w:rPr>
    </w:lvl>
    <w:lvl w:ilvl="8" w:tplc="9DE4D26A">
      <w:start w:val="1"/>
      <w:numFmt w:val="bullet"/>
      <w:lvlText w:val=""/>
      <w:lvlJc w:val="left"/>
      <w:pPr>
        <w:ind w:left="6480" w:hanging="360"/>
      </w:pPr>
      <w:rPr>
        <w:rFonts w:ascii="Wingdings" w:hAnsi="Wingdings" w:hint="default"/>
      </w:rPr>
    </w:lvl>
  </w:abstractNum>
  <w:abstractNum w:abstractNumId="13" w15:restartNumberingAfterBreak="0">
    <w:nsid w:val="3C8A4DAC"/>
    <w:multiLevelType w:val="hybridMultilevel"/>
    <w:tmpl w:val="2CC49EE0"/>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4" w15:restartNumberingAfterBreak="0">
    <w:nsid w:val="3E3F7192"/>
    <w:multiLevelType w:val="hybridMultilevel"/>
    <w:tmpl w:val="FFFFFFFF"/>
    <w:lvl w:ilvl="0" w:tplc="2278C7F2">
      <w:start w:val="1"/>
      <w:numFmt w:val="bullet"/>
      <w:lvlText w:val=""/>
      <w:lvlJc w:val="left"/>
      <w:pPr>
        <w:ind w:left="720" w:hanging="360"/>
      </w:pPr>
      <w:rPr>
        <w:rFonts w:ascii="Symbol" w:hAnsi="Symbol" w:hint="default"/>
      </w:rPr>
    </w:lvl>
    <w:lvl w:ilvl="1" w:tplc="2CB6B3FE">
      <w:start w:val="1"/>
      <w:numFmt w:val="bullet"/>
      <w:lvlText w:val="o"/>
      <w:lvlJc w:val="left"/>
      <w:pPr>
        <w:ind w:left="1440" w:hanging="360"/>
      </w:pPr>
      <w:rPr>
        <w:rFonts w:ascii="Courier New" w:hAnsi="Courier New" w:cs="Times New Roman" w:hint="default"/>
      </w:rPr>
    </w:lvl>
    <w:lvl w:ilvl="2" w:tplc="CA98C568">
      <w:start w:val="1"/>
      <w:numFmt w:val="bullet"/>
      <w:lvlText w:val=""/>
      <w:lvlJc w:val="left"/>
      <w:pPr>
        <w:ind w:left="2160" w:hanging="360"/>
      </w:pPr>
      <w:rPr>
        <w:rFonts w:ascii="Wingdings" w:hAnsi="Wingdings" w:hint="default"/>
      </w:rPr>
    </w:lvl>
    <w:lvl w:ilvl="3" w:tplc="C1A217D0">
      <w:start w:val="1"/>
      <w:numFmt w:val="bullet"/>
      <w:lvlText w:val=""/>
      <w:lvlJc w:val="left"/>
      <w:pPr>
        <w:ind w:left="2880" w:hanging="360"/>
      </w:pPr>
      <w:rPr>
        <w:rFonts w:ascii="Symbol" w:hAnsi="Symbol" w:hint="default"/>
      </w:rPr>
    </w:lvl>
    <w:lvl w:ilvl="4" w:tplc="D7345DAE">
      <w:start w:val="1"/>
      <w:numFmt w:val="bullet"/>
      <w:lvlText w:val="o"/>
      <w:lvlJc w:val="left"/>
      <w:pPr>
        <w:ind w:left="3600" w:hanging="360"/>
      </w:pPr>
      <w:rPr>
        <w:rFonts w:ascii="Courier New" w:hAnsi="Courier New" w:cs="Times New Roman" w:hint="default"/>
      </w:rPr>
    </w:lvl>
    <w:lvl w:ilvl="5" w:tplc="46686B8A">
      <w:start w:val="1"/>
      <w:numFmt w:val="bullet"/>
      <w:lvlText w:val=""/>
      <w:lvlJc w:val="left"/>
      <w:pPr>
        <w:ind w:left="4320" w:hanging="360"/>
      </w:pPr>
      <w:rPr>
        <w:rFonts w:ascii="Wingdings" w:hAnsi="Wingdings" w:hint="default"/>
      </w:rPr>
    </w:lvl>
    <w:lvl w:ilvl="6" w:tplc="147AE78C">
      <w:start w:val="1"/>
      <w:numFmt w:val="bullet"/>
      <w:lvlText w:val=""/>
      <w:lvlJc w:val="left"/>
      <w:pPr>
        <w:ind w:left="5040" w:hanging="360"/>
      </w:pPr>
      <w:rPr>
        <w:rFonts w:ascii="Symbol" w:hAnsi="Symbol" w:hint="default"/>
      </w:rPr>
    </w:lvl>
    <w:lvl w:ilvl="7" w:tplc="878A468A">
      <w:start w:val="1"/>
      <w:numFmt w:val="bullet"/>
      <w:lvlText w:val="o"/>
      <w:lvlJc w:val="left"/>
      <w:pPr>
        <w:ind w:left="5760" w:hanging="360"/>
      </w:pPr>
      <w:rPr>
        <w:rFonts w:ascii="Courier New" w:hAnsi="Courier New" w:cs="Times New Roman" w:hint="default"/>
      </w:rPr>
    </w:lvl>
    <w:lvl w:ilvl="8" w:tplc="87729CF2">
      <w:start w:val="1"/>
      <w:numFmt w:val="bullet"/>
      <w:lvlText w:val=""/>
      <w:lvlJc w:val="left"/>
      <w:pPr>
        <w:ind w:left="6480" w:hanging="360"/>
      </w:pPr>
      <w:rPr>
        <w:rFonts w:ascii="Wingdings" w:hAnsi="Wingdings" w:hint="default"/>
      </w:rPr>
    </w:lvl>
  </w:abstractNum>
  <w:abstractNum w:abstractNumId="15" w15:restartNumberingAfterBreak="0">
    <w:nsid w:val="40D6FA72"/>
    <w:multiLevelType w:val="hybridMultilevel"/>
    <w:tmpl w:val="4030E756"/>
    <w:lvl w:ilvl="0" w:tplc="50B815B4">
      <w:start w:val="1"/>
      <w:numFmt w:val="bullet"/>
      <w:lvlText w:val=""/>
      <w:lvlJc w:val="left"/>
      <w:pPr>
        <w:ind w:left="720" w:hanging="360"/>
      </w:pPr>
      <w:rPr>
        <w:rFonts w:ascii="Symbol" w:hAnsi="Symbol" w:hint="default"/>
      </w:rPr>
    </w:lvl>
    <w:lvl w:ilvl="1" w:tplc="F0688836">
      <w:start w:val="1"/>
      <w:numFmt w:val="bullet"/>
      <w:lvlText w:val="o"/>
      <w:lvlJc w:val="left"/>
      <w:pPr>
        <w:ind w:left="1440" w:hanging="360"/>
      </w:pPr>
      <w:rPr>
        <w:rFonts w:ascii="Courier New" w:hAnsi="Courier New" w:hint="default"/>
      </w:rPr>
    </w:lvl>
    <w:lvl w:ilvl="2" w:tplc="205E1D0E">
      <w:start w:val="1"/>
      <w:numFmt w:val="bullet"/>
      <w:lvlText w:val=""/>
      <w:lvlJc w:val="left"/>
      <w:pPr>
        <w:ind w:left="2160" w:hanging="360"/>
      </w:pPr>
      <w:rPr>
        <w:rFonts w:ascii="Wingdings" w:hAnsi="Wingdings" w:hint="default"/>
      </w:rPr>
    </w:lvl>
    <w:lvl w:ilvl="3" w:tplc="E7BE27AC">
      <w:start w:val="1"/>
      <w:numFmt w:val="bullet"/>
      <w:lvlText w:val=""/>
      <w:lvlJc w:val="left"/>
      <w:pPr>
        <w:ind w:left="2880" w:hanging="360"/>
      </w:pPr>
      <w:rPr>
        <w:rFonts w:ascii="Symbol" w:hAnsi="Symbol" w:hint="default"/>
      </w:rPr>
    </w:lvl>
    <w:lvl w:ilvl="4" w:tplc="72269CEC">
      <w:start w:val="1"/>
      <w:numFmt w:val="bullet"/>
      <w:lvlText w:val="o"/>
      <w:lvlJc w:val="left"/>
      <w:pPr>
        <w:ind w:left="3600" w:hanging="360"/>
      </w:pPr>
      <w:rPr>
        <w:rFonts w:ascii="Courier New" w:hAnsi="Courier New" w:hint="default"/>
      </w:rPr>
    </w:lvl>
    <w:lvl w:ilvl="5" w:tplc="B4E665D8">
      <w:start w:val="1"/>
      <w:numFmt w:val="bullet"/>
      <w:lvlText w:val=""/>
      <w:lvlJc w:val="left"/>
      <w:pPr>
        <w:ind w:left="4320" w:hanging="360"/>
      </w:pPr>
      <w:rPr>
        <w:rFonts w:ascii="Wingdings" w:hAnsi="Wingdings" w:hint="default"/>
      </w:rPr>
    </w:lvl>
    <w:lvl w:ilvl="6" w:tplc="77D48542">
      <w:start w:val="1"/>
      <w:numFmt w:val="bullet"/>
      <w:lvlText w:val=""/>
      <w:lvlJc w:val="left"/>
      <w:pPr>
        <w:ind w:left="5040" w:hanging="360"/>
      </w:pPr>
      <w:rPr>
        <w:rFonts w:ascii="Symbol" w:hAnsi="Symbol" w:hint="default"/>
      </w:rPr>
    </w:lvl>
    <w:lvl w:ilvl="7" w:tplc="DE806F00">
      <w:start w:val="1"/>
      <w:numFmt w:val="bullet"/>
      <w:lvlText w:val="o"/>
      <w:lvlJc w:val="left"/>
      <w:pPr>
        <w:ind w:left="5760" w:hanging="360"/>
      </w:pPr>
      <w:rPr>
        <w:rFonts w:ascii="Courier New" w:hAnsi="Courier New" w:hint="default"/>
      </w:rPr>
    </w:lvl>
    <w:lvl w:ilvl="8" w:tplc="E8F46080">
      <w:start w:val="1"/>
      <w:numFmt w:val="bullet"/>
      <w:lvlText w:val=""/>
      <w:lvlJc w:val="left"/>
      <w:pPr>
        <w:ind w:left="6480" w:hanging="360"/>
      </w:pPr>
      <w:rPr>
        <w:rFonts w:ascii="Wingdings" w:hAnsi="Wingdings" w:hint="default"/>
      </w:rPr>
    </w:lvl>
  </w:abstractNum>
  <w:abstractNum w:abstractNumId="16" w15:restartNumberingAfterBreak="0">
    <w:nsid w:val="41C55CEB"/>
    <w:multiLevelType w:val="hybridMultilevel"/>
    <w:tmpl w:val="9BD6FB62"/>
    <w:lvl w:ilvl="0" w:tplc="50B815B4">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17" w15:restartNumberingAfterBreak="0">
    <w:nsid w:val="41D8420E"/>
    <w:multiLevelType w:val="hybridMultilevel"/>
    <w:tmpl w:val="AEAEBC02"/>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458E1896"/>
    <w:multiLevelType w:val="hybridMultilevel"/>
    <w:tmpl w:val="E0C8F6B8"/>
    <w:lvl w:ilvl="0" w:tplc="50B815B4">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460D2990"/>
    <w:multiLevelType w:val="hybridMultilevel"/>
    <w:tmpl w:val="732CE73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480D712A"/>
    <w:multiLevelType w:val="multilevel"/>
    <w:tmpl w:val="340A0025"/>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21" w15:restartNumberingAfterBreak="0">
    <w:nsid w:val="48202747"/>
    <w:multiLevelType w:val="hybridMultilevel"/>
    <w:tmpl w:val="005885E2"/>
    <w:lvl w:ilvl="0" w:tplc="50B815B4">
      <w:start w:val="1"/>
      <w:numFmt w:val="bullet"/>
      <w:lvlText w:val=""/>
      <w:lvlJc w:val="left"/>
      <w:pPr>
        <w:ind w:left="1440" w:hanging="360"/>
      </w:pPr>
      <w:rPr>
        <w:rFonts w:ascii="Symbol" w:hAnsi="Symbol" w:hint="default"/>
      </w:rPr>
    </w:lvl>
    <w:lvl w:ilvl="1" w:tplc="340A0003" w:tentative="1">
      <w:start w:val="1"/>
      <w:numFmt w:val="bullet"/>
      <w:lvlText w:val="o"/>
      <w:lvlJc w:val="left"/>
      <w:pPr>
        <w:ind w:left="2160" w:hanging="360"/>
      </w:pPr>
      <w:rPr>
        <w:rFonts w:ascii="Courier New" w:hAnsi="Courier New" w:cs="Courier New" w:hint="default"/>
      </w:rPr>
    </w:lvl>
    <w:lvl w:ilvl="2" w:tplc="340A0005" w:tentative="1">
      <w:start w:val="1"/>
      <w:numFmt w:val="bullet"/>
      <w:lvlText w:val=""/>
      <w:lvlJc w:val="left"/>
      <w:pPr>
        <w:ind w:left="2880" w:hanging="360"/>
      </w:pPr>
      <w:rPr>
        <w:rFonts w:ascii="Wingdings" w:hAnsi="Wingdings" w:hint="default"/>
      </w:rPr>
    </w:lvl>
    <w:lvl w:ilvl="3" w:tplc="340A0001" w:tentative="1">
      <w:start w:val="1"/>
      <w:numFmt w:val="bullet"/>
      <w:lvlText w:val=""/>
      <w:lvlJc w:val="left"/>
      <w:pPr>
        <w:ind w:left="3600" w:hanging="360"/>
      </w:pPr>
      <w:rPr>
        <w:rFonts w:ascii="Symbol" w:hAnsi="Symbol" w:hint="default"/>
      </w:rPr>
    </w:lvl>
    <w:lvl w:ilvl="4" w:tplc="340A0003" w:tentative="1">
      <w:start w:val="1"/>
      <w:numFmt w:val="bullet"/>
      <w:lvlText w:val="o"/>
      <w:lvlJc w:val="left"/>
      <w:pPr>
        <w:ind w:left="4320" w:hanging="360"/>
      </w:pPr>
      <w:rPr>
        <w:rFonts w:ascii="Courier New" w:hAnsi="Courier New" w:cs="Courier New" w:hint="default"/>
      </w:rPr>
    </w:lvl>
    <w:lvl w:ilvl="5" w:tplc="340A0005" w:tentative="1">
      <w:start w:val="1"/>
      <w:numFmt w:val="bullet"/>
      <w:lvlText w:val=""/>
      <w:lvlJc w:val="left"/>
      <w:pPr>
        <w:ind w:left="5040" w:hanging="360"/>
      </w:pPr>
      <w:rPr>
        <w:rFonts w:ascii="Wingdings" w:hAnsi="Wingdings" w:hint="default"/>
      </w:rPr>
    </w:lvl>
    <w:lvl w:ilvl="6" w:tplc="340A0001" w:tentative="1">
      <w:start w:val="1"/>
      <w:numFmt w:val="bullet"/>
      <w:lvlText w:val=""/>
      <w:lvlJc w:val="left"/>
      <w:pPr>
        <w:ind w:left="5760" w:hanging="360"/>
      </w:pPr>
      <w:rPr>
        <w:rFonts w:ascii="Symbol" w:hAnsi="Symbol" w:hint="default"/>
      </w:rPr>
    </w:lvl>
    <w:lvl w:ilvl="7" w:tplc="340A0003" w:tentative="1">
      <w:start w:val="1"/>
      <w:numFmt w:val="bullet"/>
      <w:lvlText w:val="o"/>
      <w:lvlJc w:val="left"/>
      <w:pPr>
        <w:ind w:left="6480" w:hanging="360"/>
      </w:pPr>
      <w:rPr>
        <w:rFonts w:ascii="Courier New" w:hAnsi="Courier New" w:cs="Courier New" w:hint="default"/>
      </w:rPr>
    </w:lvl>
    <w:lvl w:ilvl="8" w:tplc="340A0005" w:tentative="1">
      <w:start w:val="1"/>
      <w:numFmt w:val="bullet"/>
      <w:lvlText w:val=""/>
      <w:lvlJc w:val="left"/>
      <w:pPr>
        <w:ind w:left="7200" w:hanging="360"/>
      </w:pPr>
      <w:rPr>
        <w:rFonts w:ascii="Wingdings" w:hAnsi="Wingdings" w:hint="default"/>
      </w:rPr>
    </w:lvl>
  </w:abstractNum>
  <w:abstractNum w:abstractNumId="22" w15:restartNumberingAfterBreak="0">
    <w:nsid w:val="49D70C88"/>
    <w:multiLevelType w:val="hybridMultilevel"/>
    <w:tmpl w:val="C7580E2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3" w15:restartNumberingAfterBreak="0">
    <w:nsid w:val="4EED3010"/>
    <w:multiLevelType w:val="hybridMultilevel"/>
    <w:tmpl w:val="59207878"/>
    <w:lvl w:ilvl="0" w:tplc="340A0001">
      <w:start w:val="1"/>
      <w:numFmt w:val="bullet"/>
      <w:lvlText w:val=""/>
      <w:lvlJc w:val="left"/>
      <w:pPr>
        <w:ind w:left="765" w:hanging="360"/>
      </w:pPr>
      <w:rPr>
        <w:rFonts w:ascii="Symbol" w:hAnsi="Symbol" w:hint="default"/>
      </w:rPr>
    </w:lvl>
    <w:lvl w:ilvl="1" w:tplc="340A0003" w:tentative="1">
      <w:start w:val="1"/>
      <w:numFmt w:val="bullet"/>
      <w:lvlText w:val="o"/>
      <w:lvlJc w:val="left"/>
      <w:pPr>
        <w:ind w:left="1485" w:hanging="360"/>
      </w:pPr>
      <w:rPr>
        <w:rFonts w:ascii="Courier New" w:hAnsi="Courier New" w:cs="Courier New" w:hint="default"/>
      </w:rPr>
    </w:lvl>
    <w:lvl w:ilvl="2" w:tplc="340A0005" w:tentative="1">
      <w:start w:val="1"/>
      <w:numFmt w:val="bullet"/>
      <w:lvlText w:val=""/>
      <w:lvlJc w:val="left"/>
      <w:pPr>
        <w:ind w:left="2205" w:hanging="360"/>
      </w:pPr>
      <w:rPr>
        <w:rFonts w:ascii="Wingdings" w:hAnsi="Wingdings" w:hint="default"/>
      </w:rPr>
    </w:lvl>
    <w:lvl w:ilvl="3" w:tplc="340A0001" w:tentative="1">
      <w:start w:val="1"/>
      <w:numFmt w:val="bullet"/>
      <w:lvlText w:val=""/>
      <w:lvlJc w:val="left"/>
      <w:pPr>
        <w:ind w:left="2925" w:hanging="360"/>
      </w:pPr>
      <w:rPr>
        <w:rFonts w:ascii="Symbol" w:hAnsi="Symbol" w:hint="default"/>
      </w:rPr>
    </w:lvl>
    <w:lvl w:ilvl="4" w:tplc="340A0003" w:tentative="1">
      <w:start w:val="1"/>
      <w:numFmt w:val="bullet"/>
      <w:lvlText w:val="o"/>
      <w:lvlJc w:val="left"/>
      <w:pPr>
        <w:ind w:left="3645" w:hanging="360"/>
      </w:pPr>
      <w:rPr>
        <w:rFonts w:ascii="Courier New" w:hAnsi="Courier New" w:cs="Courier New" w:hint="default"/>
      </w:rPr>
    </w:lvl>
    <w:lvl w:ilvl="5" w:tplc="340A0005" w:tentative="1">
      <w:start w:val="1"/>
      <w:numFmt w:val="bullet"/>
      <w:lvlText w:val=""/>
      <w:lvlJc w:val="left"/>
      <w:pPr>
        <w:ind w:left="4365" w:hanging="360"/>
      </w:pPr>
      <w:rPr>
        <w:rFonts w:ascii="Wingdings" w:hAnsi="Wingdings" w:hint="default"/>
      </w:rPr>
    </w:lvl>
    <w:lvl w:ilvl="6" w:tplc="340A0001" w:tentative="1">
      <w:start w:val="1"/>
      <w:numFmt w:val="bullet"/>
      <w:lvlText w:val=""/>
      <w:lvlJc w:val="left"/>
      <w:pPr>
        <w:ind w:left="5085" w:hanging="360"/>
      </w:pPr>
      <w:rPr>
        <w:rFonts w:ascii="Symbol" w:hAnsi="Symbol" w:hint="default"/>
      </w:rPr>
    </w:lvl>
    <w:lvl w:ilvl="7" w:tplc="340A0003" w:tentative="1">
      <w:start w:val="1"/>
      <w:numFmt w:val="bullet"/>
      <w:lvlText w:val="o"/>
      <w:lvlJc w:val="left"/>
      <w:pPr>
        <w:ind w:left="5805" w:hanging="360"/>
      </w:pPr>
      <w:rPr>
        <w:rFonts w:ascii="Courier New" w:hAnsi="Courier New" w:cs="Courier New" w:hint="default"/>
      </w:rPr>
    </w:lvl>
    <w:lvl w:ilvl="8" w:tplc="340A0005" w:tentative="1">
      <w:start w:val="1"/>
      <w:numFmt w:val="bullet"/>
      <w:lvlText w:val=""/>
      <w:lvlJc w:val="left"/>
      <w:pPr>
        <w:ind w:left="6525" w:hanging="360"/>
      </w:pPr>
      <w:rPr>
        <w:rFonts w:ascii="Wingdings" w:hAnsi="Wingdings" w:hint="default"/>
      </w:rPr>
    </w:lvl>
  </w:abstractNum>
  <w:abstractNum w:abstractNumId="24" w15:restartNumberingAfterBreak="0">
    <w:nsid w:val="4F899A24"/>
    <w:multiLevelType w:val="hybridMultilevel"/>
    <w:tmpl w:val="7BC25E1C"/>
    <w:lvl w:ilvl="0" w:tplc="AEBACBCC">
      <w:start w:val="1"/>
      <w:numFmt w:val="bullet"/>
      <w:lvlText w:val=""/>
      <w:lvlJc w:val="left"/>
      <w:pPr>
        <w:ind w:left="720" w:hanging="360"/>
      </w:pPr>
      <w:rPr>
        <w:rFonts w:ascii="Symbol" w:hAnsi="Symbol" w:hint="default"/>
      </w:rPr>
    </w:lvl>
    <w:lvl w:ilvl="1" w:tplc="EC8C60CC">
      <w:start w:val="1"/>
      <w:numFmt w:val="bullet"/>
      <w:lvlText w:val="o"/>
      <w:lvlJc w:val="left"/>
      <w:pPr>
        <w:ind w:left="1440" w:hanging="360"/>
      </w:pPr>
      <w:rPr>
        <w:rFonts w:ascii="Courier New" w:hAnsi="Courier New" w:hint="default"/>
      </w:rPr>
    </w:lvl>
    <w:lvl w:ilvl="2" w:tplc="07DCD616">
      <w:start w:val="1"/>
      <w:numFmt w:val="bullet"/>
      <w:lvlText w:val=""/>
      <w:lvlJc w:val="left"/>
      <w:pPr>
        <w:ind w:left="2160" w:hanging="360"/>
      </w:pPr>
      <w:rPr>
        <w:rFonts w:ascii="Wingdings" w:hAnsi="Wingdings" w:hint="default"/>
      </w:rPr>
    </w:lvl>
    <w:lvl w:ilvl="3" w:tplc="A7888C06">
      <w:start w:val="1"/>
      <w:numFmt w:val="bullet"/>
      <w:lvlText w:val=""/>
      <w:lvlJc w:val="left"/>
      <w:pPr>
        <w:ind w:left="2880" w:hanging="360"/>
      </w:pPr>
      <w:rPr>
        <w:rFonts w:ascii="Symbol" w:hAnsi="Symbol" w:hint="default"/>
      </w:rPr>
    </w:lvl>
    <w:lvl w:ilvl="4" w:tplc="5A945224">
      <w:start w:val="1"/>
      <w:numFmt w:val="bullet"/>
      <w:lvlText w:val="o"/>
      <w:lvlJc w:val="left"/>
      <w:pPr>
        <w:ind w:left="3600" w:hanging="360"/>
      </w:pPr>
      <w:rPr>
        <w:rFonts w:ascii="Courier New" w:hAnsi="Courier New" w:hint="default"/>
      </w:rPr>
    </w:lvl>
    <w:lvl w:ilvl="5" w:tplc="848C533E">
      <w:start w:val="1"/>
      <w:numFmt w:val="bullet"/>
      <w:lvlText w:val=""/>
      <w:lvlJc w:val="left"/>
      <w:pPr>
        <w:ind w:left="4320" w:hanging="360"/>
      </w:pPr>
      <w:rPr>
        <w:rFonts w:ascii="Wingdings" w:hAnsi="Wingdings" w:hint="default"/>
      </w:rPr>
    </w:lvl>
    <w:lvl w:ilvl="6" w:tplc="FA2043C8">
      <w:start w:val="1"/>
      <w:numFmt w:val="bullet"/>
      <w:lvlText w:val=""/>
      <w:lvlJc w:val="left"/>
      <w:pPr>
        <w:ind w:left="5040" w:hanging="360"/>
      </w:pPr>
      <w:rPr>
        <w:rFonts w:ascii="Symbol" w:hAnsi="Symbol" w:hint="default"/>
      </w:rPr>
    </w:lvl>
    <w:lvl w:ilvl="7" w:tplc="BBF437A0">
      <w:start w:val="1"/>
      <w:numFmt w:val="bullet"/>
      <w:lvlText w:val="o"/>
      <w:lvlJc w:val="left"/>
      <w:pPr>
        <w:ind w:left="5760" w:hanging="360"/>
      </w:pPr>
      <w:rPr>
        <w:rFonts w:ascii="Courier New" w:hAnsi="Courier New" w:hint="default"/>
      </w:rPr>
    </w:lvl>
    <w:lvl w:ilvl="8" w:tplc="882A4756">
      <w:start w:val="1"/>
      <w:numFmt w:val="bullet"/>
      <w:lvlText w:val=""/>
      <w:lvlJc w:val="left"/>
      <w:pPr>
        <w:ind w:left="6480" w:hanging="360"/>
      </w:pPr>
      <w:rPr>
        <w:rFonts w:ascii="Wingdings" w:hAnsi="Wingdings" w:hint="default"/>
      </w:rPr>
    </w:lvl>
  </w:abstractNum>
  <w:abstractNum w:abstractNumId="25" w15:restartNumberingAfterBreak="0">
    <w:nsid w:val="51D939AE"/>
    <w:multiLevelType w:val="hybridMultilevel"/>
    <w:tmpl w:val="29608B62"/>
    <w:lvl w:ilvl="0" w:tplc="86F87400">
      <w:start w:val="1"/>
      <w:numFmt w:val="bullet"/>
      <w:lvlText w:val="‐"/>
      <w:lvlJc w:val="left"/>
      <w:pPr>
        <w:ind w:left="1428" w:hanging="360"/>
      </w:pPr>
      <w:rPr>
        <w:rFonts w:ascii="Calibri" w:hAnsi="Calibri" w:hint="default"/>
      </w:rPr>
    </w:lvl>
    <w:lvl w:ilvl="1" w:tplc="340A0003" w:tentative="1">
      <w:start w:val="1"/>
      <w:numFmt w:val="bullet"/>
      <w:lvlText w:val="o"/>
      <w:lvlJc w:val="left"/>
      <w:pPr>
        <w:ind w:left="2148" w:hanging="360"/>
      </w:pPr>
      <w:rPr>
        <w:rFonts w:ascii="Courier New" w:hAnsi="Courier New" w:cs="Courier New" w:hint="default"/>
      </w:rPr>
    </w:lvl>
    <w:lvl w:ilvl="2" w:tplc="340A0005" w:tentative="1">
      <w:start w:val="1"/>
      <w:numFmt w:val="bullet"/>
      <w:lvlText w:val=""/>
      <w:lvlJc w:val="left"/>
      <w:pPr>
        <w:ind w:left="2868" w:hanging="360"/>
      </w:pPr>
      <w:rPr>
        <w:rFonts w:ascii="Wingdings" w:hAnsi="Wingdings" w:hint="default"/>
      </w:rPr>
    </w:lvl>
    <w:lvl w:ilvl="3" w:tplc="340A0001" w:tentative="1">
      <w:start w:val="1"/>
      <w:numFmt w:val="bullet"/>
      <w:lvlText w:val=""/>
      <w:lvlJc w:val="left"/>
      <w:pPr>
        <w:ind w:left="3588" w:hanging="360"/>
      </w:pPr>
      <w:rPr>
        <w:rFonts w:ascii="Symbol" w:hAnsi="Symbol" w:hint="default"/>
      </w:rPr>
    </w:lvl>
    <w:lvl w:ilvl="4" w:tplc="340A0003" w:tentative="1">
      <w:start w:val="1"/>
      <w:numFmt w:val="bullet"/>
      <w:lvlText w:val="o"/>
      <w:lvlJc w:val="left"/>
      <w:pPr>
        <w:ind w:left="4308" w:hanging="360"/>
      </w:pPr>
      <w:rPr>
        <w:rFonts w:ascii="Courier New" w:hAnsi="Courier New" w:cs="Courier New" w:hint="default"/>
      </w:rPr>
    </w:lvl>
    <w:lvl w:ilvl="5" w:tplc="340A0005" w:tentative="1">
      <w:start w:val="1"/>
      <w:numFmt w:val="bullet"/>
      <w:lvlText w:val=""/>
      <w:lvlJc w:val="left"/>
      <w:pPr>
        <w:ind w:left="5028" w:hanging="360"/>
      </w:pPr>
      <w:rPr>
        <w:rFonts w:ascii="Wingdings" w:hAnsi="Wingdings" w:hint="default"/>
      </w:rPr>
    </w:lvl>
    <w:lvl w:ilvl="6" w:tplc="340A0001" w:tentative="1">
      <w:start w:val="1"/>
      <w:numFmt w:val="bullet"/>
      <w:lvlText w:val=""/>
      <w:lvlJc w:val="left"/>
      <w:pPr>
        <w:ind w:left="5748" w:hanging="360"/>
      </w:pPr>
      <w:rPr>
        <w:rFonts w:ascii="Symbol" w:hAnsi="Symbol" w:hint="default"/>
      </w:rPr>
    </w:lvl>
    <w:lvl w:ilvl="7" w:tplc="340A0003" w:tentative="1">
      <w:start w:val="1"/>
      <w:numFmt w:val="bullet"/>
      <w:lvlText w:val="o"/>
      <w:lvlJc w:val="left"/>
      <w:pPr>
        <w:ind w:left="6468" w:hanging="360"/>
      </w:pPr>
      <w:rPr>
        <w:rFonts w:ascii="Courier New" w:hAnsi="Courier New" w:cs="Courier New" w:hint="default"/>
      </w:rPr>
    </w:lvl>
    <w:lvl w:ilvl="8" w:tplc="340A0005" w:tentative="1">
      <w:start w:val="1"/>
      <w:numFmt w:val="bullet"/>
      <w:lvlText w:val=""/>
      <w:lvlJc w:val="left"/>
      <w:pPr>
        <w:ind w:left="7188" w:hanging="360"/>
      </w:pPr>
      <w:rPr>
        <w:rFonts w:ascii="Wingdings" w:hAnsi="Wingdings" w:hint="default"/>
      </w:rPr>
    </w:lvl>
  </w:abstractNum>
  <w:abstractNum w:abstractNumId="26" w15:restartNumberingAfterBreak="0">
    <w:nsid w:val="51E85A01"/>
    <w:multiLevelType w:val="hybridMultilevel"/>
    <w:tmpl w:val="ED90517E"/>
    <w:lvl w:ilvl="0" w:tplc="E7F67060">
      <w:start w:val="1"/>
      <w:numFmt w:val="bullet"/>
      <w:lvlText w:val=""/>
      <w:lvlJc w:val="left"/>
      <w:pPr>
        <w:ind w:left="720" w:hanging="360"/>
      </w:pPr>
      <w:rPr>
        <w:rFonts w:ascii="Symbol" w:hAnsi="Symbol" w:hint="default"/>
      </w:rPr>
    </w:lvl>
    <w:lvl w:ilvl="1" w:tplc="82A6BE0E">
      <w:start w:val="1"/>
      <w:numFmt w:val="bullet"/>
      <w:lvlText w:val="o"/>
      <w:lvlJc w:val="left"/>
      <w:pPr>
        <w:ind w:left="1440" w:hanging="360"/>
      </w:pPr>
      <w:rPr>
        <w:rFonts w:ascii="Courier New" w:hAnsi="Courier New" w:hint="default"/>
      </w:rPr>
    </w:lvl>
    <w:lvl w:ilvl="2" w:tplc="964C8552">
      <w:start w:val="1"/>
      <w:numFmt w:val="bullet"/>
      <w:lvlText w:val=""/>
      <w:lvlJc w:val="left"/>
      <w:pPr>
        <w:ind w:left="2160" w:hanging="360"/>
      </w:pPr>
      <w:rPr>
        <w:rFonts w:ascii="Wingdings" w:hAnsi="Wingdings" w:hint="default"/>
      </w:rPr>
    </w:lvl>
    <w:lvl w:ilvl="3" w:tplc="404AC7DE">
      <w:start w:val="1"/>
      <w:numFmt w:val="bullet"/>
      <w:lvlText w:val=""/>
      <w:lvlJc w:val="left"/>
      <w:pPr>
        <w:ind w:left="2880" w:hanging="360"/>
      </w:pPr>
      <w:rPr>
        <w:rFonts w:ascii="Symbol" w:hAnsi="Symbol" w:hint="default"/>
      </w:rPr>
    </w:lvl>
    <w:lvl w:ilvl="4" w:tplc="04BCFC50">
      <w:start w:val="1"/>
      <w:numFmt w:val="bullet"/>
      <w:lvlText w:val="o"/>
      <w:lvlJc w:val="left"/>
      <w:pPr>
        <w:ind w:left="3600" w:hanging="360"/>
      </w:pPr>
      <w:rPr>
        <w:rFonts w:ascii="Courier New" w:hAnsi="Courier New" w:hint="default"/>
      </w:rPr>
    </w:lvl>
    <w:lvl w:ilvl="5" w:tplc="0E9E1BA8">
      <w:start w:val="1"/>
      <w:numFmt w:val="bullet"/>
      <w:lvlText w:val=""/>
      <w:lvlJc w:val="left"/>
      <w:pPr>
        <w:ind w:left="4320" w:hanging="360"/>
      </w:pPr>
      <w:rPr>
        <w:rFonts w:ascii="Wingdings" w:hAnsi="Wingdings" w:hint="default"/>
      </w:rPr>
    </w:lvl>
    <w:lvl w:ilvl="6" w:tplc="5D3E8A2E">
      <w:start w:val="1"/>
      <w:numFmt w:val="bullet"/>
      <w:lvlText w:val=""/>
      <w:lvlJc w:val="left"/>
      <w:pPr>
        <w:ind w:left="5040" w:hanging="360"/>
      </w:pPr>
      <w:rPr>
        <w:rFonts w:ascii="Symbol" w:hAnsi="Symbol" w:hint="default"/>
      </w:rPr>
    </w:lvl>
    <w:lvl w:ilvl="7" w:tplc="89062DEE">
      <w:start w:val="1"/>
      <w:numFmt w:val="bullet"/>
      <w:lvlText w:val="o"/>
      <w:lvlJc w:val="left"/>
      <w:pPr>
        <w:ind w:left="5760" w:hanging="360"/>
      </w:pPr>
      <w:rPr>
        <w:rFonts w:ascii="Courier New" w:hAnsi="Courier New" w:hint="default"/>
      </w:rPr>
    </w:lvl>
    <w:lvl w:ilvl="8" w:tplc="5A7E0D8A">
      <w:start w:val="1"/>
      <w:numFmt w:val="bullet"/>
      <w:lvlText w:val=""/>
      <w:lvlJc w:val="left"/>
      <w:pPr>
        <w:ind w:left="6480" w:hanging="360"/>
      </w:pPr>
      <w:rPr>
        <w:rFonts w:ascii="Wingdings" w:hAnsi="Wingdings" w:hint="default"/>
      </w:rPr>
    </w:lvl>
  </w:abstractNum>
  <w:abstractNum w:abstractNumId="27" w15:restartNumberingAfterBreak="0">
    <w:nsid w:val="52B53D8E"/>
    <w:multiLevelType w:val="hybridMultilevel"/>
    <w:tmpl w:val="C89EEE0A"/>
    <w:lvl w:ilvl="0" w:tplc="86F87400">
      <w:start w:val="1"/>
      <w:numFmt w:val="bullet"/>
      <w:lvlText w:val="‐"/>
      <w:lvlJc w:val="left"/>
      <w:pPr>
        <w:ind w:left="720" w:hanging="360"/>
      </w:pPr>
      <w:rPr>
        <w:rFonts w:ascii="Calibri" w:hAnsi="Calibri" w:hint="default"/>
      </w:r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28" w15:restartNumberingAfterBreak="0">
    <w:nsid w:val="587305E7"/>
    <w:multiLevelType w:val="hybridMultilevel"/>
    <w:tmpl w:val="E568565A"/>
    <w:lvl w:ilvl="0" w:tplc="50B815B4">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29" w15:restartNumberingAfterBreak="0">
    <w:nsid w:val="5AA982B5"/>
    <w:multiLevelType w:val="hybridMultilevel"/>
    <w:tmpl w:val="262EF954"/>
    <w:lvl w:ilvl="0" w:tplc="A5DEC9FE">
      <w:start w:val="1"/>
      <w:numFmt w:val="bullet"/>
      <w:lvlText w:val=""/>
      <w:lvlJc w:val="left"/>
      <w:pPr>
        <w:ind w:left="720" w:hanging="360"/>
      </w:pPr>
      <w:rPr>
        <w:rFonts w:ascii="Symbol" w:hAnsi="Symbol" w:hint="default"/>
      </w:rPr>
    </w:lvl>
    <w:lvl w:ilvl="1" w:tplc="ACE428B2">
      <w:start w:val="1"/>
      <w:numFmt w:val="bullet"/>
      <w:lvlText w:val="o"/>
      <w:lvlJc w:val="left"/>
      <w:pPr>
        <w:ind w:left="1440" w:hanging="360"/>
      </w:pPr>
      <w:rPr>
        <w:rFonts w:ascii="Courier New" w:hAnsi="Courier New" w:hint="default"/>
      </w:rPr>
    </w:lvl>
    <w:lvl w:ilvl="2" w:tplc="B0902138">
      <w:start w:val="1"/>
      <w:numFmt w:val="bullet"/>
      <w:lvlText w:val=""/>
      <w:lvlJc w:val="left"/>
      <w:pPr>
        <w:ind w:left="2160" w:hanging="360"/>
      </w:pPr>
      <w:rPr>
        <w:rFonts w:ascii="Wingdings" w:hAnsi="Wingdings" w:hint="default"/>
      </w:rPr>
    </w:lvl>
    <w:lvl w:ilvl="3" w:tplc="DB2E1A54">
      <w:start w:val="1"/>
      <w:numFmt w:val="bullet"/>
      <w:lvlText w:val=""/>
      <w:lvlJc w:val="left"/>
      <w:pPr>
        <w:ind w:left="2880" w:hanging="360"/>
      </w:pPr>
      <w:rPr>
        <w:rFonts w:ascii="Symbol" w:hAnsi="Symbol" w:hint="default"/>
      </w:rPr>
    </w:lvl>
    <w:lvl w:ilvl="4" w:tplc="914237D0">
      <w:start w:val="1"/>
      <w:numFmt w:val="bullet"/>
      <w:lvlText w:val="o"/>
      <w:lvlJc w:val="left"/>
      <w:pPr>
        <w:ind w:left="3600" w:hanging="360"/>
      </w:pPr>
      <w:rPr>
        <w:rFonts w:ascii="Courier New" w:hAnsi="Courier New" w:hint="default"/>
      </w:rPr>
    </w:lvl>
    <w:lvl w:ilvl="5" w:tplc="82E4FC00">
      <w:start w:val="1"/>
      <w:numFmt w:val="bullet"/>
      <w:lvlText w:val=""/>
      <w:lvlJc w:val="left"/>
      <w:pPr>
        <w:ind w:left="4320" w:hanging="360"/>
      </w:pPr>
      <w:rPr>
        <w:rFonts w:ascii="Wingdings" w:hAnsi="Wingdings" w:hint="default"/>
      </w:rPr>
    </w:lvl>
    <w:lvl w:ilvl="6" w:tplc="52A2A670">
      <w:start w:val="1"/>
      <w:numFmt w:val="bullet"/>
      <w:lvlText w:val=""/>
      <w:lvlJc w:val="left"/>
      <w:pPr>
        <w:ind w:left="5040" w:hanging="360"/>
      </w:pPr>
      <w:rPr>
        <w:rFonts w:ascii="Symbol" w:hAnsi="Symbol" w:hint="default"/>
      </w:rPr>
    </w:lvl>
    <w:lvl w:ilvl="7" w:tplc="9D7ABBD0">
      <w:start w:val="1"/>
      <w:numFmt w:val="bullet"/>
      <w:lvlText w:val="o"/>
      <w:lvlJc w:val="left"/>
      <w:pPr>
        <w:ind w:left="5760" w:hanging="360"/>
      </w:pPr>
      <w:rPr>
        <w:rFonts w:ascii="Courier New" w:hAnsi="Courier New" w:hint="default"/>
      </w:rPr>
    </w:lvl>
    <w:lvl w:ilvl="8" w:tplc="9BD008B6">
      <w:start w:val="1"/>
      <w:numFmt w:val="bullet"/>
      <w:lvlText w:val=""/>
      <w:lvlJc w:val="left"/>
      <w:pPr>
        <w:ind w:left="6480" w:hanging="360"/>
      </w:pPr>
      <w:rPr>
        <w:rFonts w:ascii="Wingdings" w:hAnsi="Wingdings" w:hint="default"/>
      </w:rPr>
    </w:lvl>
  </w:abstractNum>
  <w:abstractNum w:abstractNumId="30" w15:restartNumberingAfterBreak="0">
    <w:nsid w:val="5B31C2A5"/>
    <w:multiLevelType w:val="hybridMultilevel"/>
    <w:tmpl w:val="714E3BC4"/>
    <w:lvl w:ilvl="0" w:tplc="45FA00BC">
      <w:start w:val="1"/>
      <w:numFmt w:val="bullet"/>
      <w:lvlText w:val=""/>
      <w:lvlJc w:val="left"/>
      <w:pPr>
        <w:ind w:left="720" w:hanging="360"/>
      </w:pPr>
      <w:rPr>
        <w:rFonts w:ascii="Symbol" w:hAnsi="Symbol" w:hint="default"/>
      </w:rPr>
    </w:lvl>
    <w:lvl w:ilvl="1" w:tplc="63CCEEBA">
      <w:start w:val="1"/>
      <w:numFmt w:val="bullet"/>
      <w:lvlText w:val="o"/>
      <w:lvlJc w:val="left"/>
      <w:pPr>
        <w:ind w:left="1440" w:hanging="360"/>
      </w:pPr>
      <w:rPr>
        <w:rFonts w:ascii="Courier New" w:hAnsi="Courier New" w:hint="default"/>
      </w:rPr>
    </w:lvl>
    <w:lvl w:ilvl="2" w:tplc="D5C2F634">
      <w:start w:val="1"/>
      <w:numFmt w:val="bullet"/>
      <w:lvlText w:val=""/>
      <w:lvlJc w:val="left"/>
      <w:pPr>
        <w:ind w:left="2160" w:hanging="360"/>
      </w:pPr>
      <w:rPr>
        <w:rFonts w:ascii="Wingdings" w:hAnsi="Wingdings" w:hint="default"/>
      </w:rPr>
    </w:lvl>
    <w:lvl w:ilvl="3" w:tplc="CA7810FE">
      <w:start w:val="1"/>
      <w:numFmt w:val="bullet"/>
      <w:lvlText w:val=""/>
      <w:lvlJc w:val="left"/>
      <w:pPr>
        <w:ind w:left="2880" w:hanging="360"/>
      </w:pPr>
      <w:rPr>
        <w:rFonts w:ascii="Symbol" w:hAnsi="Symbol" w:hint="default"/>
      </w:rPr>
    </w:lvl>
    <w:lvl w:ilvl="4" w:tplc="51FA5428">
      <w:start w:val="1"/>
      <w:numFmt w:val="bullet"/>
      <w:lvlText w:val="o"/>
      <w:lvlJc w:val="left"/>
      <w:pPr>
        <w:ind w:left="3600" w:hanging="360"/>
      </w:pPr>
      <w:rPr>
        <w:rFonts w:ascii="Courier New" w:hAnsi="Courier New" w:hint="default"/>
      </w:rPr>
    </w:lvl>
    <w:lvl w:ilvl="5" w:tplc="1D1880C4">
      <w:start w:val="1"/>
      <w:numFmt w:val="bullet"/>
      <w:lvlText w:val=""/>
      <w:lvlJc w:val="left"/>
      <w:pPr>
        <w:ind w:left="4320" w:hanging="360"/>
      </w:pPr>
      <w:rPr>
        <w:rFonts w:ascii="Wingdings" w:hAnsi="Wingdings" w:hint="default"/>
      </w:rPr>
    </w:lvl>
    <w:lvl w:ilvl="6" w:tplc="87D6807C">
      <w:start w:val="1"/>
      <w:numFmt w:val="bullet"/>
      <w:lvlText w:val=""/>
      <w:lvlJc w:val="left"/>
      <w:pPr>
        <w:ind w:left="5040" w:hanging="360"/>
      </w:pPr>
      <w:rPr>
        <w:rFonts w:ascii="Symbol" w:hAnsi="Symbol" w:hint="default"/>
      </w:rPr>
    </w:lvl>
    <w:lvl w:ilvl="7" w:tplc="7AB25D50">
      <w:start w:val="1"/>
      <w:numFmt w:val="bullet"/>
      <w:lvlText w:val="o"/>
      <w:lvlJc w:val="left"/>
      <w:pPr>
        <w:ind w:left="5760" w:hanging="360"/>
      </w:pPr>
      <w:rPr>
        <w:rFonts w:ascii="Courier New" w:hAnsi="Courier New" w:hint="default"/>
      </w:rPr>
    </w:lvl>
    <w:lvl w:ilvl="8" w:tplc="55C84402">
      <w:start w:val="1"/>
      <w:numFmt w:val="bullet"/>
      <w:lvlText w:val=""/>
      <w:lvlJc w:val="left"/>
      <w:pPr>
        <w:ind w:left="6480" w:hanging="360"/>
      </w:pPr>
      <w:rPr>
        <w:rFonts w:ascii="Wingdings" w:hAnsi="Wingdings" w:hint="default"/>
      </w:rPr>
    </w:lvl>
  </w:abstractNum>
  <w:abstractNum w:abstractNumId="31" w15:restartNumberingAfterBreak="0">
    <w:nsid w:val="5B4C4D7E"/>
    <w:multiLevelType w:val="hybridMultilevel"/>
    <w:tmpl w:val="6EB2264A"/>
    <w:lvl w:ilvl="0" w:tplc="BDF03818">
      <w:start w:val="1"/>
      <w:numFmt w:val="lowerLetter"/>
      <w:lvlText w:val="%1)"/>
      <w:lvlJc w:val="left"/>
      <w:pPr>
        <w:ind w:left="1080" w:hanging="360"/>
      </w:pPr>
      <w:rPr>
        <w:rFonts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32" w15:restartNumberingAfterBreak="0">
    <w:nsid w:val="5E74561A"/>
    <w:multiLevelType w:val="hybridMultilevel"/>
    <w:tmpl w:val="D6F278A4"/>
    <w:lvl w:ilvl="0" w:tplc="50B815B4">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cs="Times New Roman"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Times New Roman"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cs="Times New Roman" w:hint="default"/>
      </w:rPr>
    </w:lvl>
    <w:lvl w:ilvl="8" w:tplc="FFFFFFFF">
      <w:start w:val="1"/>
      <w:numFmt w:val="bullet"/>
      <w:lvlText w:val=""/>
      <w:lvlJc w:val="left"/>
      <w:pPr>
        <w:ind w:left="6480" w:hanging="360"/>
      </w:pPr>
      <w:rPr>
        <w:rFonts w:ascii="Wingdings" w:hAnsi="Wingdings" w:hint="default"/>
      </w:rPr>
    </w:lvl>
  </w:abstractNum>
  <w:abstractNum w:abstractNumId="33" w15:restartNumberingAfterBreak="0">
    <w:nsid w:val="5EDB08AF"/>
    <w:multiLevelType w:val="hybridMultilevel"/>
    <w:tmpl w:val="5FE43D88"/>
    <w:lvl w:ilvl="0" w:tplc="04D84C7C">
      <w:start w:val="1"/>
      <w:numFmt w:val="bullet"/>
      <w:lvlText w:val=""/>
      <w:lvlJc w:val="left"/>
      <w:pPr>
        <w:ind w:left="720" w:hanging="360"/>
      </w:pPr>
      <w:rPr>
        <w:rFonts w:ascii="Symbol" w:hAnsi="Symbol" w:hint="default"/>
      </w:rPr>
    </w:lvl>
    <w:lvl w:ilvl="1" w:tplc="9B3CEB84">
      <w:start w:val="1"/>
      <w:numFmt w:val="bullet"/>
      <w:lvlText w:val="o"/>
      <w:lvlJc w:val="left"/>
      <w:pPr>
        <w:ind w:left="1440" w:hanging="360"/>
      </w:pPr>
      <w:rPr>
        <w:rFonts w:ascii="Courier New" w:hAnsi="Courier New" w:hint="default"/>
      </w:rPr>
    </w:lvl>
    <w:lvl w:ilvl="2" w:tplc="E45644E6">
      <w:start w:val="1"/>
      <w:numFmt w:val="bullet"/>
      <w:lvlText w:val=""/>
      <w:lvlJc w:val="left"/>
      <w:pPr>
        <w:ind w:left="2160" w:hanging="360"/>
      </w:pPr>
      <w:rPr>
        <w:rFonts w:ascii="Wingdings" w:hAnsi="Wingdings" w:hint="default"/>
      </w:rPr>
    </w:lvl>
    <w:lvl w:ilvl="3" w:tplc="9FB0A4D8">
      <w:start w:val="1"/>
      <w:numFmt w:val="bullet"/>
      <w:lvlText w:val=""/>
      <w:lvlJc w:val="left"/>
      <w:pPr>
        <w:ind w:left="2880" w:hanging="360"/>
      </w:pPr>
      <w:rPr>
        <w:rFonts w:ascii="Symbol" w:hAnsi="Symbol" w:hint="default"/>
      </w:rPr>
    </w:lvl>
    <w:lvl w:ilvl="4" w:tplc="75A6CAE8">
      <w:start w:val="1"/>
      <w:numFmt w:val="bullet"/>
      <w:lvlText w:val="o"/>
      <w:lvlJc w:val="left"/>
      <w:pPr>
        <w:ind w:left="3600" w:hanging="360"/>
      </w:pPr>
      <w:rPr>
        <w:rFonts w:ascii="Courier New" w:hAnsi="Courier New" w:hint="default"/>
      </w:rPr>
    </w:lvl>
    <w:lvl w:ilvl="5" w:tplc="ABBE165A">
      <w:start w:val="1"/>
      <w:numFmt w:val="bullet"/>
      <w:lvlText w:val=""/>
      <w:lvlJc w:val="left"/>
      <w:pPr>
        <w:ind w:left="4320" w:hanging="360"/>
      </w:pPr>
      <w:rPr>
        <w:rFonts w:ascii="Wingdings" w:hAnsi="Wingdings" w:hint="default"/>
      </w:rPr>
    </w:lvl>
    <w:lvl w:ilvl="6" w:tplc="C9EE2672">
      <w:start w:val="1"/>
      <w:numFmt w:val="bullet"/>
      <w:lvlText w:val=""/>
      <w:lvlJc w:val="left"/>
      <w:pPr>
        <w:ind w:left="5040" w:hanging="360"/>
      </w:pPr>
      <w:rPr>
        <w:rFonts w:ascii="Symbol" w:hAnsi="Symbol" w:hint="default"/>
      </w:rPr>
    </w:lvl>
    <w:lvl w:ilvl="7" w:tplc="3662CC60">
      <w:start w:val="1"/>
      <w:numFmt w:val="bullet"/>
      <w:lvlText w:val="o"/>
      <w:lvlJc w:val="left"/>
      <w:pPr>
        <w:ind w:left="5760" w:hanging="360"/>
      </w:pPr>
      <w:rPr>
        <w:rFonts w:ascii="Courier New" w:hAnsi="Courier New" w:hint="default"/>
      </w:rPr>
    </w:lvl>
    <w:lvl w:ilvl="8" w:tplc="FBF48A02">
      <w:start w:val="1"/>
      <w:numFmt w:val="bullet"/>
      <w:lvlText w:val=""/>
      <w:lvlJc w:val="left"/>
      <w:pPr>
        <w:ind w:left="6480" w:hanging="360"/>
      </w:pPr>
      <w:rPr>
        <w:rFonts w:ascii="Wingdings" w:hAnsi="Wingdings" w:hint="default"/>
      </w:rPr>
    </w:lvl>
  </w:abstractNum>
  <w:abstractNum w:abstractNumId="34" w15:restartNumberingAfterBreak="0">
    <w:nsid w:val="61845BE8"/>
    <w:multiLevelType w:val="hybridMultilevel"/>
    <w:tmpl w:val="FEE43ED2"/>
    <w:lvl w:ilvl="0" w:tplc="50B815B4">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5" w15:restartNumberingAfterBreak="0">
    <w:nsid w:val="63F920A7"/>
    <w:multiLevelType w:val="hybridMultilevel"/>
    <w:tmpl w:val="A4C4918E"/>
    <w:lvl w:ilvl="0" w:tplc="50B815B4">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36" w15:restartNumberingAfterBreak="0">
    <w:nsid w:val="64293289"/>
    <w:multiLevelType w:val="hybridMultilevel"/>
    <w:tmpl w:val="59F457E6"/>
    <w:lvl w:ilvl="0" w:tplc="86F87400">
      <w:start w:val="1"/>
      <w:numFmt w:val="bullet"/>
      <w:lvlText w:val="‐"/>
      <w:lvlJc w:val="left"/>
      <w:pPr>
        <w:ind w:left="720" w:hanging="360"/>
      </w:pPr>
      <w:rPr>
        <w:rFonts w:ascii="Calibri" w:hAnsi="Calibri"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7" w15:restartNumberingAfterBreak="0">
    <w:nsid w:val="6B522434"/>
    <w:multiLevelType w:val="hybridMultilevel"/>
    <w:tmpl w:val="5866CA96"/>
    <w:lvl w:ilvl="0" w:tplc="8A683BA4">
      <w:start w:val="1"/>
      <w:numFmt w:val="bullet"/>
      <w:lvlText w:val=""/>
      <w:lvlJc w:val="left"/>
      <w:pPr>
        <w:ind w:left="720" w:hanging="360"/>
      </w:pPr>
      <w:rPr>
        <w:rFonts w:ascii="Symbol" w:hAnsi="Symbol" w:hint="default"/>
      </w:rPr>
    </w:lvl>
    <w:lvl w:ilvl="1" w:tplc="68969B66">
      <w:start w:val="1"/>
      <w:numFmt w:val="bullet"/>
      <w:lvlText w:val="o"/>
      <w:lvlJc w:val="left"/>
      <w:pPr>
        <w:ind w:left="1440" w:hanging="360"/>
      </w:pPr>
      <w:rPr>
        <w:rFonts w:ascii="Courier New" w:hAnsi="Courier New" w:hint="default"/>
      </w:rPr>
    </w:lvl>
    <w:lvl w:ilvl="2" w:tplc="39AE1BD8">
      <w:start w:val="1"/>
      <w:numFmt w:val="bullet"/>
      <w:lvlText w:val=""/>
      <w:lvlJc w:val="left"/>
      <w:pPr>
        <w:ind w:left="2160" w:hanging="360"/>
      </w:pPr>
      <w:rPr>
        <w:rFonts w:ascii="Wingdings" w:hAnsi="Wingdings" w:hint="default"/>
      </w:rPr>
    </w:lvl>
    <w:lvl w:ilvl="3" w:tplc="72E8C4B2">
      <w:start w:val="1"/>
      <w:numFmt w:val="bullet"/>
      <w:lvlText w:val=""/>
      <w:lvlJc w:val="left"/>
      <w:pPr>
        <w:ind w:left="2880" w:hanging="360"/>
      </w:pPr>
      <w:rPr>
        <w:rFonts w:ascii="Symbol" w:hAnsi="Symbol" w:hint="default"/>
      </w:rPr>
    </w:lvl>
    <w:lvl w:ilvl="4" w:tplc="723E0FD0">
      <w:start w:val="1"/>
      <w:numFmt w:val="bullet"/>
      <w:lvlText w:val="o"/>
      <w:lvlJc w:val="left"/>
      <w:pPr>
        <w:ind w:left="3600" w:hanging="360"/>
      </w:pPr>
      <w:rPr>
        <w:rFonts w:ascii="Courier New" w:hAnsi="Courier New" w:hint="default"/>
      </w:rPr>
    </w:lvl>
    <w:lvl w:ilvl="5" w:tplc="0C1014FC">
      <w:start w:val="1"/>
      <w:numFmt w:val="bullet"/>
      <w:lvlText w:val=""/>
      <w:lvlJc w:val="left"/>
      <w:pPr>
        <w:ind w:left="4320" w:hanging="360"/>
      </w:pPr>
      <w:rPr>
        <w:rFonts w:ascii="Wingdings" w:hAnsi="Wingdings" w:hint="default"/>
      </w:rPr>
    </w:lvl>
    <w:lvl w:ilvl="6" w:tplc="54BE8C7A">
      <w:start w:val="1"/>
      <w:numFmt w:val="bullet"/>
      <w:lvlText w:val=""/>
      <w:lvlJc w:val="left"/>
      <w:pPr>
        <w:ind w:left="5040" w:hanging="360"/>
      </w:pPr>
      <w:rPr>
        <w:rFonts w:ascii="Symbol" w:hAnsi="Symbol" w:hint="default"/>
      </w:rPr>
    </w:lvl>
    <w:lvl w:ilvl="7" w:tplc="8F04336C">
      <w:start w:val="1"/>
      <w:numFmt w:val="bullet"/>
      <w:lvlText w:val="o"/>
      <w:lvlJc w:val="left"/>
      <w:pPr>
        <w:ind w:left="5760" w:hanging="360"/>
      </w:pPr>
      <w:rPr>
        <w:rFonts w:ascii="Courier New" w:hAnsi="Courier New" w:hint="default"/>
      </w:rPr>
    </w:lvl>
    <w:lvl w:ilvl="8" w:tplc="1668DA26">
      <w:start w:val="1"/>
      <w:numFmt w:val="bullet"/>
      <w:lvlText w:val=""/>
      <w:lvlJc w:val="left"/>
      <w:pPr>
        <w:ind w:left="6480" w:hanging="360"/>
      </w:pPr>
      <w:rPr>
        <w:rFonts w:ascii="Wingdings" w:hAnsi="Wingdings" w:hint="default"/>
      </w:rPr>
    </w:lvl>
  </w:abstractNum>
  <w:abstractNum w:abstractNumId="38" w15:restartNumberingAfterBreak="0">
    <w:nsid w:val="6CEF4C15"/>
    <w:multiLevelType w:val="hybridMultilevel"/>
    <w:tmpl w:val="2F70219E"/>
    <w:lvl w:ilvl="0" w:tplc="50B815B4">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6E554AB6"/>
    <w:multiLevelType w:val="hybridMultilevel"/>
    <w:tmpl w:val="3DD46CD8"/>
    <w:lvl w:ilvl="0" w:tplc="50B815B4">
      <w:start w:val="1"/>
      <w:numFmt w:val="bullet"/>
      <w:lvlText w:val=""/>
      <w:lvlJc w:val="left"/>
      <w:pPr>
        <w:ind w:left="720" w:hanging="360"/>
      </w:pPr>
      <w:rPr>
        <w:rFonts w:ascii="Symbol" w:hAnsi="Symbol" w:hint="default"/>
      </w:rPr>
    </w:lvl>
    <w:lvl w:ilvl="1" w:tplc="8D3A82F8">
      <w:start w:val="1"/>
      <w:numFmt w:val="bullet"/>
      <w:lvlText w:val="o"/>
      <w:lvlJc w:val="left"/>
      <w:pPr>
        <w:ind w:left="1440" w:hanging="360"/>
      </w:pPr>
      <w:rPr>
        <w:rFonts w:ascii="Courier New" w:hAnsi="Courier New" w:hint="default"/>
      </w:rPr>
    </w:lvl>
    <w:lvl w:ilvl="2" w:tplc="C4B03AD2">
      <w:start w:val="1"/>
      <w:numFmt w:val="bullet"/>
      <w:lvlText w:val=""/>
      <w:lvlJc w:val="left"/>
      <w:pPr>
        <w:ind w:left="2160" w:hanging="360"/>
      </w:pPr>
      <w:rPr>
        <w:rFonts w:ascii="Wingdings" w:hAnsi="Wingdings" w:hint="default"/>
      </w:rPr>
    </w:lvl>
    <w:lvl w:ilvl="3" w:tplc="FADC65FC">
      <w:start w:val="1"/>
      <w:numFmt w:val="bullet"/>
      <w:lvlText w:val=""/>
      <w:lvlJc w:val="left"/>
      <w:pPr>
        <w:ind w:left="2880" w:hanging="360"/>
      </w:pPr>
      <w:rPr>
        <w:rFonts w:ascii="Symbol" w:hAnsi="Symbol" w:hint="default"/>
      </w:rPr>
    </w:lvl>
    <w:lvl w:ilvl="4" w:tplc="FEAA4336">
      <w:start w:val="1"/>
      <w:numFmt w:val="bullet"/>
      <w:lvlText w:val="o"/>
      <w:lvlJc w:val="left"/>
      <w:pPr>
        <w:ind w:left="3600" w:hanging="360"/>
      </w:pPr>
      <w:rPr>
        <w:rFonts w:ascii="Courier New" w:hAnsi="Courier New" w:hint="default"/>
      </w:rPr>
    </w:lvl>
    <w:lvl w:ilvl="5" w:tplc="B95CA348">
      <w:start w:val="1"/>
      <w:numFmt w:val="bullet"/>
      <w:lvlText w:val=""/>
      <w:lvlJc w:val="left"/>
      <w:pPr>
        <w:ind w:left="4320" w:hanging="360"/>
      </w:pPr>
      <w:rPr>
        <w:rFonts w:ascii="Wingdings" w:hAnsi="Wingdings" w:hint="default"/>
      </w:rPr>
    </w:lvl>
    <w:lvl w:ilvl="6" w:tplc="AD845504">
      <w:start w:val="1"/>
      <w:numFmt w:val="bullet"/>
      <w:lvlText w:val=""/>
      <w:lvlJc w:val="left"/>
      <w:pPr>
        <w:ind w:left="5040" w:hanging="360"/>
      </w:pPr>
      <w:rPr>
        <w:rFonts w:ascii="Symbol" w:hAnsi="Symbol" w:hint="default"/>
      </w:rPr>
    </w:lvl>
    <w:lvl w:ilvl="7" w:tplc="E182C7A0">
      <w:start w:val="1"/>
      <w:numFmt w:val="bullet"/>
      <w:lvlText w:val="o"/>
      <w:lvlJc w:val="left"/>
      <w:pPr>
        <w:ind w:left="5760" w:hanging="360"/>
      </w:pPr>
      <w:rPr>
        <w:rFonts w:ascii="Courier New" w:hAnsi="Courier New" w:hint="default"/>
      </w:rPr>
    </w:lvl>
    <w:lvl w:ilvl="8" w:tplc="EFA075CC">
      <w:start w:val="1"/>
      <w:numFmt w:val="bullet"/>
      <w:lvlText w:val=""/>
      <w:lvlJc w:val="left"/>
      <w:pPr>
        <w:ind w:left="6480" w:hanging="360"/>
      </w:pPr>
      <w:rPr>
        <w:rFonts w:ascii="Wingdings" w:hAnsi="Wingdings" w:hint="default"/>
      </w:rPr>
    </w:lvl>
  </w:abstractNum>
  <w:abstractNum w:abstractNumId="40" w15:restartNumberingAfterBreak="0">
    <w:nsid w:val="714942EC"/>
    <w:multiLevelType w:val="multilevel"/>
    <w:tmpl w:val="3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785A66B3"/>
    <w:multiLevelType w:val="hybridMultilevel"/>
    <w:tmpl w:val="5C76B50C"/>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BAE0643"/>
    <w:multiLevelType w:val="hybridMultilevel"/>
    <w:tmpl w:val="D6A89CFE"/>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CBF7224"/>
    <w:multiLevelType w:val="hybridMultilevel"/>
    <w:tmpl w:val="3C3416FC"/>
    <w:lvl w:ilvl="0" w:tplc="86F87400">
      <w:start w:val="1"/>
      <w:numFmt w:val="bullet"/>
      <w:lvlText w:val="‐"/>
      <w:lvlJc w:val="left"/>
      <w:pPr>
        <w:ind w:left="720" w:hanging="360"/>
      </w:pPr>
      <w:rPr>
        <w:rFonts w:ascii="Calibri" w:hAnsi="Calibri"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EE739E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10557">
    <w:abstractNumId w:val="7"/>
  </w:num>
  <w:num w:numId="2" w16cid:durableId="1108502295">
    <w:abstractNumId w:val="12"/>
  </w:num>
  <w:num w:numId="3" w16cid:durableId="303123213">
    <w:abstractNumId w:val="33"/>
  </w:num>
  <w:num w:numId="4" w16cid:durableId="994987786">
    <w:abstractNumId w:val="10"/>
  </w:num>
  <w:num w:numId="5" w16cid:durableId="2073503233">
    <w:abstractNumId w:val="30"/>
  </w:num>
  <w:num w:numId="6" w16cid:durableId="1608385815">
    <w:abstractNumId w:val="5"/>
  </w:num>
  <w:num w:numId="7" w16cid:durableId="1106461147">
    <w:abstractNumId w:val="24"/>
  </w:num>
  <w:num w:numId="8" w16cid:durableId="200868046">
    <w:abstractNumId w:val="29"/>
  </w:num>
  <w:num w:numId="9" w16cid:durableId="1972056145">
    <w:abstractNumId w:val="37"/>
  </w:num>
  <w:num w:numId="10" w16cid:durableId="1096749224">
    <w:abstractNumId w:val="39"/>
  </w:num>
  <w:num w:numId="11" w16cid:durableId="40717144">
    <w:abstractNumId w:val="6"/>
  </w:num>
  <w:num w:numId="12" w16cid:durableId="89591939">
    <w:abstractNumId w:val="15"/>
  </w:num>
  <w:num w:numId="13" w16cid:durableId="1283223840">
    <w:abstractNumId w:val="26"/>
  </w:num>
  <w:num w:numId="14" w16cid:durableId="52435878">
    <w:abstractNumId w:val="22"/>
  </w:num>
  <w:num w:numId="15" w16cid:durableId="2123069806">
    <w:abstractNumId w:val="20"/>
  </w:num>
  <w:num w:numId="16" w16cid:durableId="822042549">
    <w:abstractNumId w:val="9"/>
  </w:num>
  <w:num w:numId="17" w16cid:durableId="1758406521">
    <w:abstractNumId w:val="36"/>
  </w:num>
  <w:num w:numId="18" w16cid:durableId="208151550">
    <w:abstractNumId w:val="19"/>
  </w:num>
  <w:num w:numId="19" w16cid:durableId="883954440">
    <w:abstractNumId w:val="25"/>
  </w:num>
  <w:num w:numId="20" w16cid:durableId="455761826">
    <w:abstractNumId w:val="40"/>
  </w:num>
  <w:num w:numId="21" w16cid:durableId="1805269235">
    <w:abstractNumId w:val="20"/>
  </w:num>
  <w:num w:numId="22" w16cid:durableId="770245647">
    <w:abstractNumId w:val="13"/>
  </w:num>
  <w:num w:numId="23" w16cid:durableId="1102650943">
    <w:abstractNumId w:val="0"/>
  </w:num>
  <w:num w:numId="24" w16cid:durableId="784814240">
    <w:abstractNumId w:val="31"/>
  </w:num>
  <w:num w:numId="25" w16cid:durableId="1901013014">
    <w:abstractNumId w:val="43"/>
  </w:num>
  <w:num w:numId="26" w16cid:durableId="872495255">
    <w:abstractNumId w:val="17"/>
  </w:num>
  <w:num w:numId="27" w16cid:durableId="1186820927">
    <w:abstractNumId w:val="41"/>
  </w:num>
  <w:num w:numId="28" w16cid:durableId="2142964078">
    <w:abstractNumId w:val="42"/>
  </w:num>
  <w:num w:numId="29" w16cid:durableId="325399410">
    <w:abstractNumId w:val="23"/>
  </w:num>
  <w:num w:numId="30" w16cid:durableId="75135619">
    <w:abstractNumId w:val="18"/>
  </w:num>
  <w:num w:numId="31" w16cid:durableId="2108958185">
    <w:abstractNumId w:val="44"/>
  </w:num>
  <w:num w:numId="32" w16cid:durableId="1921599128">
    <w:abstractNumId w:val="11"/>
  </w:num>
  <w:num w:numId="33" w16cid:durableId="1888687169">
    <w:abstractNumId w:val="21"/>
  </w:num>
  <w:num w:numId="34" w16cid:durableId="303854288">
    <w:abstractNumId w:val="38"/>
  </w:num>
  <w:num w:numId="35" w16cid:durableId="450245564">
    <w:abstractNumId w:val="28"/>
  </w:num>
  <w:num w:numId="36" w16cid:durableId="1801455118">
    <w:abstractNumId w:val="4"/>
  </w:num>
  <w:num w:numId="37" w16cid:durableId="1820540610">
    <w:abstractNumId w:val="35"/>
  </w:num>
  <w:num w:numId="38" w16cid:durableId="185681197">
    <w:abstractNumId w:val="34"/>
  </w:num>
  <w:num w:numId="39" w16cid:durableId="1290668050">
    <w:abstractNumId w:val="2"/>
  </w:num>
  <w:num w:numId="40" w16cid:durableId="1663041941">
    <w:abstractNumId w:val="16"/>
  </w:num>
  <w:num w:numId="41" w16cid:durableId="960454868">
    <w:abstractNumId w:val="8"/>
  </w:num>
  <w:num w:numId="42" w16cid:durableId="1694726262">
    <w:abstractNumId w:val="3"/>
  </w:num>
  <w:num w:numId="43" w16cid:durableId="775641009">
    <w:abstractNumId w:val="1"/>
  </w:num>
  <w:num w:numId="44" w16cid:durableId="380516965">
    <w:abstractNumId w:val="14"/>
  </w:num>
  <w:num w:numId="45" w16cid:durableId="1178278075">
    <w:abstractNumId w:val="14"/>
  </w:num>
  <w:num w:numId="46" w16cid:durableId="2026206658">
    <w:abstractNumId w:val="32"/>
  </w:num>
  <w:num w:numId="47" w16cid:durableId="878784360">
    <w:abstractNumId w:val="27"/>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Pamela Almazán Martínez">
    <w15:presenceInfo w15:providerId="Windows Live" w15:userId="9b44e735ee1414c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449B4"/>
    <w:rsid w:val="00000E7B"/>
    <w:rsid w:val="0000439F"/>
    <w:rsid w:val="00013FC0"/>
    <w:rsid w:val="0001780A"/>
    <w:rsid w:val="000221A0"/>
    <w:rsid w:val="00030548"/>
    <w:rsid w:val="00036514"/>
    <w:rsid w:val="0004083B"/>
    <w:rsid w:val="0004224D"/>
    <w:rsid w:val="00042B15"/>
    <w:rsid w:val="00065CE7"/>
    <w:rsid w:val="000924E6"/>
    <w:rsid w:val="000A113D"/>
    <w:rsid w:val="000A349A"/>
    <w:rsid w:val="000A423A"/>
    <w:rsid w:val="000A457C"/>
    <w:rsid w:val="000B0710"/>
    <w:rsid w:val="000B69BE"/>
    <w:rsid w:val="000C0A0D"/>
    <w:rsid w:val="000C5337"/>
    <w:rsid w:val="000D34B1"/>
    <w:rsid w:val="000D546D"/>
    <w:rsid w:val="000D698C"/>
    <w:rsid w:val="000D6BEE"/>
    <w:rsid w:val="000E00EE"/>
    <w:rsid w:val="000E4F00"/>
    <w:rsid w:val="000F0F39"/>
    <w:rsid w:val="000F36CC"/>
    <w:rsid w:val="000F7645"/>
    <w:rsid w:val="00100EEA"/>
    <w:rsid w:val="00103BB0"/>
    <w:rsid w:val="00110207"/>
    <w:rsid w:val="001128B9"/>
    <w:rsid w:val="001276BF"/>
    <w:rsid w:val="00136DB1"/>
    <w:rsid w:val="0013768A"/>
    <w:rsid w:val="00146B5C"/>
    <w:rsid w:val="001528A1"/>
    <w:rsid w:val="00155242"/>
    <w:rsid w:val="001836E0"/>
    <w:rsid w:val="00183991"/>
    <w:rsid w:val="00187DBC"/>
    <w:rsid w:val="001C5189"/>
    <w:rsid w:val="001D209E"/>
    <w:rsid w:val="001D3603"/>
    <w:rsid w:val="001D5E1D"/>
    <w:rsid w:val="001E0E53"/>
    <w:rsid w:val="001E308A"/>
    <w:rsid w:val="001F48ED"/>
    <w:rsid w:val="001F6ED6"/>
    <w:rsid w:val="00201FBA"/>
    <w:rsid w:val="00204824"/>
    <w:rsid w:val="00206E4A"/>
    <w:rsid w:val="00214E11"/>
    <w:rsid w:val="0022173E"/>
    <w:rsid w:val="00222909"/>
    <w:rsid w:val="002300B6"/>
    <w:rsid w:val="002304E2"/>
    <w:rsid w:val="0023431C"/>
    <w:rsid w:val="00245C83"/>
    <w:rsid w:val="00252D07"/>
    <w:rsid w:val="00260349"/>
    <w:rsid w:val="00272595"/>
    <w:rsid w:val="00274D4F"/>
    <w:rsid w:val="00282409"/>
    <w:rsid w:val="002A23B5"/>
    <w:rsid w:val="002A5674"/>
    <w:rsid w:val="002B0106"/>
    <w:rsid w:val="002B569F"/>
    <w:rsid w:val="002B6BE8"/>
    <w:rsid w:val="002B72AF"/>
    <w:rsid w:val="002C6D07"/>
    <w:rsid w:val="002D2B12"/>
    <w:rsid w:val="002D381D"/>
    <w:rsid w:val="002D4026"/>
    <w:rsid w:val="002D4B71"/>
    <w:rsid w:val="002E04FF"/>
    <w:rsid w:val="002F1041"/>
    <w:rsid w:val="002F2D21"/>
    <w:rsid w:val="002F3221"/>
    <w:rsid w:val="002F642B"/>
    <w:rsid w:val="002F68C2"/>
    <w:rsid w:val="00302146"/>
    <w:rsid w:val="00314BAC"/>
    <w:rsid w:val="003306F1"/>
    <w:rsid w:val="00334455"/>
    <w:rsid w:val="0033486B"/>
    <w:rsid w:val="003373DD"/>
    <w:rsid w:val="00340E96"/>
    <w:rsid w:val="00352590"/>
    <w:rsid w:val="00352C57"/>
    <w:rsid w:val="003608B9"/>
    <w:rsid w:val="00361573"/>
    <w:rsid w:val="00361A68"/>
    <w:rsid w:val="00366413"/>
    <w:rsid w:val="003677E2"/>
    <w:rsid w:val="00370FF0"/>
    <w:rsid w:val="003739BF"/>
    <w:rsid w:val="003807E5"/>
    <w:rsid w:val="003A3059"/>
    <w:rsid w:val="003B06CF"/>
    <w:rsid w:val="003B0747"/>
    <w:rsid w:val="003D0E66"/>
    <w:rsid w:val="003D1C06"/>
    <w:rsid w:val="003D4344"/>
    <w:rsid w:val="003D583A"/>
    <w:rsid w:val="003E58EB"/>
    <w:rsid w:val="003F406B"/>
    <w:rsid w:val="00410422"/>
    <w:rsid w:val="00412858"/>
    <w:rsid w:val="00413BAC"/>
    <w:rsid w:val="00422C4E"/>
    <w:rsid w:val="00425115"/>
    <w:rsid w:val="00431F75"/>
    <w:rsid w:val="0043365B"/>
    <w:rsid w:val="00437C57"/>
    <w:rsid w:val="00443953"/>
    <w:rsid w:val="0045303B"/>
    <w:rsid w:val="00454375"/>
    <w:rsid w:val="00457399"/>
    <w:rsid w:val="00464558"/>
    <w:rsid w:val="004721F8"/>
    <w:rsid w:val="00480AC7"/>
    <w:rsid w:val="004845D7"/>
    <w:rsid w:val="00487F2F"/>
    <w:rsid w:val="00491D4F"/>
    <w:rsid w:val="004A39BE"/>
    <w:rsid w:val="004D355C"/>
    <w:rsid w:val="004E2F09"/>
    <w:rsid w:val="004E7C01"/>
    <w:rsid w:val="004E7E80"/>
    <w:rsid w:val="0050574C"/>
    <w:rsid w:val="00511C52"/>
    <w:rsid w:val="00523170"/>
    <w:rsid w:val="00525518"/>
    <w:rsid w:val="0053270F"/>
    <w:rsid w:val="00537AF5"/>
    <w:rsid w:val="0054479D"/>
    <w:rsid w:val="00546648"/>
    <w:rsid w:val="00547D6D"/>
    <w:rsid w:val="00547EEA"/>
    <w:rsid w:val="0056431E"/>
    <w:rsid w:val="0056629A"/>
    <w:rsid w:val="00567C1A"/>
    <w:rsid w:val="00582E60"/>
    <w:rsid w:val="0058624B"/>
    <w:rsid w:val="005906A1"/>
    <w:rsid w:val="00590789"/>
    <w:rsid w:val="00595F4F"/>
    <w:rsid w:val="00597FBF"/>
    <w:rsid w:val="005A15B1"/>
    <w:rsid w:val="005D07FC"/>
    <w:rsid w:val="0060397F"/>
    <w:rsid w:val="0061048A"/>
    <w:rsid w:val="0061258D"/>
    <w:rsid w:val="006179E6"/>
    <w:rsid w:val="00623051"/>
    <w:rsid w:val="00626AB7"/>
    <w:rsid w:val="00642F23"/>
    <w:rsid w:val="006476A5"/>
    <w:rsid w:val="00656C20"/>
    <w:rsid w:val="00665D54"/>
    <w:rsid w:val="00672B89"/>
    <w:rsid w:val="00677F85"/>
    <w:rsid w:val="0068444F"/>
    <w:rsid w:val="00691D9D"/>
    <w:rsid w:val="00693D81"/>
    <w:rsid w:val="006A3BC3"/>
    <w:rsid w:val="006D30AD"/>
    <w:rsid w:val="006D3D32"/>
    <w:rsid w:val="006D6823"/>
    <w:rsid w:val="006E2045"/>
    <w:rsid w:val="006E7C44"/>
    <w:rsid w:val="006F28B0"/>
    <w:rsid w:val="006F377F"/>
    <w:rsid w:val="006F45CF"/>
    <w:rsid w:val="00700880"/>
    <w:rsid w:val="00705770"/>
    <w:rsid w:val="00705F90"/>
    <w:rsid w:val="00707C57"/>
    <w:rsid w:val="00711804"/>
    <w:rsid w:val="00713F1C"/>
    <w:rsid w:val="00714783"/>
    <w:rsid w:val="007166E2"/>
    <w:rsid w:val="0071680E"/>
    <w:rsid w:val="007216E9"/>
    <w:rsid w:val="00722015"/>
    <w:rsid w:val="00722B2F"/>
    <w:rsid w:val="00723C6C"/>
    <w:rsid w:val="00743D62"/>
    <w:rsid w:val="00766DFC"/>
    <w:rsid w:val="00794492"/>
    <w:rsid w:val="007953D2"/>
    <w:rsid w:val="007A61F4"/>
    <w:rsid w:val="007B231A"/>
    <w:rsid w:val="007B3113"/>
    <w:rsid w:val="007C0F3D"/>
    <w:rsid w:val="007F224D"/>
    <w:rsid w:val="0080745A"/>
    <w:rsid w:val="00811FFA"/>
    <w:rsid w:val="008200D5"/>
    <w:rsid w:val="00847611"/>
    <w:rsid w:val="008608C3"/>
    <w:rsid w:val="008863AF"/>
    <w:rsid w:val="008948A8"/>
    <w:rsid w:val="00895568"/>
    <w:rsid w:val="008A2137"/>
    <w:rsid w:val="008A76E2"/>
    <w:rsid w:val="008B11E9"/>
    <w:rsid w:val="008E1A16"/>
    <w:rsid w:val="008E24F9"/>
    <w:rsid w:val="008F07D5"/>
    <w:rsid w:val="008F17DD"/>
    <w:rsid w:val="00901EF4"/>
    <w:rsid w:val="00912571"/>
    <w:rsid w:val="00926FE3"/>
    <w:rsid w:val="009359EC"/>
    <w:rsid w:val="009449B4"/>
    <w:rsid w:val="00955622"/>
    <w:rsid w:val="00957997"/>
    <w:rsid w:val="00973B24"/>
    <w:rsid w:val="00983F64"/>
    <w:rsid w:val="009940D6"/>
    <w:rsid w:val="009B0209"/>
    <w:rsid w:val="009B02A9"/>
    <w:rsid w:val="009B1C6B"/>
    <w:rsid w:val="009B28CB"/>
    <w:rsid w:val="009C2D19"/>
    <w:rsid w:val="009C4101"/>
    <w:rsid w:val="009C48FB"/>
    <w:rsid w:val="009D6BB3"/>
    <w:rsid w:val="009D7324"/>
    <w:rsid w:val="009E0C58"/>
    <w:rsid w:val="009E4915"/>
    <w:rsid w:val="009E5227"/>
    <w:rsid w:val="00A03144"/>
    <w:rsid w:val="00A260A2"/>
    <w:rsid w:val="00A26F8A"/>
    <w:rsid w:val="00A457B6"/>
    <w:rsid w:val="00A606AA"/>
    <w:rsid w:val="00A60818"/>
    <w:rsid w:val="00A7347A"/>
    <w:rsid w:val="00A77B06"/>
    <w:rsid w:val="00A845D6"/>
    <w:rsid w:val="00A85AAE"/>
    <w:rsid w:val="00A8690F"/>
    <w:rsid w:val="00A87A14"/>
    <w:rsid w:val="00A91E0C"/>
    <w:rsid w:val="00AA757A"/>
    <w:rsid w:val="00AB6896"/>
    <w:rsid w:val="00AC10CB"/>
    <w:rsid w:val="00AD2798"/>
    <w:rsid w:val="00AD7070"/>
    <w:rsid w:val="00AE7282"/>
    <w:rsid w:val="00AF1C3F"/>
    <w:rsid w:val="00AF7D5B"/>
    <w:rsid w:val="00B02600"/>
    <w:rsid w:val="00B05938"/>
    <w:rsid w:val="00B13AD9"/>
    <w:rsid w:val="00B163FB"/>
    <w:rsid w:val="00B233FA"/>
    <w:rsid w:val="00B40BDC"/>
    <w:rsid w:val="00B4349A"/>
    <w:rsid w:val="00B46756"/>
    <w:rsid w:val="00B5684A"/>
    <w:rsid w:val="00B61C89"/>
    <w:rsid w:val="00B66937"/>
    <w:rsid w:val="00B71BFB"/>
    <w:rsid w:val="00B748E4"/>
    <w:rsid w:val="00B749DD"/>
    <w:rsid w:val="00B74D24"/>
    <w:rsid w:val="00B83061"/>
    <w:rsid w:val="00B95752"/>
    <w:rsid w:val="00BE464F"/>
    <w:rsid w:val="00BE7587"/>
    <w:rsid w:val="00BF03DC"/>
    <w:rsid w:val="00BF0FD3"/>
    <w:rsid w:val="00BF78EF"/>
    <w:rsid w:val="00C01C80"/>
    <w:rsid w:val="00C04909"/>
    <w:rsid w:val="00C1010D"/>
    <w:rsid w:val="00C34664"/>
    <w:rsid w:val="00C461E8"/>
    <w:rsid w:val="00C63994"/>
    <w:rsid w:val="00C63BB8"/>
    <w:rsid w:val="00C7688B"/>
    <w:rsid w:val="00C9139A"/>
    <w:rsid w:val="00C93DBE"/>
    <w:rsid w:val="00C940B4"/>
    <w:rsid w:val="00C96327"/>
    <w:rsid w:val="00CB46C6"/>
    <w:rsid w:val="00CC4B46"/>
    <w:rsid w:val="00CC770D"/>
    <w:rsid w:val="00CD3F21"/>
    <w:rsid w:val="00CE5641"/>
    <w:rsid w:val="00CE6711"/>
    <w:rsid w:val="00CE69BB"/>
    <w:rsid w:val="00CE7722"/>
    <w:rsid w:val="00CF28AA"/>
    <w:rsid w:val="00CF2D1D"/>
    <w:rsid w:val="00CF528D"/>
    <w:rsid w:val="00D11C63"/>
    <w:rsid w:val="00D14B1F"/>
    <w:rsid w:val="00D21432"/>
    <w:rsid w:val="00D34414"/>
    <w:rsid w:val="00D41E1A"/>
    <w:rsid w:val="00D42B07"/>
    <w:rsid w:val="00D45D68"/>
    <w:rsid w:val="00D46782"/>
    <w:rsid w:val="00D5384C"/>
    <w:rsid w:val="00D65F39"/>
    <w:rsid w:val="00D768B5"/>
    <w:rsid w:val="00D80167"/>
    <w:rsid w:val="00D910C0"/>
    <w:rsid w:val="00D94A53"/>
    <w:rsid w:val="00DA5650"/>
    <w:rsid w:val="00DA75F5"/>
    <w:rsid w:val="00DB5167"/>
    <w:rsid w:val="00DC0657"/>
    <w:rsid w:val="00DC0811"/>
    <w:rsid w:val="00DD4034"/>
    <w:rsid w:val="00DD418E"/>
    <w:rsid w:val="00DF292E"/>
    <w:rsid w:val="00DF36EB"/>
    <w:rsid w:val="00E01D70"/>
    <w:rsid w:val="00E24843"/>
    <w:rsid w:val="00E24F2B"/>
    <w:rsid w:val="00E25DD1"/>
    <w:rsid w:val="00E3338E"/>
    <w:rsid w:val="00E337C8"/>
    <w:rsid w:val="00E34232"/>
    <w:rsid w:val="00E50B68"/>
    <w:rsid w:val="00E51261"/>
    <w:rsid w:val="00E522C5"/>
    <w:rsid w:val="00E60FFC"/>
    <w:rsid w:val="00E641A2"/>
    <w:rsid w:val="00E66ECB"/>
    <w:rsid w:val="00E71455"/>
    <w:rsid w:val="00E83903"/>
    <w:rsid w:val="00E87248"/>
    <w:rsid w:val="00E8754C"/>
    <w:rsid w:val="00E94347"/>
    <w:rsid w:val="00EC06D6"/>
    <w:rsid w:val="00EC0E7F"/>
    <w:rsid w:val="00EC35AC"/>
    <w:rsid w:val="00EC42F1"/>
    <w:rsid w:val="00ED0EE8"/>
    <w:rsid w:val="00ED7FC7"/>
    <w:rsid w:val="00EE3E17"/>
    <w:rsid w:val="00EF1C9B"/>
    <w:rsid w:val="00EF1D3E"/>
    <w:rsid w:val="00F002C3"/>
    <w:rsid w:val="00F13687"/>
    <w:rsid w:val="00F311AE"/>
    <w:rsid w:val="00F415F9"/>
    <w:rsid w:val="00F50FF5"/>
    <w:rsid w:val="00F57243"/>
    <w:rsid w:val="00F620A0"/>
    <w:rsid w:val="00F62D86"/>
    <w:rsid w:val="00F62EA0"/>
    <w:rsid w:val="00F649C8"/>
    <w:rsid w:val="00F671F6"/>
    <w:rsid w:val="00F67D9C"/>
    <w:rsid w:val="00F818B1"/>
    <w:rsid w:val="00F81E76"/>
    <w:rsid w:val="00FA0AD7"/>
    <w:rsid w:val="00FA2E02"/>
    <w:rsid w:val="00FB6DE0"/>
    <w:rsid w:val="00FE4C14"/>
    <w:rsid w:val="0286B5D6"/>
    <w:rsid w:val="02A66C24"/>
    <w:rsid w:val="0635E3C5"/>
    <w:rsid w:val="06CB5C09"/>
    <w:rsid w:val="07E4B2DB"/>
    <w:rsid w:val="08C4618C"/>
    <w:rsid w:val="13F52FE7"/>
    <w:rsid w:val="14D71DAE"/>
    <w:rsid w:val="150CB889"/>
    <w:rsid w:val="16DA031A"/>
    <w:rsid w:val="1B5F546C"/>
    <w:rsid w:val="1BAE56CB"/>
    <w:rsid w:val="1CB33D68"/>
    <w:rsid w:val="1E4717A9"/>
    <w:rsid w:val="2477C05D"/>
    <w:rsid w:val="2BEF5577"/>
    <w:rsid w:val="2CFC82E2"/>
    <w:rsid w:val="324AC083"/>
    <w:rsid w:val="3AF3A711"/>
    <w:rsid w:val="439DD922"/>
    <w:rsid w:val="522D6D4B"/>
    <w:rsid w:val="568ED417"/>
    <w:rsid w:val="5DF43D50"/>
    <w:rsid w:val="6315D40C"/>
    <w:rsid w:val="66255264"/>
    <w:rsid w:val="66A80C1B"/>
    <w:rsid w:val="6C65A5B0"/>
    <w:rsid w:val="6DB96F56"/>
    <w:rsid w:val="6E205920"/>
    <w:rsid w:val="70FD2CB3"/>
    <w:rsid w:val="750C2030"/>
    <w:rsid w:val="7719A2DF"/>
    <w:rsid w:val="7C74E638"/>
  </w:rsids>
  <m:mathPr>
    <m:mathFont m:val="Cambria Math"/>
    <m:brkBin m:val="before"/>
    <m:brkBinSub m:val="--"/>
    <m:smallFrac m:val="0"/>
    <m:dispDef/>
    <m:lMargin m:val="0"/>
    <m:rMargin m:val="0"/>
    <m:defJc m:val="centerGroup"/>
    <m:wrapIndent m:val="1440"/>
    <m:intLim m:val="subSup"/>
    <m:naryLim m:val="undOvr"/>
  </m:mathPr>
  <w:themeFontLang w:val="es-CL"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9A07CBE"/>
  <w15:docId w15:val="{29CE8AEA-07FD-4BD2-AE90-7029CADF9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60818"/>
    <w:pPr>
      <w:jc w:val="both"/>
    </w:pPr>
  </w:style>
  <w:style w:type="paragraph" w:styleId="Ttulo1">
    <w:name w:val="heading 1"/>
    <w:basedOn w:val="Normal"/>
    <w:next w:val="Normal"/>
    <w:link w:val="Ttulo1Car"/>
    <w:uiPriority w:val="9"/>
    <w:qFormat/>
    <w:rsid w:val="009B0209"/>
    <w:pPr>
      <w:keepNext/>
      <w:keepLines/>
      <w:numPr>
        <w:numId w:val="15"/>
      </w:numPr>
      <w:spacing w:before="240" w:after="0"/>
      <w:outlineLvl w:val="0"/>
    </w:pPr>
    <w:rPr>
      <w:rFonts w:asciiTheme="majorHAnsi" w:eastAsiaTheme="majorEastAsia" w:hAnsiTheme="majorHAnsi" w:cstheme="majorBidi"/>
      <w:color w:val="FF0000"/>
      <w:sz w:val="32"/>
      <w:szCs w:val="32"/>
    </w:rPr>
  </w:style>
  <w:style w:type="paragraph" w:styleId="Ttulo2">
    <w:name w:val="heading 2"/>
    <w:basedOn w:val="Normal"/>
    <w:next w:val="Normal"/>
    <w:link w:val="Ttulo2Car"/>
    <w:uiPriority w:val="9"/>
    <w:unhideWhenUsed/>
    <w:qFormat/>
    <w:rsid w:val="009B0209"/>
    <w:pPr>
      <w:keepNext/>
      <w:keepLines/>
      <w:numPr>
        <w:ilvl w:val="1"/>
        <w:numId w:val="15"/>
      </w:numPr>
      <w:spacing w:before="40" w:after="0"/>
      <w:outlineLvl w:val="1"/>
    </w:pPr>
    <w:rPr>
      <w:rFonts w:asciiTheme="majorHAnsi" w:eastAsiaTheme="majorEastAsia" w:hAnsiTheme="majorHAnsi" w:cstheme="majorBidi"/>
      <w:color w:val="FF0000"/>
      <w:sz w:val="26"/>
      <w:szCs w:val="26"/>
    </w:rPr>
  </w:style>
  <w:style w:type="paragraph" w:styleId="Ttulo3">
    <w:name w:val="heading 3"/>
    <w:basedOn w:val="Normal"/>
    <w:next w:val="Normal"/>
    <w:link w:val="Ttulo3Car"/>
    <w:uiPriority w:val="9"/>
    <w:unhideWhenUsed/>
    <w:qFormat/>
    <w:rsid w:val="00811FFA"/>
    <w:pPr>
      <w:keepNext/>
      <w:keepLines/>
      <w:numPr>
        <w:ilvl w:val="2"/>
        <w:numId w:val="15"/>
      </w:numPr>
      <w:spacing w:before="40" w:after="0"/>
      <w:outlineLvl w:val="2"/>
    </w:pPr>
    <w:rPr>
      <w:rFonts w:asciiTheme="majorHAnsi" w:eastAsiaTheme="majorEastAsia" w:hAnsiTheme="majorHAnsi" w:cstheme="majorBidi"/>
      <w:color w:val="EE0000"/>
      <w:sz w:val="24"/>
      <w:szCs w:val="24"/>
    </w:rPr>
  </w:style>
  <w:style w:type="paragraph" w:styleId="Ttulo4">
    <w:name w:val="heading 4"/>
    <w:basedOn w:val="Normal"/>
    <w:next w:val="Normal"/>
    <w:link w:val="Ttulo4Car"/>
    <w:uiPriority w:val="9"/>
    <w:semiHidden/>
    <w:unhideWhenUsed/>
    <w:qFormat/>
    <w:rsid w:val="00C7688B"/>
    <w:pPr>
      <w:keepNext/>
      <w:keepLines/>
      <w:numPr>
        <w:ilvl w:val="3"/>
        <w:numId w:val="15"/>
      </w:numPr>
      <w:spacing w:before="40" w:after="0"/>
      <w:outlineLvl w:val="3"/>
    </w:pPr>
    <w:rPr>
      <w:rFonts w:asciiTheme="majorHAnsi" w:eastAsiaTheme="majorEastAsia" w:hAnsiTheme="majorHAnsi" w:cstheme="majorBidi"/>
      <w:i/>
      <w:iCs/>
      <w:color w:val="2E74B5" w:themeColor="accent1" w:themeShade="BF"/>
    </w:rPr>
  </w:style>
  <w:style w:type="paragraph" w:styleId="Ttulo5">
    <w:name w:val="heading 5"/>
    <w:basedOn w:val="Normal"/>
    <w:next w:val="Normal"/>
    <w:link w:val="Ttulo5Car"/>
    <w:uiPriority w:val="9"/>
    <w:semiHidden/>
    <w:unhideWhenUsed/>
    <w:qFormat/>
    <w:rsid w:val="00C7688B"/>
    <w:pPr>
      <w:keepNext/>
      <w:keepLines/>
      <w:numPr>
        <w:ilvl w:val="4"/>
        <w:numId w:val="15"/>
      </w:numPr>
      <w:spacing w:before="40" w:after="0"/>
      <w:outlineLvl w:val="4"/>
    </w:pPr>
    <w:rPr>
      <w:rFonts w:asciiTheme="majorHAnsi" w:eastAsiaTheme="majorEastAsia" w:hAnsiTheme="majorHAnsi" w:cstheme="majorBidi"/>
      <w:color w:val="2E74B5" w:themeColor="accent1" w:themeShade="BF"/>
    </w:rPr>
  </w:style>
  <w:style w:type="paragraph" w:styleId="Ttulo6">
    <w:name w:val="heading 6"/>
    <w:basedOn w:val="Normal"/>
    <w:next w:val="Normal"/>
    <w:link w:val="Ttulo6Car"/>
    <w:uiPriority w:val="9"/>
    <w:semiHidden/>
    <w:unhideWhenUsed/>
    <w:qFormat/>
    <w:rsid w:val="00C7688B"/>
    <w:pPr>
      <w:keepNext/>
      <w:keepLines/>
      <w:numPr>
        <w:ilvl w:val="5"/>
        <w:numId w:val="15"/>
      </w:numPr>
      <w:spacing w:before="40" w:after="0"/>
      <w:outlineLvl w:val="5"/>
    </w:pPr>
    <w:rPr>
      <w:rFonts w:asciiTheme="majorHAnsi" w:eastAsiaTheme="majorEastAsia" w:hAnsiTheme="majorHAnsi" w:cstheme="majorBidi"/>
      <w:color w:val="1F4D78" w:themeColor="accent1" w:themeShade="7F"/>
    </w:rPr>
  </w:style>
  <w:style w:type="paragraph" w:styleId="Ttulo7">
    <w:name w:val="heading 7"/>
    <w:basedOn w:val="Normal"/>
    <w:next w:val="Normal"/>
    <w:link w:val="Ttulo7Car"/>
    <w:uiPriority w:val="9"/>
    <w:semiHidden/>
    <w:unhideWhenUsed/>
    <w:qFormat/>
    <w:rsid w:val="00C7688B"/>
    <w:pPr>
      <w:keepNext/>
      <w:keepLines/>
      <w:numPr>
        <w:ilvl w:val="6"/>
        <w:numId w:val="15"/>
      </w:numPr>
      <w:spacing w:before="40" w:after="0"/>
      <w:outlineLvl w:val="6"/>
    </w:pPr>
    <w:rPr>
      <w:rFonts w:asciiTheme="majorHAnsi" w:eastAsiaTheme="majorEastAsia" w:hAnsiTheme="majorHAnsi" w:cstheme="majorBidi"/>
      <w:i/>
      <w:iCs/>
      <w:color w:val="1F4D78" w:themeColor="accent1" w:themeShade="7F"/>
    </w:rPr>
  </w:style>
  <w:style w:type="paragraph" w:styleId="Ttulo8">
    <w:name w:val="heading 8"/>
    <w:basedOn w:val="Normal"/>
    <w:next w:val="Normal"/>
    <w:link w:val="Ttulo8Car"/>
    <w:uiPriority w:val="9"/>
    <w:semiHidden/>
    <w:unhideWhenUsed/>
    <w:qFormat/>
    <w:rsid w:val="00C7688B"/>
    <w:pPr>
      <w:keepNext/>
      <w:keepLines/>
      <w:numPr>
        <w:ilvl w:val="7"/>
        <w:numId w:val="15"/>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7688B"/>
    <w:pPr>
      <w:keepNext/>
      <w:keepLines/>
      <w:numPr>
        <w:ilvl w:val="8"/>
        <w:numId w:val="15"/>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9449B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9449B4"/>
  </w:style>
  <w:style w:type="paragraph" w:styleId="Piedepgina">
    <w:name w:val="footer"/>
    <w:basedOn w:val="Normal"/>
    <w:link w:val="PiedepginaCar"/>
    <w:uiPriority w:val="99"/>
    <w:unhideWhenUsed/>
    <w:rsid w:val="009449B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9449B4"/>
  </w:style>
  <w:style w:type="character" w:customStyle="1" w:styleId="Ttulo1Car">
    <w:name w:val="Título 1 Car"/>
    <w:basedOn w:val="Fuentedeprrafopredeter"/>
    <w:link w:val="Ttulo1"/>
    <w:uiPriority w:val="9"/>
    <w:rsid w:val="009B0209"/>
    <w:rPr>
      <w:rFonts w:asciiTheme="majorHAnsi" w:eastAsiaTheme="majorEastAsia" w:hAnsiTheme="majorHAnsi" w:cstheme="majorBidi"/>
      <w:color w:val="FF0000"/>
      <w:sz w:val="32"/>
      <w:szCs w:val="32"/>
    </w:rPr>
  </w:style>
  <w:style w:type="character" w:styleId="Nmerodepgina">
    <w:name w:val="page number"/>
    <w:basedOn w:val="Fuentedeprrafopredeter"/>
    <w:uiPriority w:val="99"/>
    <w:unhideWhenUsed/>
    <w:rsid w:val="008F17DD"/>
  </w:style>
  <w:style w:type="paragraph" w:styleId="Prrafodelista">
    <w:name w:val="List Paragraph"/>
    <w:basedOn w:val="Normal"/>
    <w:uiPriority w:val="34"/>
    <w:qFormat/>
    <w:rsid w:val="008F17DD"/>
    <w:pPr>
      <w:ind w:left="720"/>
      <w:contextualSpacing/>
    </w:pPr>
  </w:style>
  <w:style w:type="paragraph" w:styleId="Textodeglobo">
    <w:name w:val="Balloon Text"/>
    <w:basedOn w:val="Normal"/>
    <w:link w:val="TextodegloboCar"/>
    <w:uiPriority w:val="99"/>
    <w:semiHidden/>
    <w:unhideWhenUsed/>
    <w:rsid w:val="002F68C2"/>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2F68C2"/>
    <w:rPr>
      <w:rFonts w:ascii="Segoe UI" w:hAnsi="Segoe UI" w:cs="Segoe UI"/>
      <w:sz w:val="18"/>
      <w:szCs w:val="18"/>
    </w:rPr>
  </w:style>
  <w:style w:type="character" w:styleId="Ttulodellibro">
    <w:name w:val="Book Title"/>
    <w:basedOn w:val="Fuentedeprrafopredeter"/>
    <w:uiPriority w:val="33"/>
    <w:qFormat/>
    <w:rsid w:val="00F620A0"/>
    <w:rPr>
      <w:b/>
      <w:bCs/>
      <w:i/>
      <w:iCs/>
      <w:spacing w:val="5"/>
    </w:rPr>
  </w:style>
  <w:style w:type="character" w:customStyle="1" w:styleId="Ttulo2Car">
    <w:name w:val="Título 2 Car"/>
    <w:basedOn w:val="Fuentedeprrafopredeter"/>
    <w:link w:val="Ttulo2"/>
    <w:uiPriority w:val="9"/>
    <w:rsid w:val="009B0209"/>
    <w:rPr>
      <w:rFonts w:asciiTheme="majorHAnsi" w:eastAsiaTheme="majorEastAsia" w:hAnsiTheme="majorHAnsi" w:cstheme="majorBidi"/>
      <w:color w:val="FF0000"/>
      <w:sz w:val="26"/>
      <w:szCs w:val="26"/>
    </w:rPr>
  </w:style>
  <w:style w:type="character" w:customStyle="1" w:styleId="Ttulo3Car">
    <w:name w:val="Título 3 Car"/>
    <w:basedOn w:val="Fuentedeprrafopredeter"/>
    <w:link w:val="Ttulo3"/>
    <w:uiPriority w:val="9"/>
    <w:rsid w:val="00811FFA"/>
    <w:rPr>
      <w:rFonts w:asciiTheme="majorHAnsi" w:eastAsiaTheme="majorEastAsia" w:hAnsiTheme="majorHAnsi" w:cstheme="majorBidi"/>
      <w:color w:val="EE0000"/>
      <w:sz w:val="24"/>
      <w:szCs w:val="24"/>
    </w:rPr>
  </w:style>
  <w:style w:type="character" w:customStyle="1" w:styleId="Ttulo4Car">
    <w:name w:val="Título 4 Car"/>
    <w:basedOn w:val="Fuentedeprrafopredeter"/>
    <w:link w:val="Ttulo4"/>
    <w:uiPriority w:val="9"/>
    <w:semiHidden/>
    <w:rsid w:val="00C7688B"/>
    <w:rPr>
      <w:rFonts w:asciiTheme="majorHAnsi" w:eastAsiaTheme="majorEastAsia" w:hAnsiTheme="majorHAnsi" w:cstheme="majorBidi"/>
      <w:i/>
      <w:iCs/>
      <w:color w:val="2E74B5" w:themeColor="accent1" w:themeShade="BF"/>
    </w:rPr>
  </w:style>
  <w:style w:type="character" w:customStyle="1" w:styleId="Ttulo5Car">
    <w:name w:val="Título 5 Car"/>
    <w:basedOn w:val="Fuentedeprrafopredeter"/>
    <w:link w:val="Ttulo5"/>
    <w:uiPriority w:val="9"/>
    <w:semiHidden/>
    <w:rsid w:val="00C7688B"/>
    <w:rPr>
      <w:rFonts w:asciiTheme="majorHAnsi" w:eastAsiaTheme="majorEastAsia" w:hAnsiTheme="majorHAnsi" w:cstheme="majorBidi"/>
      <w:color w:val="2E74B5" w:themeColor="accent1" w:themeShade="BF"/>
    </w:rPr>
  </w:style>
  <w:style w:type="character" w:customStyle="1" w:styleId="Ttulo6Car">
    <w:name w:val="Título 6 Car"/>
    <w:basedOn w:val="Fuentedeprrafopredeter"/>
    <w:link w:val="Ttulo6"/>
    <w:uiPriority w:val="9"/>
    <w:semiHidden/>
    <w:rsid w:val="00C7688B"/>
    <w:rPr>
      <w:rFonts w:asciiTheme="majorHAnsi" w:eastAsiaTheme="majorEastAsia" w:hAnsiTheme="majorHAnsi" w:cstheme="majorBidi"/>
      <w:color w:val="1F4D78" w:themeColor="accent1" w:themeShade="7F"/>
    </w:rPr>
  </w:style>
  <w:style w:type="character" w:customStyle="1" w:styleId="Ttulo7Car">
    <w:name w:val="Título 7 Car"/>
    <w:basedOn w:val="Fuentedeprrafopredeter"/>
    <w:link w:val="Ttulo7"/>
    <w:uiPriority w:val="9"/>
    <w:semiHidden/>
    <w:rsid w:val="00C7688B"/>
    <w:rPr>
      <w:rFonts w:asciiTheme="majorHAnsi" w:eastAsiaTheme="majorEastAsia" w:hAnsiTheme="majorHAnsi" w:cstheme="majorBidi"/>
      <w:i/>
      <w:iCs/>
      <w:color w:val="1F4D78" w:themeColor="accent1" w:themeShade="7F"/>
    </w:rPr>
  </w:style>
  <w:style w:type="character" w:customStyle="1" w:styleId="Ttulo8Car">
    <w:name w:val="Título 8 Car"/>
    <w:basedOn w:val="Fuentedeprrafopredeter"/>
    <w:link w:val="Ttulo8"/>
    <w:uiPriority w:val="9"/>
    <w:semiHidden/>
    <w:rsid w:val="00C7688B"/>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7688B"/>
    <w:rPr>
      <w:rFonts w:asciiTheme="majorHAnsi" w:eastAsiaTheme="majorEastAsia" w:hAnsiTheme="majorHAnsi" w:cstheme="majorBidi"/>
      <w:i/>
      <w:iCs/>
      <w:color w:val="272727" w:themeColor="text1" w:themeTint="D8"/>
      <w:sz w:val="21"/>
      <w:szCs w:val="21"/>
    </w:rPr>
  </w:style>
  <w:style w:type="character" w:styleId="nfasissutil">
    <w:name w:val="Subtle Emphasis"/>
    <w:basedOn w:val="Fuentedeprrafopredeter"/>
    <w:uiPriority w:val="19"/>
    <w:qFormat/>
    <w:rsid w:val="006D3D32"/>
    <w:rPr>
      <w:i/>
      <w:iCs/>
      <w:color w:val="404040" w:themeColor="text1" w:themeTint="BF"/>
    </w:rPr>
  </w:style>
  <w:style w:type="table" w:styleId="Tablaconcuadrcula">
    <w:name w:val="Table Grid"/>
    <w:basedOn w:val="Tablanormal"/>
    <w:uiPriority w:val="59"/>
    <w:rsid w:val="000C5337"/>
    <w:pPr>
      <w:spacing w:after="0" w:line="240" w:lineRule="auto"/>
    </w:pPr>
    <w:tblPr>
      <w:tblInd w:w="0" w:type="nil"/>
      <w:tblBorders>
        <w:top w:val="dashSmallGap" w:sz="18" w:space="0" w:color="FFFFFF" w:themeColor="background1"/>
        <w:left w:val="dashSmallGap" w:sz="18" w:space="0" w:color="FFFFFF" w:themeColor="background1"/>
        <w:bottom w:val="dashSmallGap" w:sz="18" w:space="0" w:color="FFFFFF" w:themeColor="background1"/>
        <w:right w:val="dashSmallGap" w:sz="18" w:space="0" w:color="FFFFFF" w:themeColor="background1"/>
        <w:insideH w:val="dashSmallGap" w:sz="18" w:space="0" w:color="FFFFFF" w:themeColor="background1"/>
        <w:insideV w:val="dashSmallGap" w:sz="18" w:space="0" w:color="FFFFFF" w:themeColor="background1"/>
      </w:tblBorders>
    </w:tblPr>
    <w:tcPr>
      <w:vAlign w:val="center"/>
    </w:tcPr>
  </w:style>
  <w:style w:type="character" w:styleId="Hipervnculo">
    <w:name w:val="Hyperlink"/>
    <w:basedOn w:val="Fuentedeprrafopredeter"/>
    <w:uiPriority w:val="99"/>
    <w:unhideWhenUsed/>
    <w:rsid w:val="00D65F39"/>
    <w:rPr>
      <w:color w:val="0563C1" w:themeColor="hyperlink"/>
      <w:u w:val="single"/>
    </w:rPr>
  </w:style>
  <w:style w:type="character" w:styleId="Mencinsinresolver">
    <w:name w:val="Unresolved Mention"/>
    <w:basedOn w:val="Fuentedeprrafopredeter"/>
    <w:uiPriority w:val="99"/>
    <w:semiHidden/>
    <w:unhideWhenUsed/>
    <w:rsid w:val="00D65F39"/>
    <w:rPr>
      <w:color w:val="605E5C"/>
      <w:shd w:val="clear" w:color="auto" w:fill="E1DFDD"/>
    </w:rPr>
  </w:style>
  <w:style w:type="paragraph" w:styleId="TDC1">
    <w:name w:val="toc 1"/>
    <w:basedOn w:val="Normal"/>
    <w:next w:val="Normal"/>
    <w:uiPriority w:val="39"/>
    <w:unhideWhenUsed/>
    <w:rsid w:val="7C74E638"/>
    <w:pPr>
      <w:spacing w:after="100"/>
    </w:pPr>
  </w:style>
  <w:style w:type="paragraph" w:styleId="TDC2">
    <w:name w:val="toc 2"/>
    <w:basedOn w:val="Normal"/>
    <w:next w:val="Normal"/>
    <w:uiPriority w:val="39"/>
    <w:unhideWhenUsed/>
    <w:rsid w:val="7C74E638"/>
    <w:pPr>
      <w:spacing w:after="100"/>
      <w:ind w:left="220"/>
    </w:pPr>
  </w:style>
  <w:style w:type="character" w:styleId="Textoennegrita">
    <w:name w:val="Strong"/>
    <w:basedOn w:val="Fuentedeprrafopredeter"/>
    <w:uiPriority w:val="22"/>
    <w:qFormat/>
    <w:rsid w:val="1B5F546C"/>
    <w:rPr>
      <w:b/>
      <w:bCs/>
    </w:rPr>
  </w:style>
  <w:style w:type="paragraph" w:styleId="TDC3">
    <w:name w:val="toc 3"/>
    <w:basedOn w:val="Normal"/>
    <w:next w:val="Normal"/>
    <w:autoRedefine/>
    <w:uiPriority w:val="39"/>
    <w:unhideWhenUsed/>
    <w:rsid w:val="00AA757A"/>
    <w:pPr>
      <w:spacing w:after="100"/>
      <w:ind w:left="440"/>
    </w:pPr>
  </w:style>
  <w:style w:type="character" w:styleId="Nmerodelnea">
    <w:name w:val="line number"/>
    <w:basedOn w:val="Fuentedeprrafopredeter"/>
    <w:uiPriority w:val="99"/>
    <w:semiHidden/>
    <w:unhideWhenUsed/>
    <w:rsid w:val="00A26F8A"/>
  </w:style>
  <w:style w:type="character" w:styleId="Refdecomentario">
    <w:name w:val="annotation reference"/>
    <w:basedOn w:val="Fuentedeprrafopredeter"/>
    <w:uiPriority w:val="99"/>
    <w:semiHidden/>
    <w:unhideWhenUsed/>
    <w:rsid w:val="00AD2798"/>
    <w:rPr>
      <w:sz w:val="16"/>
      <w:szCs w:val="16"/>
    </w:rPr>
  </w:style>
  <w:style w:type="paragraph" w:styleId="Textocomentario">
    <w:name w:val="annotation text"/>
    <w:basedOn w:val="Normal"/>
    <w:link w:val="TextocomentarioCar"/>
    <w:uiPriority w:val="99"/>
    <w:unhideWhenUsed/>
    <w:rsid w:val="00AD2798"/>
    <w:pPr>
      <w:spacing w:line="240" w:lineRule="auto"/>
    </w:pPr>
    <w:rPr>
      <w:sz w:val="20"/>
      <w:szCs w:val="20"/>
    </w:rPr>
  </w:style>
  <w:style w:type="character" w:customStyle="1" w:styleId="TextocomentarioCar">
    <w:name w:val="Texto comentario Car"/>
    <w:basedOn w:val="Fuentedeprrafopredeter"/>
    <w:link w:val="Textocomentario"/>
    <w:uiPriority w:val="99"/>
    <w:rsid w:val="00AD2798"/>
    <w:rPr>
      <w:sz w:val="20"/>
      <w:szCs w:val="20"/>
    </w:rPr>
  </w:style>
  <w:style w:type="paragraph" w:styleId="Asuntodelcomentario">
    <w:name w:val="annotation subject"/>
    <w:basedOn w:val="Textocomentario"/>
    <w:next w:val="Textocomentario"/>
    <w:link w:val="AsuntodelcomentarioCar"/>
    <w:uiPriority w:val="99"/>
    <w:semiHidden/>
    <w:unhideWhenUsed/>
    <w:rsid w:val="00AD2798"/>
    <w:rPr>
      <w:b/>
      <w:bCs/>
    </w:rPr>
  </w:style>
  <w:style w:type="character" w:customStyle="1" w:styleId="AsuntodelcomentarioCar">
    <w:name w:val="Asunto del comentario Car"/>
    <w:basedOn w:val="TextocomentarioCar"/>
    <w:link w:val="Asuntodelcomentario"/>
    <w:uiPriority w:val="99"/>
    <w:semiHidden/>
    <w:rsid w:val="00AD279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5981598">
      <w:bodyDiv w:val="1"/>
      <w:marLeft w:val="0"/>
      <w:marRight w:val="0"/>
      <w:marTop w:val="0"/>
      <w:marBottom w:val="0"/>
      <w:divBdr>
        <w:top w:val="none" w:sz="0" w:space="0" w:color="auto"/>
        <w:left w:val="none" w:sz="0" w:space="0" w:color="auto"/>
        <w:bottom w:val="none" w:sz="0" w:space="0" w:color="auto"/>
        <w:right w:val="none" w:sz="0" w:space="0" w:color="auto"/>
      </w:divBdr>
    </w:div>
    <w:div w:id="73246284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6/09/relationships/commentsIds" Target="commentsIds.xml"/><Relationship Id="rId18" Type="http://schemas.microsoft.com/office/2011/relationships/people" Target="people.xml"/><Relationship Id="rId3" Type="http://schemas.openxmlformats.org/officeDocument/2006/relationships/styles" Target="styles.xml"/><Relationship Id="rId7" Type="http://schemas.openxmlformats.org/officeDocument/2006/relationships/endnotes" Target="endnotes.xml"/><Relationship Id="rId12" Type="http://schemas.microsoft.com/office/2011/relationships/commentsExtended" Target="commentsExtended.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comments" Target="comments.xm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microsoft.com/office/2018/08/relationships/commentsExtensible" Target="commentsExtensi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767DF91-7C3D-4917-AFA8-484D9EF2C7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18</Pages>
  <Words>5549</Words>
  <Characters>30525</Characters>
  <Application>Microsoft Office Word</Application>
  <DocSecurity>0</DocSecurity>
  <Lines>254</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36002</CharactersWithSpaces>
  <SharedDoc>false</SharedDoc>
  <HLinks>
    <vt:vector size="90" baseType="variant">
      <vt:variant>
        <vt:i4>2555907</vt:i4>
      </vt:variant>
      <vt:variant>
        <vt:i4>86</vt:i4>
      </vt:variant>
      <vt:variant>
        <vt:i4>0</vt:i4>
      </vt:variant>
      <vt:variant>
        <vt:i4>5</vt:i4>
      </vt:variant>
      <vt:variant>
        <vt:lpwstr/>
      </vt:variant>
      <vt:variant>
        <vt:lpwstr>_Toc2107015047</vt:lpwstr>
      </vt:variant>
      <vt:variant>
        <vt:i4>2490382</vt:i4>
      </vt:variant>
      <vt:variant>
        <vt:i4>80</vt:i4>
      </vt:variant>
      <vt:variant>
        <vt:i4>0</vt:i4>
      </vt:variant>
      <vt:variant>
        <vt:i4>5</vt:i4>
      </vt:variant>
      <vt:variant>
        <vt:lpwstr/>
      </vt:variant>
      <vt:variant>
        <vt:lpwstr>_Toc1715781388</vt:lpwstr>
      </vt:variant>
      <vt:variant>
        <vt:i4>1245235</vt:i4>
      </vt:variant>
      <vt:variant>
        <vt:i4>74</vt:i4>
      </vt:variant>
      <vt:variant>
        <vt:i4>0</vt:i4>
      </vt:variant>
      <vt:variant>
        <vt:i4>5</vt:i4>
      </vt:variant>
      <vt:variant>
        <vt:lpwstr/>
      </vt:variant>
      <vt:variant>
        <vt:lpwstr>_Toc754503071</vt:lpwstr>
      </vt:variant>
      <vt:variant>
        <vt:i4>1245245</vt:i4>
      </vt:variant>
      <vt:variant>
        <vt:i4>68</vt:i4>
      </vt:variant>
      <vt:variant>
        <vt:i4>0</vt:i4>
      </vt:variant>
      <vt:variant>
        <vt:i4>5</vt:i4>
      </vt:variant>
      <vt:variant>
        <vt:lpwstr/>
      </vt:variant>
      <vt:variant>
        <vt:lpwstr>_Toc468706134</vt:lpwstr>
      </vt:variant>
      <vt:variant>
        <vt:i4>2752519</vt:i4>
      </vt:variant>
      <vt:variant>
        <vt:i4>62</vt:i4>
      </vt:variant>
      <vt:variant>
        <vt:i4>0</vt:i4>
      </vt:variant>
      <vt:variant>
        <vt:i4>5</vt:i4>
      </vt:variant>
      <vt:variant>
        <vt:lpwstr/>
      </vt:variant>
      <vt:variant>
        <vt:lpwstr>_Toc2068415327</vt:lpwstr>
      </vt:variant>
      <vt:variant>
        <vt:i4>1507382</vt:i4>
      </vt:variant>
      <vt:variant>
        <vt:i4>56</vt:i4>
      </vt:variant>
      <vt:variant>
        <vt:i4>0</vt:i4>
      </vt:variant>
      <vt:variant>
        <vt:i4>5</vt:i4>
      </vt:variant>
      <vt:variant>
        <vt:lpwstr/>
      </vt:variant>
      <vt:variant>
        <vt:lpwstr>_Toc243124511</vt:lpwstr>
      </vt:variant>
      <vt:variant>
        <vt:i4>2555914</vt:i4>
      </vt:variant>
      <vt:variant>
        <vt:i4>50</vt:i4>
      </vt:variant>
      <vt:variant>
        <vt:i4>0</vt:i4>
      </vt:variant>
      <vt:variant>
        <vt:i4>5</vt:i4>
      </vt:variant>
      <vt:variant>
        <vt:lpwstr/>
      </vt:variant>
      <vt:variant>
        <vt:lpwstr>_Toc1474846521</vt:lpwstr>
      </vt:variant>
      <vt:variant>
        <vt:i4>3080195</vt:i4>
      </vt:variant>
      <vt:variant>
        <vt:i4>44</vt:i4>
      </vt:variant>
      <vt:variant>
        <vt:i4>0</vt:i4>
      </vt:variant>
      <vt:variant>
        <vt:i4>5</vt:i4>
      </vt:variant>
      <vt:variant>
        <vt:lpwstr/>
      </vt:variant>
      <vt:variant>
        <vt:lpwstr>_Toc1180318018</vt:lpwstr>
      </vt:variant>
      <vt:variant>
        <vt:i4>2883590</vt:i4>
      </vt:variant>
      <vt:variant>
        <vt:i4>38</vt:i4>
      </vt:variant>
      <vt:variant>
        <vt:i4>0</vt:i4>
      </vt:variant>
      <vt:variant>
        <vt:i4>5</vt:i4>
      </vt:variant>
      <vt:variant>
        <vt:lpwstr/>
      </vt:variant>
      <vt:variant>
        <vt:lpwstr>_Toc1820655066</vt:lpwstr>
      </vt:variant>
      <vt:variant>
        <vt:i4>2883589</vt:i4>
      </vt:variant>
      <vt:variant>
        <vt:i4>32</vt:i4>
      </vt:variant>
      <vt:variant>
        <vt:i4>0</vt:i4>
      </vt:variant>
      <vt:variant>
        <vt:i4>5</vt:i4>
      </vt:variant>
      <vt:variant>
        <vt:lpwstr/>
      </vt:variant>
      <vt:variant>
        <vt:lpwstr>_Toc1537296535</vt:lpwstr>
      </vt:variant>
      <vt:variant>
        <vt:i4>2031671</vt:i4>
      </vt:variant>
      <vt:variant>
        <vt:i4>26</vt:i4>
      </vt:variant>
      <vt:variant>
        <vt:i4>0</vt:i4>
      </vt:variant>
      <vt:variant>
        <vt:i4>5</vt:i4>
      </vt:variant>
      <vt:variant>
        <vt:lpwstr/>
      </vt:variant>
      <vt:variant>
        <vt:lpwstr>_Toc687210729</vt:lpwstr>
      </vt:variant>
      <vt:variant>
        <vt:i4>3014656</vt:i4>
      </vt:variant>
      <vt:variant>
        <vt:i4>20</vt:i4>
      </vt:variant>
      <vt:variant>
        <vt:i4>0</vt:i4>
      </vt:variant>
      <vt:variant>
        <vt:i4>5</vt:i4>
      </vt:variant>
      <vt:variant>
        <vt:lpwstr/>
      </vt:variant>
      <vt:variant>
        <vt:lpwstr>_Toc1728085967</vt:lpwstr>
      </vt:variant>
      <vt:variant>
        <vt:i4>1441849</vt:i4>
      </vt:variant>
      <vt:variant>
        <vt:i4>14</vt:i4>
      </vt:variant>
      <vt:variant>
        <vt:i4>0</vt:i4>
      </vt:variant>
      <vt:variant>
        <vt:i4>5</vt:i4>
      </vt:variant>
      <vt:variant>
        <vt:lpwstr/>
      </vt:variant>
      <vt:variant>
        <vt:lpwstr>_Toc138879736</vt:lpwstr>
      </vt:variant>
      <vt:variant>
        <vt:i4>1376308</vt:i4>
      </vt:variant>
      <vt:variant>
        <vt:i4>8</vt:i4>
      </vt:variant>
      <vt:variant>
        <vt:i4>0</vt:i4>
      </vt:variant>
      <vt:variant>
        <vt:i4>5</vt:i4>
      </vt:variant>
      <vt:variant>
        <vt:lpwstr/>
      </vt:variant>
      <vt:variant>
        <vt:lpwstr>_Toc150534663</vt:lpwstr>
      </vt:variant>
      <vt:variant>
        <vt:i4>1048624</vt:i4>
      </vt:variant>
      <vt:variant>
        <vt:i4>2</vt:i4>
      </vt:variant>
      <vt:variant>
        <vt:i4>0</vt:i4>
      </vt:variant>
      <vt:variant>
        <vt:i4>5</vt:i4>
      </vt:variant>
      <vt:variant>
        <vt:lpwstr/>
      </vt:variant>
      <vt:variant>
        <vt:lpwstr>_Toc273161703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Fernando Arce González</dc:creator>
  <cp:keywords/>
  <dc:description/>
  <cp:lastModifiedBy>Pamela Almazán Martínez</cp:lastModifiedBy>
  <cp:revision>14</cp:revision>
  <cp:lastPrinted>2025-11-19T23:24:00Z</cp:lastPrinted>
  <dcterms:created xsi:type="dcterms:W3CDTF">2025-11-19T23:24:00Z</dcterms:created>
  <dcterms:modified xsi:type="dcterms:W3CDTF">2025-11-26T20:13:00Z</dcterms:modified>
</cp:coreProperties>
</file>