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Происхождение права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-мораль;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-традиции;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-религия.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Право </w:t>
      </w:r>
      <w:r w:rsidDel="00000000" w:rsidR="00000000" w:rsidRPr="00000000">
        <w:rPr>
          <w:sz w:val="28"/>
          <w:szCs w:val="28"/>
          <w:rtl w:val="0"/>
        </w:rPr>
        <w:t xml:space="preserve">- система урегулирования человеческих отношений.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Появилось после перехода от присваивающей экономике к производящей.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системы возникновения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Восток</w:t>
      </w:r>
      <w:r w:rsidDel="00000000" w:rsidR="00000000" w:rsidRPr="00000000">
        <w:rPr>
          <w:sz w:val="28"/>
          <w:szCs w:val="28"/>
          <w:rtl w:val="0"/>
        </w:rPr>
        <w:tab/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общество разделилось на управляющих и управляемых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лицензионная правовая культура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Востоке право выступало как система закрепления неравного распределения ресурсов между управляющими и управляемыми.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Запад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горизонтальное, профессиональное разделение труда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рынок, частная собственность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продавать, покупать, производить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Западе право образовалось как фактор согласования различных интересов производителей и собственников.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Теории происхождения права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Теологическая (божественная) теория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Теория естественного права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Историческая теория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Классовая теория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Источники (формы) права: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Правовой обычай</w:t>
      </w:r>
      <w:r w:rsidDel="00000000" w:rsidR="00000000" w:rsidRPr="00000000">
        <w:rPr>
          <w:sz w:val="28"/>
          <w:szCs w:val="28"/>
          <w:rtl w:val="0"/>
        </w:rPr>
        <w:t xml:space="preserve"> - правила поведения, которые существуют в виде обычая и узаконенные государством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Юридический (судебный) прецедент</w:t>
      </w:r>
      <w:r w:rsidDel="00000000" w:rsidR="00000000" w:rsidRPr="00000000">
        <w:rPr>
          <w:sz w:val="28"/>
          <w:szCs w:val="28"/>
          <w:rtl w:val="0"/>
        </w:rPr>
        <w:t xml:space="preserve"> - решение суда, принятое по конкретному делу, которое становится обязательным для всех судов тоже и нижестоящих инстанций.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Англо-саксонской правовой системе относится: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-США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-Англия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-Новая Зеландия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-Австралия</w:t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Минус такой системы состоит в том, что очень много прецедентов, и адвокатам сложно их все запомнить.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Нормативно-правовой акт</w:t>
      </w:r>
      <w:r w:rsidDel="00000000" w:rsidR="00000000" w:rsidRPr="00000000">
        <w:rPr>
          <w:sz w:val="28"/>
          <w:szCs w:val="28"/>
          <w:rtl w:val="0"/>
        </w:rPr>
        <w:t xml:space="preserve"> - официальный документ, принятый уполномоченным государственными органами по наиболее значимым вопросам общественного развития: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Закон</w:t>
      </w:r>
    </w:p>
    <w:p w:rsidR="00000000" w:rsidDel="00000000" w:rsidP="00000000" w:rsidRDefault="00000000" w:rsidRPr="00000000" w14:paraId="0000002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Подзаконный акт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закон президента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постановление правительства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приказы министерств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Признаки и функции права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Признаки права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Нормативность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Формальная определенность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Общеобязательность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Неперсонифицированность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Многократность действия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Функции права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Регулятивная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Воспитательная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Охранительная</w:t>
      </w:r>
    </w:p>
    <w:p w:rsidR="00000000" w:rsidDel="00000000" w:rsidP="00000000" w:rsidRDefault="00000000" w:rsidRPr="00000000" w14:paraId="0000003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Право </w:t>
      </w:r>
      <w:r w:rsidDel="00000000" w:rsidR="00000000" w:rsidRPr="00000000">
        <w:rPr>
          <w:sz w:val="28"/>
          <w:szCs w:val="28"/>
          <w:rtl w:val="0"/>
        </w:rPr>
        <w:t xml:space="preserve">- это система правил (норм) поведения, которые создаются государством и обеспечиваются его принудительной силой.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