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50B8" w14:textId="1D8C49FA" w:rsidR="00AB5B47" w:rsidRDefault="00AB5B47" w:rsidP="00AB5B47">
      <w:pPr>
        <w:jc w:val="center"/>
        <w:rPr>
          <w:b/>
          <w:bCs/>
          <w:noProof/>
          <w:sz w:val="32"/>
          <w:szCs w:val="32"/>
          <w:lang w:val="en-US"/>
        </w:rPr>
      </w:pPr>
      <w:r w:rsidRPr="00AB5B47">
        <w:rPr>
          <w:b/>
          <w:bCs/>
          <w:noProof/>
          <w:sz w:val="32"/>
          <w:szCs w:val="32"/>
          <w:lang w:val="en-US"/>
        </w:rPr>
        <w:t>Data Visualization – Mini Project: Documentation</w:t>
      </w:r>
    </w:p>
    <w:p w14:paraId="3C7E3655" w14:textId="6045D793" w:rsidR="00AB5B47" w:rsidRDefault="00AB5B47">
      <w:pPr>
        <w:rPr>
          <w:noProof/>
          <w:lang w:val="en-US"/>
        </w:rPr>
      </w:pPr>
    </w:p>
    <w:p w14:paraId="498A4161" w14:textId="726C1C4F" w:rsidR="00AB5B47" w:rsidRPr="000B3B7D" w:rsidRDefault="009D5A5B" w:rsidP="007D195F">
      <w:pPr>
        <w:pStyle w:val="Listenabsatz"/>
        <w:numPr>
          <w:ilvl w:val="0"/>
          <w:numId w:val="1"/>
        </w:numPr>
        <w:rPr>
          <w:b/>
          <w:bCs/>
          <w:noProof/>
          <w:sz w:val="24"/>
          <w:szCs w:val="24"/>
          <w:lang w:val="en-US"/>
        </w:rPr>
      </w:pPr>
      <w:r w:rsidRPr="000B3B7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19EA54B" wp14:editId="76528471">
            <wp:simplePos x="0" y="0"/>
            <wp:positionH relativeFrom="column">
              <wp:posOffset>2292985</wp:posOffset>
            </wp:positionH>
            <wp:positionV relativeFrom="paragraph">
              <wp:posOffset>102394</wp:posOffset>
            </wp:positionV>
            <wp:extent cx="4363085" cy="1904365"/>
            <wp:effectExtent l="0" t="0" r="0" b="635"/>
            <wp:wrapTight wrapText="bothSides">
              <wp:wrapPolygon edited="0">
                <wp:start x="0" y="0"/>
                <wp:lineTo x="0" y="21391"/>
                <wp:lineTo x="21503" y="21391"/>
                <wp:lineTo x="21503" y="0"/>
                <wp:lineTo x="0" y="0"/>
              </wp:wrapPolygon>
            </wp:wrapTight>
            <wp:docPr id="143501107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1078" name="Grafik 1" descr="Ein Bild, das Text, Screenshot, Software, Multimedia-Software enthält.&#10;&#10;KI-generierte Inhalte können fehlerhaft sein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7" b="1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190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95F" w:rsidRPr="000B3B7D">
        <w:rPr>
          <w:b/>
          <w:bCs/>
          <w:noProof/>
          <w:sz w:val="24"/>
          <w:szCs w:val="24"/>
          <w:lang w:val="en-US"/>
        </w:rPr>
        <w:t>Important Choices</w:t>
      </w:r>
    </w:p>
    <w:p w14:paraId="49485F6A" w14:textId="796E3B04" w:rsidR="007D195F" w:rsidRPr="000B3B7D" w:rsidRDefault="007D195F" w:rsidP="007D195F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0B3B7D">
        <w:rPr>
          <w:noProof/>
          <w:sz w:val="24"/>
          <w:szCs w:val="24"/>
          <w:lang w:val="en-US"/>
        </w:rPr>
        <w:t>Sidebar with filters</w:t>
      </w:r>
      <w:r w:rsidR="00325609">
        <w:rPr>
          <w:noProof/>
          <w:sz w:val="24"/>
          <w:szCs w:val="24"/>
          <w:lang w:val="en-US"/>
        </w:rPr>
        <w:t xml:space="preserve"> to keep the main dashboard ‘clean’ but still control displayed airports, airlines and date ranges</w:t>
      </w:r>
    </w:p>
    <w:p w14:paraId="47EF1B51" w14:textId="1CFC8157" w:rsidR="007D195F" w:rsidRPr="000B3B7D" w:rsidRDefault="00793951" w:rsidP="007D195F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0B3B7D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E423DBE" wp14:editId="750D24BA">
            <wp:simplePos x="0" y="0"/>
            <wp:positionH relativeFrom="column">
              <wp:posOffset>2299018</wp:posOffset>
            </wp:positionH>
            <wp:positionV relativeFrom="paragraph">
              <wp:posOffset>709137</wp:posOffset>
            </wp:positionV>
            <wp:extent cx="4363085" cy="2077085"/>
            <wp:effectExtent l="0" t="0" r="0" b="0"/>
            <wp:wrapTight wrapText="bothSides">
              <wp:wrapPolygon edited="0">
                <wp:start x="0" y="0"/>
                <wp:lineTo x="0" y="21395"/>
                <wp:lineTo x="21503" y="21395"/>
                <wp:lineTo x="21503" y="0"/>
                <wp:lineTo x="0" y="0"/>
              </wp:wrapPolygon>
            </wp:wrapTight>
            <wp:docPr id="1079403831" name="Grafik 2" descr="Ein Bild, das Text, Screenshot, Kart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03831" name="Grafik 2" descr="Ein Bild, das Text, Screenshot, Karte, Multimedia-Software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8" b="9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207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195F" w:rsidRPr="000B3B7D">
        <w:rPr>
          <w:noProof/>
          <w:sz w:val="24"/>
          <w:szCs w:val="24"/>
          <w:lang w:val="en-US"/>
        </w:rPr>
        <w:t>Excluding all cancelled flights</w:t>
      </w:r>
      <w:r w:rsidR="00325609">
        <w:rPr>
          <w:noProof/>
          <w:sz w:val="24"/>
          <w:szCs w:val="24"/>
          <w:lang w:val="en-US"/>
        </w:rPr>
        <w:t xml:space="preserve"> to avoid skewed statistics</w:t>
      </w:r>
    </w:p>
    <w:p w14:paraId="1C3384F9" w14:textId="6AE4A669" w:rsidR="007D195F" w:rsidRPr="00793951" w:rsidRDefault="00793951" w:rsidP="00793951">
      <w:pPr>
        <w:pStyle w:val="Listenabsatz"/>
        <w:numPr>
          <w:ilvl w:val="0"/>
          <w:numId w:val="2"/>
        </w:numPr>
        <w:rPr>
          <w:noProof/>
          <w:lang w:val="en-US"/>
        </w:rPr>
      </w:pPr>
      <w:r w:rsidRPr="000B3B7D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AE95950" wp14:editId="430A0FF9">
            <wp:simplePos x="0" y="0"/>
            <wp:positionH relativeFrom="column">
              <wp:posOffset>2300764</wp:posOffset>
            </wp:positionH>
            <wp:positionV relativeFrom="paragraph">
              <wp:posOffset>2086292</wp:posOffset>
            </wp:positionV>
            <wp:extent cx="4359275" cy="2239010"/>
            <wp:effectExtent l="0" t="0" r="3175" b="8890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263038376" name="Grafik 3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38376" name="Grafik 3" descr="Ein Bild, das Text, Screenshot, Software, Multimedia-Software enthält.&#10;&#10;KI-generierte Inhalte können fehlerhaft sein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9" b="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223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E47BB" w:rsidRPr="000B3B7D">
        <w:rPr>
          <w:noProof/>
          <w:sz w:val="24"/>
          <w:szCs w:val="24"/>
          <w:lang w:val="en-US"/>
        </w:rPr>
        <w:t>Deciding on what to show in the plots</w:t>
      </w:r>
      <w:r w:rsidR="00325609">
        <w:rPr>
          <w:noProof/>
          <w:sz w:val="24"/>
          <w:szCs w:val="24"/>
          <w:lang w:val="en-US"/>
        </w:rPr>
        <w:t xml:space="preserve"> and how</w:t>
      </w:r>
      <w:r w:rsidR="00EE47BB" w:rsidRPr="000B3B7D">
        <w:rPr>
          <w:noProof/>
          <w:sz w:val="24"/>
          <w:szCs w:val="24"/>
          <w:lang w:val="en-US"/>
        </w:rPr>
        <w:t xml:space="preserve"> (eg. </w:t>
      </w:r>
      <w:r w:rsidRPr="00793951">
        <w:rPr>
          <w:noProof/>
          <w:lang w:val="en-US"/>
        </w:rPr>
        <w:t>I couldn’t decide on one bar chart, but I figured that, since it’s supposed to be a prototype, the members of the Port Authority could make a better decision after seeing more plots</w:t>
      </w:r>
      <w:r>
        <w:rPr>
          <w:noProof/>
          <w:lang w:val="en-US"/>
        </w:rPr>
        <w:t>.</w:t>
      </w:r>
      <w:r w:rsidR="00EE47BB" w:rsidRPr="00793951">
        <w:rPr>
          <w:noProof/>
          <w:sz w:val="24"/>
          <w:szCs w:val="24"/>
          <w:lang w:val="en-US"/>
        </w:rPr>
        <w:t>)</w:t>
      </w:r>
    </w:p>
    <w:p w14:paraId="2F1C598A" w14:textId="26C6AAD8" w:rsidR="00325609" w:rsidRPr="000B3B7D" w:rsidRDefault="00325609" w:rsidP="00325609">
      <w:pPr>
        <w:pStyle w:val="Listenabsatz"/>
        <w:ind w:left="1080"/>
        <w:rPr>
          <w:noProof/>
          <w:sz w:val="24"/>
          <w:szCs w:val="24"/>
          <w:lang w:val="en-US"/>
        </w:rPr>
      </w:pPr>
    </w:p>
    <w:p w14:paraId="71C64D81" w14:textId="7C88409D" w:rsidR="007D195F" w:rsidRPr="000B3B7D" w:rsidRDefault="007D195F" w:rsidP="007D195F">
      <w:pPr>
        <w:pStyle w:val="Listenabsatz"/>
        <w:numPr>
          <w:ilvl w:val="0"/>
          <w:numId w:val="1"/>
        </w:numPr>
        <w:rPr>
          <w:b/>
          <w:bCs/>
          <w:noProof/>
          <w:sz w:val="24"/>
          <w:szCs w:val="24"/>
          <w:lang w:val="en-US"/>
        </w:rPr>
      </w:pPr>
      <w:r w:rsidRPr="000B3B7D">
        <w:rPr>
          <w:b/>
          <w:bCs/>
          <w:noProof/>
          <w:sz w:val="24"/>
          <w:szCs w:val="24"/>
          <w:lang w:val="en-US"/>
        </w:rPr>
        <w:t>Biggest Challenge</w:t>
      </w:r>
    </w:p>
    <w:p w14:paraId="1134B3E8" w14:textId="607874CD" w:rsidR="00793951" w:rsidRPr="00793951" w:rsidRDefault="00793951" w:rsidP="00793951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noProof/>
          <w:sz w:val="24"/>
          <w:szCs w:val="24"/>
          <w:lang w:val="en-US"/>
        </w:rPr>
      </w:pPr>
      <w:r w:rsidRPr="00793951">
        <w:rPr>
          <w:noProof/>
          <w:sz w:val="24"/>
          <w:szCs w:val="24"/>
          <w:lang w:val="en-US"/>
        </w:rPr>
        <w:t>Cummulative Area Chart: I had some trouble dividing the overall distribution into the parts belonging to the respective airports. I also tried a bunch of different variations, e.g. calculating the percentage for each airport independently and then stacking them, but I think this would have required an even more detailed description than the version I decided on.</w:t>
      </w:r>
    </w:p>
    <w:p w14:paraId="16606405" w14:textId="77777777" w:rsidR="00E459A4" w:rsidRPr="00E459A4" w:rsidRDefault="00E459A4" w:rsidP="00E459A4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noProof/>
          <w:sz w:val="24"/>
          <w:szCs w:val="24"/>
          <w:lang w:val="en-US"/>
        </w:rPr>
      </w:pPr>
      <w:r w:rsidRPr="00E459A4">
        <w:rPr>
          <w:noProof/>
          <w:sz w:val="24"/>
          <w:szCs w:val="24"/>
          <w:lang w:val="en-US"/>
        </w:rPr>
        <w:t>Map plot: My original idea was to display flight routes as lines connecting pairs of origin and destination, colour-coded according to the average delay time per route, with extra information available when the user hovers over the map. Unfortunately, this proved to be quite difficult to implement, and I didn’t have enough time to complete it. That's why the map only shows the origin airports.</w:t>
      </w:r>
    </w:p>
    <w:p w14:paraId="5BEB1660" w14:textId="77777777" w:rsidR="00E459A4" w:rsidRPr="00E459A4" w:rsidRDefault="00E459A4" w:rsidP="00E459A4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E459A4">
        <w:rPr>
          <w:noProof/>
          <w:sz w:val="24"/>
          <w:szCs w:val="24"/>
          <w:lang w:val="en-US"/>
        </w:rPr>
        <w:lastRenderedPageBreak/>
        <w:t>Multi-select filters: I had some trouble implementing the page refresh after selecting different options in the multi-select filters, but I solved this issue using session states and rerun statements.</w:t>
      </w:r>
    </w:p>
    <w:p w14:paraId="41602913" w14:textId="19C832CB" w:rsidR="00325609" w:rsidRPr="000B3B7D" w:rsidRDefault="00325609" w:rsidP="00325609">
      <w:pPr>
        <w:pStyle w:val="Listenabsatz"/>
        <w:ind w:left="1080"/>
        <w:rPr>
          <w:noProof/>
          <w:sz w:val="24"/>
          <w:szCs w:val="24"/>
          <w:lang w:val="en-US"/>
        </w:rPr>
      </w:pPr>
    </w:p>
    <w:p w14:paraId="3CC8B158" w14:textId="1940ED84" w:rsidR="000B3B7D" w:rsidRDefault="000B3B7D" w:rsidP="007D195F">
      <w:pPr>
        <w:pStyle w:val="Listenabsatz"/>
        <w:numPr>
          <w:ilvl w:val="0"/>
          <w:numId w:val="1"/>
        </w:numPr>
        <w:rPr>
          <w:b/>
          <w:bCs/>
          <w:noProof/>
          <w:sz w:val="24"/>
          <w:szCs w:val="24"/>
          <w:lang w:val="en-US"/>
        </w:rPr>
      </w:pPr>
      <w:r w:rsidRPr="000B3B7D">
        <w:rPr>
          <w:b/>
          <w:bCs/>
          <w:noProof/>
          <w:sz w:val="24"/>
          <w:szCs w:val="24"/>
          <w:lang w:val="en-US"/>
        </w:rPr>
        <w:t>Streamlit</w:t>
      </w:r>
    </w:p>
    <w:p w14:paraId="0B1CCD29" w14:textId="77777777" w:rsidR="001048EB" w:rsidRPr="001048EB" w:rsidRDefault="001048EB" w:rsidP="001048EB">
      <w:pPr>
        <w:pStyle w:val="Listenabsatz"/>
        <w:spacing w:before="100" w:beforeAutospacing="1" w:after="100" w:afterAutospacing="1" w:line="240" w:lineRule="auto"/>
        <w:rPr>
          <w:noProof/>
          <w:sz w:val="24"/>
          <w:szCs w:val="24"/>
          <w:lang w:val="en-US"/>
        </w:rPr>
      </w:pPr>
      <w:r w:rsidRPr="001048EB">
        <w:rPr>
          <w:noProof/>
          <w:sz w:val="24"/>
          <w:szCs w:val="24"/>
          <w:lang w:val="en-US"/>
        </w:rPr>
        <w:t xml:space="preserve">I started creating the dashboard in Tableau, but I struggled to produce even one simple </w:t>
      </w:r>
      <w:proofErr w:type="spellStart"/>
      <w:r w:rsidRPr="001048EB">
        <w:rPr>
          <w:noProof/>
          <w:sz w:val="24"/>
          <w:szCs w:val="24"/>
          <w:lang w:val="en-US"/>
        </w:rPr>
        <w:t>visualisation</w:t>
      </w:r>
      <w:proofErr w:type="spellEnd"/>
      <w:r w:rsidRPr="001048EB">
        <w:rPr>
          <w:noProof/>
          <w:sz w:val="24"/>
          <w:szCs w:val="24"/>
          <w:lang w:val="en-US"/>
        </w:rPr>
        <w:t xml:space="preserve">. I had never worked with Tableau before, so it would probably have taken me some time to </w:t>
      </w:r>
      <w:proofErr w:type="spellStart"/>
      <w:r w:rsidRPr="001048EB">
        <w:rPr>
          <w:noProof/>
          <w:sz w:val="24"/>
          <w:szCs w:val="24"/>
          <w:lang w:val="en-US"/>
        </w:rPr>
        <w:t>familiarise</w:t>
      </w:r>
      <w:proofErr w:type="spellEnd"/>
      <w:r w:rsidRPr="001048EB">
        <w:rPr>
          <w:noProof/>
          <w:sz w:val="24"/>
          <w:szCs w:val="24"/>
          <w:lang w:val="en-US"/>
        </w:rPr>
        <w:t xml:space="preserve"> myself with the tools and learn how to prepare the data so that the plots worked instantly. However, since I was short on time, I decided to switch to </w:t>
      </w:r>
      <w:proofErr w:type="spellStart"/>
      <w:r w:rsidRPr="001048EB">
        <w:rPr>
          <w:noProof/>
          <w:sz w:val="24"/>
          <w:szCs w:val="24"/>
          <w:lang w:val="en-US"/>
        </w:rPr>
        <w:t>Streamlit</w:t>
      </w:r>
      <w:proofErr w:type="spellEnd"/>
      <w:r w:rsidRPr="001048EB">
        <w:rPr>
          <w:noProof/>
          <w:sz w:val="24"/>
          <w:szCs w:val="24"/>
          <w:lang w:val="en-US"/>
        </w:rPr>
        <w:t>, which I had already used in the Cloud Computing course.</w:t>
      </w:r>
    </w:p>
    <w:p w14:paraId="742C0AE8" w14:textId="18C31A71" w:rsidR="007D195F" w:rsidRPr="000B3B7D" w:rsidRDefault="007D195F" w:rsidP="000B3B7D">
      <w:pPr>
        <w:ind w:left="720"/>
        <w:rPr>
          <w:i/>
          <w:iCs/>
          <w:noProof/>
          <w:sz w:val="24"/>
          <w:szCs w:val="24"/>
          <w:lang w:val="en-US"/>
        </w:rPr>
      </w:pPr>
      <w:r w:rsidRPr="000B3B7D">
        <w:rPr>
          <w:i/>
          <w:iCs/>
          <w:noProof/>
          <w:sz w:val="24"/>
          <w:szCs w:val="24"/>
          <w:lang w:val="en-US"/>
        </w:rPr>
        <w:t>Best Aspect</w:t>
      </w:r>
      <w:r w:rsidR="00EE47BB" w:rsidRPr="000B3B7D">
        <w:rPr>
          <w:i/>
          <w:iCs/>
          <w:noProof/>
          <w:sz w:val="24"/>
          <w:szCs w:val="24"/>
          <w:lang w:val="en-US"/>
        </w:rPr>
        <w:t>s</w:t>
      </w:r>
    </w:p>
    <w:p w14:paraId="7B0385D2" w14:textId="527ADD18" w:rsidR="001048EB" w:rsidRPr="001048EB" w:rsidRDefault="001048EB" w:rsidP="001048EB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1048EB">
        <w:rPr>
          <w:noProof/>
          <w:sz w:val="24"/>
          <w:szCs w:val="24"/>
          <w:lang w:val="en-US"/>
        </w:rPr>
        <w:t>Familiar Python environment: Using Pandas for data manipulation and Plotly for</w:t>
      </w:r>
      <w:r>
        <w:rPr>
          <w:noProof/>
          <w:sz w:val="24"/>
          <w:szCs w:val="24"/>
          <w:lang w:val="en-US"/>
        </w:rPr>
        <w:t xml:space="preserve"> </w:t>
      </w:r>
      <w:r w:rsidRPr="001048EB">
        <w:rPr>
          <w:noProof/>
          <w:sz w:val="24"/>
          <w:szCs w:val="24"/>
          <w:lang w:val="en-US"/>
        </w:rPr>
        <w:t>visualisations saved me from having to learn how to use the tools.</w:t>
      </w:r>
    </w:p>
    <w:p w14:paraId="5131CDD6" w14:textId="3A971AE8" w:rsidR="001048EB" w:rsidRPr="001048EB" w:rsidRDefault="001048EB" w:rsidP="001048EB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1048EB">
        <w:rPr>
          <w:noProof/>
          <w:sz w:val="24"/>
          <w:szCs w:val="24"/>
          <w:lang w:val="en-US"/>
        </w:rPr>
        <w:t>Built-in caching was helpful, as I only had to load the data once per session, which would have been annoying if it had happened every time I made a minor change.</w:t>
      </w:r>
    </w:p>
    <w:p w14:paraId="1EA6A456" w14:textId="5D446D4D" w:rsidR="001048EB" w:rsidRPr="005C20DC" w:rsidRDefault="001048EB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1048EB">
        <w:rPr>
          <w:noProof/>
          <w:sz w:val="24"/>
          <w:szCs w:val="24"/>
          <w:lang w:val="en-US"/>
        </w:rPr>
        <w:t>The dashboard automatically reruns when saved, which is also quite convenient.</w:t>
      </w:r>
    </w:p>
    <w:p w14:paraId="56B375D1" w14:textId="2F1D4C6B" w:rsidR="007D195F" w:rsidRPr="000B3B7D" w:rsidRDefault="007D195F" w:rsidP="000B3B7D">
      <w:pPr>
        <w:ind w:firstLine="708"/>
        <w:rPr>
          <w:i/>
          <w:iCs/>
          <w:noProof/>
          <w:sz w:val="24"/>
          <w:szCs w:val="24"/>
          <w:lang w:val="en-US"/>
        </w:rPr>
      </w:pPr>
      <w:r w:rsidRPr="000B3B7D">
        <w:rPr>
          <w:i/>
          <w:iCs/>
          <w:noProof/>
          <w:sz w:val="24"/>
          <w:szCs w:val="24"/>
          <w:lang w:val="en-US"/>
        </w:rPr>
        <w:t>Worst Aspect</w:t>
      </w:r>
      <w:r w:rsidR="00EE47BB" w:rsidRPr="000B3B7D">
        <w:rPr>
          <w:i/>
          <w:iCs/>
          <w:noProof/>
          <w:sz w:val="24"/>
          <w:szCs w:val="24"/>
          <w:lang w:val="en-US"/>
        </w:rPr>
        <w:t>s</w:t>
      </w:r>
    </w:p>
    <w:p w14:paraId="3F5E3AB0" w14:textId="77777777" w:rsidR="005C20DC" w:rsidRPr="005C20DC" w:rsidRDefault="005C20DC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5C20DC">
        <w:rPr>
          <w:noProof/>
          <w:sz w:val="24"/>
          <w:szCs w:val="24"/>
          <w:lang w:val="en-US"/>
        </w:rPr>
        <w:t>Limited layout control: Reaching the desired alignment required workarounds, such as adding columns solely for whitespace, which made creating a proper layout somewhat frustrating. That's why I stuck to some basic page splits.</w:t>
      </w:r>
    </w:p>
    <w:p w14:paraId="1CFE4EB4" w14:textId="42970151" w:rsidR="005C20DC" w:rsidRPr="005C20DC" w:rsidRDefault="005C20DC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5C20DC">
        <w:rPr>
          <w:noProof/>
          <w:sz w:val="24"/>
          <w:szCs w:val="24"/>
          <w:lang w:val="en-US"/>
        </w:rPr>
        <w:t>No built-in cross-filtering between visualisations, as in Tableau, which is definitely an appealing feature and one of the reasons why I initially wanted to create the dashboard in Tableau.</w:t>
      </w:r>
    </w:p>
    <w:p w14:paraId="631DFDEB" w14:textId="2D646499" w:rsidR="005C20DC" w:rsidRPr="005C20DC" w:rsidRDefault="005C20DC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5C20DC">
        <w:rPr>
          <w:noProof/>
          <w:sz w:val="24"/>
          <w:szCs w:val="24"/>
          <w:lang w:val="en-US"/>
        </w:rPr>
        <w:t>Styling complexity: Even simple customisations sometimes required a lot of manual work and research to determine which Plotly parameter combinations would achieve the desired result.</w:t>
      </w:r>
    </w:p>
    <w:p w14:paraId="10A318DC" w14:textId="77777777" w:rsidR="005C20DC" w:rsidRPr="005C20DC" w:rsidRDefault="005C20DC" w:rsidP="005C20DC">
      <w:pPr>
        <w:pStyle w:val="Listenabsatz"/>
        <w:ind w:left="1080"/>
        <w:rPr>
          <w:noProof/>
          <w:sz w:val="24"/>
          <w:szCs w:val="24"/>
          <w:lang w:val="en-US"/>
        </w:rPr>
      </w:pPr>
    </w:p>
    <w:p w14:paraId="2B9AE2A6" w14:textId="77777777" w:rsidR="00325609" w:rsidRPr="000B3B7D" w:rsidRDefault="00325609" w:rsidP="00325609">
      <w:pPr>
        <w:pStyle w:val="Listenabsatz"/>
        <w:ind w:left="1080"/>
        <w:rPr>
          <w:noProof/>
          <w:sz w:val="24"/>
          <w:szCs w:val="24"/>
          <w:lang w:val="en-US"/>
        </w:rPr>
      </w:pPr>
    </w:p>
    <w:p w14:paraId="2C1FB9E0" w14:textId="6564D9E3" w:rsidR="007D195F" w:rsidRPr="00102329" w:rsidRDefault="007D195F" w:rsidP="007D195F">
      <w:pPr>
        <w:pStyle w:val="Listenabsatz"/>
        <w:numPr>
          <w:ilvl w:val="0"/>
          <w:numId w:val="1"/>
        </w:numPr>
        <w:rPr>
          <w:b/>
          <w:bCs/>
          <w:noProof/>
          <w:sz w:val="24"/>
          <w:szCs w:val="24"/>
          <w:lang w:val="en-US"/>
        </w:rPr>
      </w:pPr>
      <w:r w:rsidRPr="00102329">
        <w:rPr>
          <w:b/>
          <w:bCs/>
          <w:noProof/>
          <w:sz w:val="24"/>
          <w:szCs w:val="24"/>
          <w:lang w:val="en-US"/>
        </w:rPr>
        <w:t>Future Improvements</w:t>
      </w:r>
    </w:p>
    <w:p w14:paraId="1AC23DF4" w14:textId="320E886E" w:rsidR="00EE47BB" w:rsidRPr="009D5A5B" w:rsidRDefault="00EE47BB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0B3B7D">
        <w:rPr>
          <w:noProof/>
          <w:sz w:val="24"/>
          <w:szCs w:val="24"/>
          <w:lang w:val="en-US"/>
        </w:rPr>
        <w:t>Cross-filtering</w:t>
      </w:r>
      <w:r w:rsidR="005C20DC">
        <w:rPr>
          <w:noProof/>
          <w:sz w:val="24"/>
          <w:szCs w:val="24"/>
          <w:lang w:val="en-US"/>
        </w:rPr>
        <w:t>: As already mentioned, I would have liked to use the built-in cross-filtering tool between plots in Tableau. With enough time</w:t>
      </w:r>
      <w:r w:rsidR="005C20DC" w:rsidRPr="009D5A5B">
        <w:rPr>
          <w:noProof/>
          <w:sz w:val="24"/>
          <w:szCs w:val="24"/>
          <w:lang w:val="en-US"/>
        </w:rPr>
        <w:t xml:space="preserve">, that might be achievable in </w:t>
      </w:r>
      <w:proofErr w:type="spellStart"/>
      <w:r w:rsidR="005C20DC" w:rsidRPr="009D5A5B">
        <w:rPr>
          <w:noProof/>
          <w:sz w:val="24"/>
          <w:szCs w:val="24"/>
          <w:lang w:val="en-US"/>
        </w:rPr>
        <w:t>Streamlit</w:t>
      </w:r>
      <w:proofErr w:type="spellEnd"/>
      <w:r w:rsidR="005C20DC" w:rsidRPr="009D5A5B">
        <w:rPr>
          <w:noProof/>
          <w:sz w:val="24"/>
          <w:szCs w:val="24"/>
          <w:lang w:val="en-US"/>
        </w:rPr>
        <w:t xml:space="preserve"> as well.</w:t>
      </w:r>
    </w:p>
    <w:p w14:paraId="7F14DD73" w14:textId="0E665809" w:rsidR="005C20DC" w:rsidRPr="009D5A5B" w:rsidRDefault="00EE47BB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5C20DC">
        <w:rPr>
          <w:noProof/>
          <w:sz w:val="24"/>
          <w:szCs w:val="24"/>
          <w:lang w:val="en-US"/>
        </w:rPr>
        <w:t xml:space="preserve">Map </w:t>
      </w:r>
      <w:r w:rsidR="005C20DC" w:rsidRPr="005C20DC">
        <w:rPr>
          <w:noProof/>
          <w:sz w:val="24"/>
          <w:szCs w:val="24"/>
          <w:lang w:val="en-US"/>
        </w:rPr>
        <w:t xml:space="preserve">Plot Design: The map plot </w:t>
      </w:r>
      <w:r w:rsidRPr="005C20DC">
        <w:rPr>
          <w:noProof/>
          <w:sz w:val="24"/>
          <w:szCs w:val="24"/>
          <w:lang w:val="en-US"/>
        </w:rPr>
        <w:t xml:space="preserve">as </w:t>
      </w:r>
      <w:r w:rsidR="005C20DC" w:rsidRPr="005C20DC">
        <w:rPr>
          <w:noProof/>
          <w:sz w:val="24"/>
          <w:szCs w:val="24"/>
          <w:lang w:val="en-US"/>
        </w:rPr>
        <w:t>it is right now is</w:t>
      </w:r>
      <w:r w:rsidRPr="005C20DC">
        <w:rPr>
          <w:noProof/>
          <w:sz w:val="24"/>
          <w:szCs w:val="24"/>
          <w:lang w:val="en-US"/>
        </w:rPr>
        <w:t xml:space="preserve"> probably not valuable for members of </w:t>
      </w:r>
      <w:r w:rsidR="005C20DC" w:rsidRPr="005C20DC">
        <w:rPr>
          <w:noProof/>
          <w:sz w:val="24"/>
          <w:szCs w:val="24"/>
          <w:lang w:val="en-US"/>
        </w:rPr>
        <w:t xml:space="preserve">the </w:t>
      </w:r>
      <w:r w:rsidRPr="005C20DC">
        <w:rPr>
          <w:noProof/>
          <w:sz w:val="24"/>
          <w:szCs w:val="24"/>
          <w:lang w:val="en-US"/>
        </w:rPr>
        <w:t>Port Authority</w:t>
      </w:r>
      <w:r w:rsidR="005C20DC" w:rsidRPr="005C20DC">
        <w:rPr>
          <w:noProof/>
          <w:sz w:val="24"/>
          <w:szCs w:val="24"/>
          <w:lang w:val="en-US"/>
        </w:rPr>
        <w:t>,</w:t>
      </w:r>
      <w:r w:rsidRPr="005C20DC">
        <w:rPr>
          <w:noProof/>
          <w:sz w:val="24"/>
          <w:szCs w:val="24"/>
          <w:lang w:val="en-US"/>
        </w:rPr>
        <w:t xml:space="preserve"> since they </w:t>
      </w:r>
      <w:r w:rsidR="005C20DC" w:rsidRPr="005C20DC">
        <w:rPr>
          <w:noProof/>
          <w:sz w:val="24"/>
          <w:szCs w:val="24"/>
          <w:lang w:val="en-US"/>
        </w:rPr>
        <w:t>likely</w:t>
      </w:r>
      <w:r w:rsidRPr="005C20DC">
        <w:rPr>
          <w:noProof/>
          <w:sz w:val="24"/>
          <w:szCs w:val="24"/>
          <w:lang w:val="en-US"/>
        </w:rPr>
        <w:t xml:space="preserve"> know </w:t>
      </w:r>
      <w:r w:rsidR="005C20DC" w:rsidRPr="005C20DC">
        <w:rPr>
          <w:noProof/>
          <w:sz w:val="24"/>
          <w:szCs w:val="24"/>
          <w:lang w:val="en-US"/>
        </w:rPr>
        <w:t>where</w:t>
      </w:r>
      <w:r w:rsidRPr="005C20DC">
        <w:rPr>
          <w:noProof/>
          <w:sz w:val="24"/>
          <w:szCs w:val="24"/>
          <w:lang w:val="en-US"/>
        </w:rPr>
        <w:t xml:space="preserve"> airport </w:t>
      </w:r>
      <w:r w:rsidR="005C20DC" w:rsidRPr="005C20DC">
        <w:rPr>
          <w:noProof/>
          <w:sz w:val="24"/>
          <w:szCs w:val="24"/>
          <w:lang w:val="en-US"/>
        </w:rPr>
        <w:t>the airports are.</w:t>
      </w:r>
      <w:r w:rsidRPr="005C20DC">
        <w:rPr>
          <w:noProof/>
          <w:sz w:val="24"/>
          <w:szCs w:val="24"/>
          <w:lang w:val="en-US"/>
        </w:rPr>
        <w:t xml:space="preserve"> </w:t>
      </w:r>
      <w:r w:rsidR="005C20DC" w:rsidRPr="005C20DC">
        <w:rPr>
          <w:noProof/>
          <w:sz w:val="24"/>
          <w:szCs w:val="24"/>
          <w:lang w:val="en-US"/>
        </w:rPr>
        <w:t>I</w:t>
      </w:r>
      <w:r w:rsidRPr="005C20DC">
        <w:rPr>
          <w:noProof/>
          <w:sz w:val="24"/>
          <w:szCs w:val="24"/>
          <w:lang w:val="en-US"/>
        </w:rPr>
        <w:t xml:space="preserve">mproving this plot </w:t>
      </w:r>
      <w:r w:rsidR="005C20DC" w:rsidRPr="005C20DC">
        <w:rPr>
          <w:noProof/>
          <w:sz w:val="24"/>
          <w:szCs w:val="24"/>
          <w:lang w:val="en-US"/>
        </w:rPr>
        <w:t>by adding more</w:t>
      </w:r>
      <w:r w:rsidRPr="005C20DC">
        <w:rPr>
          <w:noProof/>
          <w:sz w:val="24"/>
          <w:szCs w:val="24"/>
          <w:lang w:val="en-US"/>
        </w:rPr>
        <w:t xml:space="preserve"> information</w:t>
      </w:r>
      <w:r w:rsidR="005C20DC" w:rsidRPr="005C20DC">
        <w:rPr>
          <w:noProof/>
          <w:sz w:val="24"/>
          <w:szCs w:val="24"/>
          <w:lang w:val="en-US"/>
        </w:rPr>
        <w:t>,</w:t>
      </w:r>
      <w:r w:rsidRPr="005C20DC">
        <w:rPr>
          <w:noProof/>
          <w:sz w:val="24"/>
          <w:szCs w:val="24"/>
          <w:lang w:val="en-US"/>
        </w:rPr>
        <w:t xml:space="preserve"> as I already tried</w:t>
      </w:r>
      <w:r w:rsidR="005C20DC" w:rsidRPr="005C20DC">
        <w:rPr>
          <w:noProof/>
          <w:sz w:val="24"/>
          <w:szCs w:val="24"/>
          <w:lang w:val="en-US"/>
        </w:rPr>
        <w:t>,</w:t>
      </w:r>
      <w:r w:rsidR="005C20DC">
        <w:rPr>
          <w:noProof/>
          <w:sz w:val="24"/>
          <w:szCs w:val="24"/>
          <w:lang w:val="en-US"/>
        </w:rPr>
        <w:t xml:space="preserve"> </w:t>
      </w:r>
      <w:r w:rsidR="005C20DC" w:rsidRPr="009D5A5B">
        <w:rPr>
          <w:noProof/>
          <w:sz w:val="24"/>
          <w:szCs w:val="24"/>
          <w:lang w:val="en-US"/>
        </w:rPr>
        <w:t>is something I would do if I had more time.</w:t>
      </w:r>
    </w:p>
    <w:p w14:paraId="23540625" w14:textId="5E807E3C" w:rsidR="005C20DC" w:rsidRPr="009D5A5B" w:rsidRDefault="005C20DC" w:rsidP="005C20DC">
      <w:pPr>
        <w:pStyle w:val="Listenabsatz"/>
        <w:numPr>
          <w:ilvl w:val="0"/>
          <w:numId w:val="2"/>
        </w:numPr>
        <w:rPr>
          <w:noProof/>
          <w:sz w:val="24"/>
          <w:szCs w:val="24"/>
          <w:lang w:val="en-US"/>
        </w:rPr>
      </w:pPr>
      <w:r w:rsidRPr="009D5A5B">
        <w:rPr>
          <w:noProof/>
          <w:sz w:val="24"/>
          <w:szCs w:val="24"/>
          <w:lang w:val="en-US"/>
        </w:rPr>
        <w:t>Migrating to Tableau: I would also consider migrating everything to Tableau to see what works better and what works worse there.</w:t>
      </w:r>
    </w:p>
    <w:sectPr w:rsidR="005C20DC" w:rsidRPr="009D5A5B" w:rsidSect="009D5A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849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AF05" w14:textId="77777777" w:rsidR="00A460D3" w:rsidRDefault="00A460D3" w:rsidP="009D5A5B">
      <w:pPr>
        <w:spacing w:after="0" w:line="240" w:lineRule="auto"/>
      </w:pPr>
      <w:r>
        <w:separator/>
      </w:r>
    </w:p>
  </w:endnote>
  <w:endnote w:type="continuationSeparator" w:id="0">
    <w:p w14:paraId="1F682A7C" w14:textId="77777777" w:rsidR="00A460D3" w:rsidRDefault="00A460D3" w:rsidP="009D5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8AFE" w14:textId="77777777" w:rsidR="009D5A5B" w:rsidRDefault="009D5A5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9B11" w14:textId="77777777" w:rsidR="009D5A5B" w:rsidRDefault="009D5A5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507E" w14:textId="77777777" w:rsidR="009D5A5B" w:rsidRDefault="009D5A5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E583" w14:textId="77777777" w:rsidR="00A460D3" w:rsidRDefault="00A460D3" w:rsidP="009D5A5B">
      <w:pPr>
        <w:spacing w:after="0" w:line="240" w:lineRule="auto"/>
      </w:pPr>
      <w:r>
        <w:separator/>
      </w:r>
    </w:p>
  </w:footnote>
  <w:footnote w:type="continuationSeparator" w:id="0">
    <w:p w14:paraId="20C38646" w14:textId="77777777" w:rsidR="00A460D3" w:rsidRDefault="00A460D3" w:rsidP="009D5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F3BD3" w14:textId="77777777" w:rsidR="009D5A5B" w:rsidRDefault="009D5A5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781C" w14:textId="527CCDBB" w:rsidR="009D5A5B" w:rsidRDefault="009D5A5B">
    <w:pPr>
      <w:pStyle w:val="Kopfzeile"/>
    </w:pPr>
    <w:r>
      <w:t>Lina Sandberg</w:t>
    </w:r>
    <w:r>
      <w:ptab w:relativeTo="margin" w:alignment="center" w:leader="none"/>
    </w:r>
    <w:r>
      <w:t>WS25/26</w:t>
    </w:r>
    <w:r>
      <w:ptab w:relativeTo="margin" w:alignment="right" w:leader="none"/>
    </w:r>
    <w:r>
      <w:t xml:space="preserve">Data </w:t>
    </w:r>
    <w:proofErr w:type="spellStart"/>
    <w:r>
      <w:t>Visualization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25F9" w14:textId="77777777" w:rsidR="009D5A5B" w:rsidRDefault="009D5A5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5BBC"/>
    <w:multiLevelType w:val="hybridMultilevel"/>
    <w:tmpl w:val="72FA5A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26FFC"/>
    <w:multiLevelType w:val="hybridMultilevel"/>
    <w:tmpl w:val="850ECAC4"/>
    <w:lvl w:ilvl="0" w:tplc="729A17B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0947788">
    <w:abstractNumId w:val="0"/>
  </w:num>
  <w:num w:numId="2" w16cid:durableId="1651057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47"/>
    <w:rsid w:val="00013285"/>
    <w:rsid w:val="000B3B7D"/>
    <w:rsid w:val="00102329"/>
    <w:rsid w:val="001048EB"/>
    <w:rsid w:val="00325609"/>
    <w:rsid w:val="005C20DC"/>
    <w:rsid w:val="00602A42"/>
    <w:rsid w:val="00793951"/>
    <w:rsid w:val="007D195F"/>
    <w:rsid w:val="009D5A5B"/>
    <w:rsid w:val="00A460D3"/>
    <w:rsid w:val="00AB5B47"/>
    <w:rsid w:val="00D77C4C"/>
    <w:rsid w:val="00E459A4"/>
    <w:rsid w:val="00EE47BB"/>
    <w:rsid w:val="00F2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7BF9"/>
  <w15:chartTrackingRefBased/>
  <w15:docId w15:val="{D9C17C32-4C9F-494B-9A7E-2372506C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5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5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5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5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5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5B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5B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5B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5B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5B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5B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5B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5B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5B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5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5B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5B4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93951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9D5A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5A5B"/>
  </w:style>
  <w:style w:type="paragraph" w:styleId="Fuzeile">
    <w:name w:val="footer"/>
    <w:basedOn w:val="Standard"/>
    <w:link w:val="FuzeileZchn"/>
    <w:uiPriority w:val="99"/>
    <w:unhideWhenUsed/>
    <w:rsid w:val="009D5A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Sandberg, Lina</dc:creator>
  <cp:keywords/>
  <dc:description/>
  <cp:lastModifiedBy>Sandberg, Lina</cp:lastModifiedBy>
  <cp:revision>2</cp:revision>
  <dcterms:created xsi:type="dcterms:W3CDTF">2026-01-15T13:55:00Z</dcterms:created>
  <dcterms:modified xsi:type="dcterms:W3CDTF">2026-01-15T16:10:00Z</dcterms:modified>
</cp:coreProperties>
</file>