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80"/>
        <w:gridCol w:w="3400"/>
      </w:tblGrid>
      <w:tr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bottom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173A73"/>
                <w:sz w:val="38"/>
                <w:szCs w:val="38"/>
              </w:rPr>
              <w:t xml:space="preserve">Cuenta de cobro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tbl>
            <w:tblPr>
              <w:tblW w:type="dxa" w:w="3400"/>
              <w:tblBorders>
                <w:top w:val="single" w:color="CFE0F5" w:sz="4"/>
                <w:left w:val="single" w:color="CFE0F5" w:sz="4"/>
                <w:bottom w:val="single" w:color="CFE0F5" w:sz="4"/>
                <w:right w:val="single" w:color="CFE0F5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500"/>
              <w:gridCol w:w="1900"/>
            </w:tblGrid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Código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CNV-FR-18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Cuenta N°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[CBR-0000]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Fecha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[dd/mm/aaaa]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Versión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1</w:t>
                  </w:r>
                </w:p>
              </w:tc>
            </w:tr>
          </w:tbl>
          <w:p/>
        </w:tc>
      </w:tr>
    </w:tbl>
    <w:p>
      <w:pPr>
        <w:pBdr>
          <w:top w:val="single" w:color="EAF1FB" w:sz="18" w:space="4"/>
          <w:left w:val="single" w:color="EAF1FB" w:sz="18" w:space="6"/>
          <w:bottom w:val="single" w:color="EAF1FB" w:sz="18" w:space="4"/>
          <w:right w:val="single" w:color="EAF1FB" w:sz="18" w:space="6"/>
        </w:pBdr>
        <w:shd w:fill="EAF1FB" w:color="auto" w:val="clear"/>
        <w:spacing w:after="200" w:before="200"/>
        <w:ind w:left="130" w:right="130"/>
      </w:pPr>
      <w:r>
        <w:rPr>
          <w:rFonts w:ascii="Arial" w:cs="Arial" w:eastAsia="Arial" w:hAnsi="Arial"/>
          <w:b/>
          <w:bCs/>
          <w:color w:val="173A73"/>
          <w:sz w:val="21"/>
          <w:szCs w:val="21"/>
          <w:shd w:fill="FFF7D6" w:color="auto" w:val="clear"/>
        </w:rPr>
        <w:t xml:space="preserve">[Ciudad]</w:t>
      </w:r>
      <w:r>
        <w:rPr>
          <w:rFonts w:ascii="Arial" w:cs="Arial" w:eastAsia="Arial" w:hAnsi="Arial"/>
          <w:b/>
          <w:bCs/>
          <w:color w:val="173A73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173A73"/>
          <w:sz w:val="21"/>
          <w:szCs w:val="21"/>
          <w:shd w:fill="FFF7D6" w:color="auto" w:val="clear"/>
        </w:rPr>
        <w:t xml:space="preserve">[dd de mes de aaaa]</w:t>
      </w:r>
    </w:p>
    <w:p>
      <w:pPr>
        <w:spacing w:after="0" w:before="0" w:line="288"/>
        <w:jc w:val="center"/>
      </w:pPr>
      <w:r>
        <w:rPr>
          <w:rFonts w:ascii="Arial" w:cs="Arial" w:eastAsia="Arial" w:hAnsi="Arial"/>
          <w:b/>
          <w:bCs/>
          <w:color w:val="16233A"/>
          <w:sz w:val="20"/>
          <w:szCs w:val="20"/>
          <w:shd w:fill="FFF7D6" w:color="auto" w:val="clear"/>
        </w:rPr>
        <w:t xml:space="preserve">[NOMBRE COMPLETO O RAZÓN SOCIAL]</w:t>
      </w:r>
    </w:p>
    <w:p>
      <w:pPr>
        <w:spacing w:after="120" w:before="0" w:line="288"/>
        <w:jc w:val="center"/>
      </w:pPr>
      <w:r>
        <w:rPr>
          <w:rFonts w:ascii="Arial" w:cs="Arial" w:eastAsia="Arial" w:hAnsi="Arial"/>
          <w:color w:val="5B6B80"/>
          <w:sz w:val="20"/>
          <w:szCs w:val="20"/>
          <w:shd w:fill="FFF7D6" w:color="auto" w:val="clear"/>
        </w:rPr>
        <w:t xml:space="preserve">[C.C. / NIT]</w:t>
      </w:r>
      <w:r>
        <w:rPr>
          <w:rFonts w:ascii="Arial" w:cs="Arial" w:eastAsia="Arial" w:hAnsi="Arial"/>
          <w:color w:val="5B6B80"/>
          <w:sz w:val="20"/>
          <w:szCs w:val="20"/>
        </w:rPr>
        <w:t xml:space="preserve"> </w:t>
      </w:r>
      <w:r>
        <w:rPr>
          <w:rFonts w:ascii="Arial" w:cs="Arial" w:eastAsia="Arial" w:hAnsi="Arial"/>
          <w:color w:val="5B6B80"/>
          <w:sz w:val="20"/>
          <w:szCs w:val="20"/>
          <w:shd w:fill="FFF7D6" w:color="auto" w:val="clear"/>
        </w:rPr>
        <w:t xml:space="preserve">[número]</w:t>
      </w:r>
    </w:p>
    <w:p>
      <w:pPr>
        <w:spacing w:after="60" w:before="0" w:line="288"/>
        <w:jc w:val="center"/>
      </w:pPr>
      <w:r>
        <w:rPr>
          <w:rFonts w:ascii="Arial" w:cs="Arial" w:eastAsia="Arial" w:hAnsi="Arial"/>
          <w:b/>
          <w:bCs/>
          <w:color w:val="173A73"/>
          <w:sz w:val="22"/>
          <w:szCs w:val="22"/>
        </w:rPr>
        <w:t xml:space="preserve">DEBE A:</w:t>
      </w:r>
    </w:p>
    <w:p>
      <w:pPr>
        <w:spacing w:after="0" w:before="0" w:line="288"/>
        <w:jc w:val="center"/>
      </w:pPr>
      <w:r>
        <w:rPr>
          <w:rFonts w:ascii="Arial" w:cs="Arial" w:eastAsia="Arial" w:hAnsi="Arial"/>
          <w:b/>
          <w:bCs/>
          <w:color w:val="173A73"/>
          <w:sz w:val="24"/>
          <w:szCs w:val="24"/>
        </w:rPr>
        <w:t xml:space="preserve">CENOVA S.A.S.</w:t>
      </w:r>
    </w:p>
    <w:p>
      <w:pPr>
        <w:spacing w:after="120" w:before="0" w:line="288"/>
        <w:jc w:val="center"/>
      </w:pPr>
      <w:r>
        <w:rPr>
          <w:rFonts w:ascii="Arial" w:cs="Arial" w:eastAsia="Arial" w:hAnsi="Arial"/>
          <w:color w:val="5B6B80"/>
          <w:sz w:val="20"/>
          <w:szCs w:val="20"/>
        </w:rPr>
        <w:t xml:space="preserve">NIT 902.114.180-1</w:t>
      </w:r>
    </w:p>
    <w:p>
      <w:pPr>
        <w:spacing w:after="60" w:before="0" w:line="288"/>
        <w:jc w:val="center"/>
      </w:pPr>
      <w:r>
        <w:rPr>
          <w:rFonts w:ascii="Arial" w:cs="Arial" w:eastAsia="Arial" w:hAnsi="Arial"/>
          <w:b/>
          <w:bCs/>
          <w:color w:val="173A73"/>
          <w:sz w:val="22"/>
          <w:szCs w:val="22"/>
        </w:rPr>
        <w:t xml:space="preserve">LA SUMA DE:</w:t>
      </w:r>
    </w:p>
    <w:p>
      <w:pPr>
        <w:spacing w:after="80" w:before="0" w:line="288"/>
        <w:jc w:val="center"/>
      </w:pPr>
      <w:r>
        <w:rPr>
          <w:rFonts w:ascii="Arial" w:cs="Arial" w:eastAsia="Arial" w:hAnsi="Arial"/>
          <w:b/>
          <w:bCs/>
          <w:color w:val="16233A"/>
          <w:sz w:val="20"/>
          <w:szCs w:val="20"/>
          <w:shd w:fill="FFF7D6" w:color="auto" w:val="clear"/>
        </w:rPr>
        <w:t xml:space="preserve">[valor en letras]</w:t>
      </w:r>
      <w:r>
        <w:rPr>
          <w:rFonts w:ascii="Arial" w:cs="Arial" w:eastAsia="Arial" w:hAnsi="Arial"/>
          <w:b/>
          <w:bCs/>
          <w:color w:val="16233A"/>
          <w:sz w:val="20"/>
          <w:szCs w:val="20"/>
        </w:rPr>
        <w:t xml:space="preserve"> PESOS M/CTE ($</w:t>
      </w:r>
      <w:r>
        <w:rPr>
          <w:rFonts w:ascii="Arial" w:cs="Arial" w:eastAsia="Arial" w:hAnsi="Arial"/>
          <w:b/>
          <w:bCs/>
          <w:color w:val="16233A"/>
          <w:sz w:val="20"/>
          <w:szCs w:val="20"/>
          <w:shd w:fill="FFF7D6" w:color="auto" w:val="clear"/>
        </w:rPr>
        <w:t xml:space="preserve">[000.000]</w:t>
      </w:r>
      <w:r>
        <w:rPr>
          <w:rFonts w:ascii="Arial" w:cs="Arial" w:eastAsia="Arial" w:hAnsi="Arial"/>
          <w:b/>
          <w:bCs/>
          <w:color w:val="16233A"/>
          <w:sz w:val="20"/>
          <w:szCs w:val="20"/>
        </w:rPr>
        <w:t xml:space="preserve">)</w:t>
      </w:r>
    </w:p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POR CONCEPTO 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80"/>
        <w:gridCol w:w="2400"/>
        <w:gridCol w:w="1800"/>
      </w:tblGrid>
      <w:tr>
        <w:trPr>
          <w:tblHeader/>
        </w:trPr>
        <w:tc>
          <w:tcPr>
            <w:tcW w:type="dxa" w:w="5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CONCEPTO</w:t>
            </w:r>
          </w:p>
        </w:tc>
        <w:tc>
          <w:tcPr>
            <w:tcW w:type="dxa" w:w="24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REFERENCIA</w:t>
            </w:r>
          </w:p>
        </w:tc>
        <w:tc>
          <w:tcPr>
            <w:tcW w:type="dxa" w:w="18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</w:tr>
      <w:tr>
        <w:tc>
          <w:tcPr>
            <w:tcW w:type="dxa" w:w="5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[Reintegro / devolución / préstamo]</w:t>
            </w:r>
          </w:p>
        </w:tc>
        <w:tc>
          <w:tcPr>
            <w:tcW w:type="dxa" w:w="24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[Proyecto, orden o factura]</w:t>
            </w:r>
          </w:p>
        </w:tc>
        <w:tc>
          <w:tcPr>
            <w:tcW w:type="dxa" w:w="18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</w:tr>
      <w:tr>
        <w:tc>
          <w:tcPr>
            <w:tcW w:type="dxa" w:w="58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4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8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</w:tr>
      <w:tr>
        <w:tc>
          <w:tcPr>
            <w:tcW w:type="dxa" w:w="8280"/>
            <w:gridSpan w:val="2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</w:t>
            </w: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DATOS PARA EL PAGO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340"/>
        <w:gridCol w:w="1700"/>
        <w:gridCol w:w="3340"/>
      </w:tblGrid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Banco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Bancolombia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Tipo de cuenta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Ahorros</w:t>
            </w:r>
          </w:p>
        </w:tc>
      </w:tr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N° de cuenta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78900009256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Titular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Cenova S.A.S. · NIT 902.114.180-1</w:t>
            </w:r>
          </w:p>
        </w:tc>
      </w:tr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Pagar a más tardar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[dd/mm/aaaa]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Referencia del pago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[CBR-0000]</w:t>
            </w:r>
          </w:p>
        </w:tc>
      </w:tr>
    </w:tbl>
    <w:p>
      <w:pPr>
        <w:spacing w:after="120" w:before="16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Este cobro es dinero de Cenova S.A.S. que debe volver a la empresa; no corresponde a la venta de un bien o servicio. Al pagar, envíe el comprobante a gerencia@cenovasas.com indicando el número de esta cuenta.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</w:rPr>
              <w:t xml:space="preserve">Lina María Giraldo Chaverra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Por Cenova S.A.S.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Gerente General y Representante Legal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Acepto el cobro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  <w:shd w:fill="FFF7D6" w:color="auto" w:val="clear"/>
              </w:rPr>
              <w:t xml:space="preserve">[C.C. / NIT]</w:t>
            </w: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 </w:t>
            </w:r>
            <w:r>
              <w:rPr>
                <w:rFonts w:ascii="Arial" w:cs="Arial" w:eastAsia="Arial" w:hAnsi="Arial"/>
                <w:color w:val="5B6B80"/>
                <w:sz w:val="16"/>
                <w:szCs w:val="16"/>
                <w:shd w:fill="FFF7D6" w:color="auto" w:val="clear"/>
              </w:rPr>
              <w:t xml:space="preserve">[número]</w:t>
            </w:r>
          </w:p>
        </w:tc>
      </w:tr>
    </w:tbl>
    <w:p>
      <w:pPr>
        <w:spacing w:after="80" w:before="0" w:line="288"/>
        <w:jc w:val="both"/>
      </w:pPr>
      <w:r>
        <w:rPr>
          <w:rFonts w:ascii="Arial" w:cs="Arial" w:eastAsia="Arial" w:hAnsi="Arial"/>
          <w:i/>
          <w:iCs/>
          <w:color w:val="5B6B80"/>
          <w:sz w:val="16"/>
          <w:szCs w:val="16"/>
        </w:rPr>
        <w:t xml:space="preserve">Para cobrarle a un cliente por una venta, Cenova debe emitir factura electrónica.</w:t>
      </w:r>
    </w:p>
    <w:sectPr>
      <w:headerReference w:type="default" r:id="rId6"/>
      <w:footerReference w:type="default" r:id="rId7"/>
      <w:pgSz w:w="12240" w:h="15840" w:orient="portrait"/>
      <w:pgMar w:top="1500" w:right="1080" w:bottom="130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9F1" w:sz="4" w:space="6"/>
      </w:pBdr>
      <w:spacing w:after="40"/>
      <w:jc w:val="center"/>
    </w:pP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@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gerencia@cenovasas.com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&gt;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https://cenovasas.com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T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+57 320 717 4937</w:t>
    </w:r>
  </w:p>
  <w:p>
    <w:pPr>
      <w:spacing w:after="0"/>
      <w:jc w:val="center"/>
    </w:pPr>
    <w:r>
      <w:rPr>
        <w:rFonts w:ascii="Arial" w:cs="Arial" w:eastAsia="Arial" w:hAnsi="Arial"/>
        <w:color w:val="5B6B80"/>
        <w:sz w:val="14"/>
        <w:szCs w:val="14"/>
      </w:rPr>
      <w:t xml:space="preserve">Cenova S.A.S. · NIT 902.114.180-1 · Cartagena, Bolívar · CNV-FR-18 · Página </w:t>
    </w:r>
    <w:r>
      <w:rPr>
        <w:rFonts w:ascii="Arial" w:cs="Arial" w:eastAsia="Arial" w:hAnsi="Arial"/>
        <w:color w:val="5B6B80"/>
        <w:sz w:val="14"/>
        <w:szCs w:val="14"/>
      </w:rPr>
      <w:fldChar w:fldCharType="begin"/>
    </w:r>
    <w:r>
      <w:rPr>
        <w:rFonts w:ascii="Arial" w:cs="Arial" w:eastAsia="Arial" w:hAnsi="Arial"/>
        <w:color w:val="5B6B80"/>
        <w:sz w:val="14"/>
        <w:szCs w:val="14"/>
      </w:rPr>
      <w:instrText xml:space="preserve">PAGE</w:instrText>
    </w:r>
    <w:r>
      <w:rPr>
        <w:rFonts w:ascii="Arial" w:cs="Arial" w:eastAsia="Arial" w:hAnsi="Arial"/>
        <w:color w:val="5B6B80"/>
        <w:sz w:val="14"/>
        <w:szCs w:val="14"/>
      </w:rPr>
      <w:fldChar w:fldCharType="separate"/>
    </w:r>
    <w:r>
      <w:rPr>
        <w:rFonts w:ascii="Arial" w:cs="Arial" w:eastAsia="Arial" w:hAnsi="Arial"/>
        <w:color w:val="5B6B80"/>
        <w:sz w:val="14"/>
        <w:szCs w:val="14"/>
      </w:rPr>
      <w:fldChar w:fldCharType="end"/>
    </w:r>
    <w:r>
      <w:rPr>
        <w:rFonts w:ascii="Arial" w:cs="Arial" w:eastAsia="Arial" w:hAnsi="Arial"/>
        <w:color w:val="5B6B80"/>
        <w:sz w:val="14"/>
        <w:szCs w:val="14"/>
      </w:rPr>
      <w:t xml:space="preserve"> de </w:t>
    </w:r>
    <w:r>
      <w:rPr>
        <w:rFonts w:ascii="Arial" w:cs="Arial" w:eastAsia="Arial" w:hAnsi="Arial"/>
        <w:color w:val="5B6B80"/>
        <w:sz w:val="14"/>
        <w:szCs w:val="14"/>
      </w:rPr>
      <w:fldChar w:fldCharType="begin"/>
    </w:r>
    <w:r>
      <w:rPr>
        <w:rFonts w:ascii="Arial" w:cs="Arial" w:eastAsia="Arial" w:hAnsi="Arial"/>
        <w:color w:val="5B6B80"/>
        <w:sz w:val="14"/>
        <w:szCs w:val="14"/>
      </w:rPr>
      <w:instrText xml:space="preserve">NUMPAGES</w:instrText>
    </w:r>
    <w:r>
      <w:rPr>
        <w:rFonts w:ascii="Arial" w:cs="Arial" w:eastAsia="Arial" w:hAnsi="Arial"/>
        <w:color w:val="5B6B80"/>
        <w:sz w:val="14"/>
        <w:szCs w:val="14"/>
      </w:rPr>
      <w:fldChar w:fldCharType="separate"/>
    </w:r>
    <w:r>
      <w:rPr>
        <w:rFonts w:ascii="Arial" w:cs="Arial" w:eastAsia="Arial" w:hAnsi="Arial"/>
        <w:color w:val="5B6B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anchor distT="0" distB="0" distL="0" distR="0" simplePos="0" allowOverlap="1" behindDoc="1" locked="0" layoutInCell="1" relativeHeight="1238250">
          <wp:simplePos x="0" y="0"/>
          <wp:positionH relativeFrom="page">
            <wp:posOffset>5962650</wp:posOffset>
          </wp:positionH>
          <wp:positionV relativeFrom="page">
            <wp:posOffset>0</wp:posOffset>
          </wp:positionV>
          <wp:extent cx="1809750" cy="1238250"/>
          <wp:effectExtent t="0" r="0" b="0" l="0"/>
          <wp:wrapNone/>
          <wp:docPr id="24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238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60"/>
      <w:gridCol w:w="9320"/>
    </w:tblGrid>
    <w:tr>
      <w:tc>
        <w:tcPr>
          <w:tcW w:type="dxa" w:w="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419100" cy="323850"/>
                <wp:effectExtent t="0" r="0" b="0" l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 w:line="240"/>
          </w:pPr>
          <w:r>
            <w:rPr>
              <w:rFonts w:ascii="Arial" w:cs="Arial" w:eastAsia="Arial" w:hAnsi="Arial"/>
              <w:b/>
              <w:bCs/>
              <w:color w:val="173A73"/>
              <w:spacing w:val="8"/>
              <w:sz w:val="30"/>
              <w:szCs w:val="30"/>
            </w:rPr>
            <w:t xml:space="preserve">CENOVA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5B6B80"/>
              <w:spacing w:val="30"/>
              <w:sz w:val="13"/>
              <w:szCs w:val="13"/>
            </w:rPr>
            <w:t xml:space="preserve">TECNOLOGÍA QUE TRANSFORMA</w:t>
          </w:r>
        </w:p>
      </w:tc>
    </w:tr>
  </w:tbl>
  <w:p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456A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33A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af901d31b1223e0aa50ec3d620a627dcaff1988.png"/><Relationship Id="rId1" Type="http://schemas.openxmlformats.org/officeDocument/2006/relationships/image" Target="media/d86c52cd7b764b9169afee76ed81e9287f77b8c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Cuenta de cobro de Cenova</dc:title>
  <dc:creator>Cenova S.A.S.</dc:creator>
  <dc:description>Formato CNV-FR-18 de Cenova S.A.S.</dc:description>
  <cp:lastModifiedBy>Un-named</cp:lastModifiedBy>
  <cp:revision>1</cp:revision>
  <dcterms:created xsi:type="dcterms:W3CDTF">2026-10-29T10:35:10.637Z</dcterms:created>
  <dcterms:modified xsi:type="dcterms:W3CDTF">2026-10-29T10:35:10.637Z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