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80"/>
        <w:gridCol w:w="3400"/>
      </w:tblGrid>
      <w:tr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bottom"/>
          </w:tcPr>
          <w:p>
            <w:pPr>
              <w:spacing w:after="0" w:line="300"/>
            </w:pPr>
            <w:r>
              <w:rPr>
                <w:rFonts w:ascii="Arial" w:cs="Arial" w:eastAsia="Arial" w:hAnsi="Arial"/>
                <w:b/>
                <w:bCs/>
                <w:color w:val="173A73"/>
                <w:sz w:val="38"/>
                <w:szCs w:val="38"/>
              </w:rPr>
              <w:t xml:space="preserve">Cuenta de cobro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120"/>
            </w:tcMar>
            <w:vAlign w:val="center"/>
          </w:tcPr>
          <w:tbl>
            <w:tblPr>
              <w:tblW w:type="dxa" w:w="3400"/>
              <w:tblBorders>
                <w:top w:val="single" w:color="CFE0F5" w:sz="4"/>
                <w:left w:val="single" w:color="CFE0F5" w:sz="4"/>
                <w:bottom w:val="single" w:color="CFE0F5" w:sz="4"/>
                <w:right w:val="single" w:color="CFE0F5" w:sz="4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500"/>
              <w:gridCol w:w="1900"/>
            </w:tblGrid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Código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CNV-FR-08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Cuenta N°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[0000]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Fecha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EF4FC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  <w:shd w:fill="FFF7D6" w:color="auto" w:val="clear"/>
                    </w:rPr>
                    <w:t xml:space="preserve">[dd/mm/aaaa]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left"/>
                  </w:pPr>
                  <w:r>
                    <w:rPr>
                      <w:rFonts w:ascii="Arial" w:cs="Arial" w:eastAsia="Arial" w:hAnsi="Arial"/>
                      <w:color w:val="5B6B80"/>
                      <w:sz w:val="16"/>
                      <w:szCs w:val="16"/>
                    </w:rPr>
                    <w:t xml:space="preserve">Versión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0" w:line="252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3A73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/>
        </w:tc>
      </w:tr>
    </w:tbl>
    <w:p>
      <w:pPr>
        <w:pBdr>
          <w:top w:val="single" w:color="EAF1FB" w:sz="18" w:space="4"/>
          <w:left w:val="single" w:color="EAF1FB" w:sz="18" w:space="6"/>
          <w:bottom w:val="single" w:color="EAF1FB" w:sz="18" w:space="4"/>
          <w:right w:val="single" w:color="EAF1FB" w:sz="18" w:space="6"/>
        </w:pBdr>
        <w:shd w:fill="EAF1FB" w:color="auto" w:val="clear"/>
        <w:spacing w:after="200" w:before="200"/>
        <w:ind w:left="130" w:right="130"/>
      </w:pP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[Ciudad]</w:t>
      </w:r>
      <w:r>
        <w:rPr>
          <w:rFonts w:ascii="Arial" w:cs="Arial" w:eastAsia="Arial" w:hAnsi="Arial"/>
          <w:b/>
          <w:bCs/>
          <w:color w:val="173A73"/>
          <w:sz w:val="21"/>
          <w:szCs w:val="21"/>
        </w:rPr>
        <w:t xml:space="preserve">, </w:t>
      </w:r>
      <w:r>
        <w:rPr>
          <w:rFonts w:ascii="Arial" w:cs="Arial" w:eastAsia="Arial" w:hAnsi="Arial"/>
          <w:b/>
          <w:bCs/>
          <w:color w:val="173A73"/>
          <w:sz w:val="21"/>
          <w:szCs w:val="21"/>
          <w:shd w:fill="FFF7D6" w:color="auto" w:val="clear"/>
        </w:rPr>
        <w:t xml:space="preserve">[dd de mes de aaaa]</w:t>
      </w:r>
    </w:p>
    <w:p>
      <w:pPr>
        <w:spacing w:after="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4"/>
          <w:szCs w:val="24"/>
        </w:rPr>
        <w:t xml:space="preserve">CENOVA S.A.S.</w:t>
      </w:r>
    </w:p>
    <w:p>
      <w:pPr>
        <w:spacing w:after="120" w:before="0" w:line="288"/>
        <w:jc w:val="center"/>
      </w:pPr>
      <w:r>
        <w:rPr>
          <w:rFonts w:ascii="Arial" w:cs="Arial" w:eastAsia="Arial" w:hAnsi="Arial"/>
          <w:color w:val="5B6B80"/>
          <w:sz w:val="20"/>
          <w:szCs w:val="20"/>
        </w:rPr>
        <w:t xml:space="preserve">NIT 902.114.180-1</w:t>
      </w:r>
    </w:p>
    <w:p>
      <w:pPr>
        <w:spacing w:after="6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2"/>
          <w:szCs w:val="22"/>
        </w:rPr>
        <w:t xml:space="preserve">DEBE A:</w:t>
      </w:r>
    </w:p>
    <w:p>
      <w:pPr>
        <w:spacing w:after="120" w:before="0" w:line="288"/>
        <w:jc w:val="center"/>
      </w:pP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[NOMBRE COMPLETO]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 · C.C. 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[número]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 de 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[ciudad]</w:t>
      </w:r>
    </w:p>
    <w:p>
      <w:pPr>
        <w:spacing w:after="60" w:before="0" w:line="288"/>
        <w:jc w:val="center"/>
      </w:pPr>
      <w:r>
        <w:rPr>
          <w:rFonts w:ascii="Arial" w:cs="Arial" w:eastAsia="Arial" w:hAnsi="Arial"/>
          <w:b/>
          <w:bCs/>
          <w:color w:val="173A73"/>
          <w:sz w:val="22"/>
          <w:szCs w:val="22"/>
        </w:rPr>
        <w:t xml:space="preserve">LA SUMA DE:</w:t>
      </w:r>
    </w:p>
    <w:p>
      <w:pPr>
        <w:spacing w:after="80" w:before="0" w:line="288"/>
        <w:jc w:val="center"/>
      </w:pP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[valor en letras]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 PESOS M/CTE ($</w:t>
      </w:r>
      <w:r>
        <w:rPr>
          <w:rFonts w:ascii="Arial" w:cs="Arial" w:eastAsia="Arial" w:hAnsi="Arial"/>
          <w:b/>
          <w:bCs/>
          <w:color w:val="16233A"/>
          <w:sz w:val="20"/>
          <w:szCs w:val="20"/>
          <w:shd w:fill="FFF7D6" w:color="auto" w:val="clear"/>
        </w:rPr>
        <w:t xml:space="preserve">[000.000]</w:t>
      </w:r>
      <w:r>
        <w:rPr>
          <w:rFonts w:ascii="Arial" w:cs="Arial" w:eastAsia="Arial" w:hAnsi="Arial"/>
          <w:b/>
          <w:bCs/>
          <w:color w:val="16233A"/>
          <w:sz w:val="20"/>
          <w:szCs w:val="20"/>
        </w:rPr>
        <w:t xml:space="preserve">)</w:t>
      </w:r>
    </w:p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POR CONCEPTO 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80"/>
        <w:gridCol w:w="2200"/>
        <w:gridCol w:w="800"/>
        <w:gridCol w:w="1800"/>
      </w:tblGrid>
      <w:tr>
        <w:trPr>
          <w:tblHeader/>
        </w:trP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PROYECTO / ORDEN</w:t>
            </w:r>
          </w:p>
        </w:tc>
        <w:tc>
          <w:tcPr>
            <w:tcW w:type="dxa" w:w="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DÍAS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VALOR</w:t>
            </w: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Servicios técnicos de </w:t>
            </w: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[instalación / mantenimiento]</w:t>
            </w: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[OC-0000]</w:t>
            </w:r>
          </w:p>
        </w:tc>
        <w:tc>
          <w:tcPr>
            <w:tcW w:type="dxa" w:w="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528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</w:rPr>
              <w:t xml:space="preserve">Viáticos (almuerzo / transporte) acordados</w:t>
            </w:r>
          </w:p>
        </w:tc>
        <w:tc>
          <w:tcPr>
            <w:tcW w:type="dxa" w:w="22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</w:p>
        </w:tc>
        <w:tc>
          <w:tcPr>
            <w:tcW w:type="dxa" w:w="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center"/>
            </w:pP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F6F9FD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</w:p>
        </w:tc>
      </w:tr>
      <w:tr>
        <w:tc>
          <w:tcPr>
            <w:tcW w:type="dxa" w:w="8280"/>
            <w:gridSpan w:val="3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4E9F1" w:sz="4"/>
              <w:left w:val="none" w:color="FFFFFF" w:sz="0"/>
              <w:bottom w:val="single" w:color="E4E9F1" w:sz="4"/>
              <w:right w:val="none" w:color="FFFFFF" w:sz="0"/>
            </w:tcBorders>
            <w:shd w:fill="173A73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DATOS PARA EL PAGO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340"/>
        <w:gridCol w:w="1700"/>
        <w:gridCol w:w="3340"/>
      </w:tblGrid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Banco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[Banco]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Tipo de cuenta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[Ahorros / corriente]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N° de cuenta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[número]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Titular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</w:tc>
      </w:tr>
      <w:tr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Planilla de seguridad social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[N° de planilla]</w:t>
            </w:r>
          </w:p>
        </w:tc>
        <w:tc>
          <w:tcPr>
            <w:tcW w:type="dxa" w:w="1700"/>
            <w:tcBorders>
              <w:top w:val="single" w:color="CFE0F5" w:sz="4"/>
              <w:left w:val="single" w:color="CFE0F5" w:sz="4"/>
              <w:bottom w:val="single" w:color="CFE0F5" w:sz="4"/>
              <w:right w:val="none" w:color="FFFFFF" w:sz="0"/>
            </w:tcBorders>
            <w:shd w:fill="EEF4F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5B6B80"/>
                <w:sz w:val="17"/>
                <w:szCs w:val="17"/>
              </w:rPr>
              <w:t xml:space="preserve">Periodo cotizado</w:t>
            </w:r>
          </w:p>
        </w:tc>
        <w:tc>
          <w:tcPr>
            <w:tcW w:type="dxa" w:w="3340"/>
            <w:tcBorders>
              <w:top w:val="single" w:color="CFE0F5" w:sz="4"/>
              <w:left w:val="none" w:color="FFFFFF" w:sz="0"/>
              <w:bottom w:val="single" w:color="CFE0F5" w:sz="4"/>
              <w:right w:val="single" w:color="CFE0F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color w:val="16233A"/>
                <w:sz w:val="18"/>
                <w:szCs w:val="18"/>
                <w:shd w:fill="FFF7D6" w:color="auto" w:val="clear"/>
              </w:rPr>
              <w:t xml:space="preserve">[mes/aaaa]</w:t>
            </w:r>
          </w:p>
        </w:tc>
      </w:tr>
    </w:tbl>
    <w:p>
      <w:pPr>
        <w:keepNext/>
        <w:pBdr>
          <w:bottom w:val="single" w:color="CFE0F5" w:sz="6" w:space="3"/>
        </w:pBdr>
        <w:spacing w:after="100" w:before="240"/>
      </w:pPr>
      <w:r>
        <w:rPr>
          <w:rFonts w:ascii="Arial" w:cs="Arial" w:eastAsia="Arial" w:hAnsi="Arial"/>
          <w:b/>
          <w:bCs/>
          <w:color w:val="173A73"/>
          <w:spacing w:val="10"/>
          <w:sz w:val="19"/>
          <w:szCs w:val="19"/>
        </w:rPr>
        <w:t xml:space="preserve">DECLARACIONES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No soy responsable del impuesto sobre las ventas (IVA) y no estoy obligado a expedir factura electrónica.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No he contratado ni vinculado dos o más trabajadores para desarrollar esta actividad (para efectos de la retención en la fuente, artículo 383 del Estatuto Tributario).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A4A60"/>
          <w:sz w:val="20"/>
          <w:szCs w:val="20"/>
        </w:rPr>
        <w:t xml:space="preserve">Adjunto el soporte de pago de mis aportes a salud, pensión y riesgos laborales del periodo.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top"/>
          </w:tcPr>
          <w:p>
            <w:pPr>
              <w:spacing w:after="0" w:before="650"/>
            </w:pPr>
          </w:p>
          <w:p>
            <w:pPr>
              <w:pBdr>
                <w:top w:val="single" w:color="173A73" w:sz="8" w:space="1"/>
              </w:pBdr>
              <w:spacing w:after="40"/>
              <w:ind w:left="200" w:right="200"/>
            </w:pP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6233A"/>
                <w:sz w:val="18"/>
                <w:szCs w:val="18"/>
                <w:shd w:fill="FFF7D6" w:color="auto" w:val="clear"/>
              </w:rPr>
              <w:t xml:space="preserve">[Nombre]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Firma de quien cobra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C.C.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</w:rPr>
              <w:t xml:space="preserve"> · Tel. </w:t>
            </w:r>
            <w:r>
              <w:rPr>
                <w:rFonts w:ascii="Arial" w:cs="Arial" w:eastAsia="Arial" w:hAnsi="Arial"/>
                <w:color w:val="5B6B80"/>
                <w:sz w:val="16"/>
                <w:szCs w:val="16"/>
                <w:shd w:fill="FFF7D6" w:color="auto" w:val="clear"/>
              </w:rPr>
              <w:t xml:space="preserve">[número]</w:t>
            </w:r>
          </w:p>
        </w:tc>
      </w:tr>
    </w:tbl>
    <w:p>
      <w:pPr>
        <w:spacing w:after="80" w:before="0" w:line="288"/>
        <w:jc w:val="both"/>
      </w:pPr>
      <w:r>
        <w:rPr>
          <w:rFonts w:ascii="Arial" w:cs="Arial" w:eastAsia="Arial" w:hAnsi="Arial"/>
          <w:i/>
          <w:iCs/>
          <w:color w:val="5B6B80"/>
          <w:sz w:val="16"/>
          <w:szCs w:val="16"/>
        </w:rPr>
        <w:t xml:space="preserve">Formato para que el personal independiente le cobre a Cenova. Para cobrarle a un cliente, Cenova debe emitir factura electrónica.</w:t>
      </w:r>
    </w:p>
    <w:sectPr>
      <w:headerReference w:type="default" r:id="rId6"/>
      <w:footerReference w:type="default" r:id="rId7"/>
      <w:pgSz w:w="12240" w:h="15840" w:orient="portrait"/>
      <w:pgMar w:top="1500" w:right="1080" w:bottom="1300" w:left="1080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9F1" w:sz="4" w:space="6"/>
      </w:pBdr>
      <w:spacing w:after="40"/>
      <w:jc w:val="center"/>
    </w:pP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@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gerencia@cenovasas.com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&gt;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https://cenovasas.com      </w:t>
    </w:r>
    <w:r>
      <w:rPr>
        <w:rFonts w:ascii="Arial" w:cs="Arial" w:eastAsia="Arial" w:hAnsi="Arial"/>
        <w:b/>
        <w:bCs/>
        <w:color w:val="FFFFFF"/>
        <w:sz w:val="14"/>
        <w:szCs w:val="14"/>
        <w:shd w:fill="2456A6" w:color="auto" w:val="clear"/>
      </w:rPr>
      <w:t xml:space="preserve"> T </w:t>
    </w:r>
    <w:r>
      <w:rPr>
        <w:rFonts w:ascii="Arial" w:cs="Arial" w:eastAsia="Arial" w:hAnsi="Arial"/>
        <w:b/>
        <w:bCs/>
        <w:color w:val="173A73"/>
        <w:sz w:val="16"/>
        <w:szCs w:val="16"/>
      </w:rPr>
      <w:t xml:space="preserve">  +57 320 717 4937</w:t>
    </w:r>
  </w:p>
  <w:p>
    <w:pPr>
      <w:spacing w:after="0"/>
      <w:jc w:val="center"/>
    </w:pPr>
    <w:r>
      <w:rPr>
        <w:rFonts w:ascii="Arial" w:cs="Arial" w:eastAsia="Arial" w:hAnsi="Arial"/>
        <w:color w:val="5B6B80"/>
        <w:sz w:val="14"/>
        <w:szCs w:val="14"/>
      </w:rPr>
      <w:t xml:space="preserve">Cenova S.A.S. · NIT 902.114.180-1 · Cartagena, Bolívar · CNV-FR-08 · Página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80"/>
        <w:sz w:val="14"/>
        <w:szCs w:val="14"/>
      </w:rPr>
      <w:t xml:space="preserve"> de </w:t>
    </w:r>
    <w:r>
      <w:rPr>
        <w:rFonts w:ascii="Arial" w:cs="Arial" w:eastAsia="Arial" w:hAnsi="Arial"/>
        <w:color w:val="5B6B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anchor distT="0" distB="0" distL="0" distR="0" simplePos="0" allowOverlap="1" behindDoc="1" locked="0" layoutInCell="1" relativeHeight="1238250">
          <wp:simplePos x="0" y="0"/>
          <wp:positionH relativeFrom="page">
            <wp:posOffset>5962650</wp:posOffset>
          </wp:positionH>
          <wp:positionV relativeFrom="page">
            <wp:posOffset>0</wp:posOffset>
          </wp:positionV>
          <wp:extent cx="1809750" cy="1238250"/>
          <wp:effectExtent t="0" r="0" b="0" l="0"/>
          <wp:wrapNone/>
          <wp:docPr id="1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238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1008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760"/>
      <w:gridCol w:w="9320"/>
    </w:tblGrid>
    <w:tr>
      <w:tc>
        <w:tcPr>
          <w:tcW w:type="dxa" w:w="7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419100" cy="323850"/>
                <wp:effectExtent t="0" r="0" b="0" l="0"/>
                <wp:docPr id="1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120"/>
          </w:tcMar>
          <w:vAlign w:val="center"/>
        </w:tcPr>
        <w:p>
          <w:pPr>
            <w:spacing w:after="0" w:line="240"/>
          </w:pPr>
          <w:r>
            <w:rPr>
              <w:rFonts w:ascii="Arial" w:cs="Arial" w:eastAsia="Arial" w:hAnsi="Arial"/>
              <w:b/>
              <w:bCs/>
              <w:color w:val="173A73"/>
              <w:spacing w:val="8"/>
              <w:sz w:val="30"/>
              <w:szCs w:val="30"/>
            </w:rPr>
            <w:t xml:space="preserve">CENOVA</w:t>
          </w:r>
        </w:p>
        <w:p>
          <w:pPr>
            <w:spacing w:after="0"/>
          </w:pPr>
          <w:r>
            <w:rPr>
              <w:rFonts w:ascii="Arial" w:cs="Arial" w:eastAsia="Arial" w:hAnsi="Arial"/>
              <w:color w:val="5B6B80"/>
              <w:spacing w:val="30"/>
              <w:sz w:val="13"/>
              <w:szCs w:val="13"/>
            </w:rPr>
            <w:t xml:space="preserve">TECNOLOGÍA QUE TRANSFORMA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456A6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lowerLetter"/>
      <w:lvlText w:val="%1)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233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af901d31b1223e0aa50ec3d620a627dcaff1988.png"/><Relationship Id="rId1" Type="http://schemas.openxmlformats.org/officeDocument/2006/relationships/image" Target="media/d86c52cd7b764b9169afee76ed81e9287f77b8c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Cuenta de cobro</dc:title>
  <dc:creator>Cenova S.A.S.</dc:creator>
  <dc:description>Formato CNV-FR-08 de Cenova S.A.S.</dc:description>
  <cp:lastModifiedBy>Un-named</cp:lastModifiedBy>
  <cp:revision>1</cp:revision>
  <dcterms:created xsi:type="dcterms:W3CDTF">2026-10-15T21:16:29.642Z</dcterms:created>
  <dcterms:modified xsi:type="dcterms:W3CDTF">2026-10-15T21:16:29.642Z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