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02020"/>
        </w:rPr>
        <w:t>Global Boba Graph</w:t>
        <w:br/>
        <w:t>網站詳細功能規格書</w:t>
      </w:r>
    </w:p>
    <w:p>
      <w:pPr>
        <w:jc w:val="center"/>
      </w:pPr>
      <w:r>
        <w:rPr>
          <w:i/>
        </w:rPr>
        <w:t>全球珍珠奶茶知識與產業媒體平台 MVP Prototype 規劃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76"/>
        <w:gridCol w:w="7902"/>
      </w:tblGrid>
      <w:tr>
        <w:trPr/>
        <w:tc>
          <w:tcPr>
            <w:tcW w:type="dxa" w:w="1976"/>
            <w:shd w:fill="E9E2D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文件目的</w:t>
            </w:r>
          </w:p>
        </w:tc>
        <w:tc>
          <w:tcPr>
            <w:tcW w:type="dxa" w:w="790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將網站功能、資訊架構、資料模型與 prototype 規劃整理成可執行規格</w:t>
            </w:r>
          </w:p>
        </w:tc>
      </w:tr>
      <w:tr>
        <w:trPr/>
        <w:tc>
          <w:tcPr>
            <w:tcW w:type="dxa" w:w="1976"/>
            <w:shd w:fill="E9E2D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產品定位</w:t>
            </w:r>
          </w:p>
        </w:tc>
        <w:tc>
          <w:tcPr>
            <w:tcW w:type="dxa" w:w="790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全球珍珠奶茶品牌、城市、飲品、新聞與趨勢的結構化資料平台</w:t>
            </w:r>
          </w:p>
        </w:tc>
      </w:tr>
      <w:tr>
        <w:trPr/>
        <w:tc>
          <w:tcPr>
            <w:tcW w:type="dxa" w:w="1976"/>
            <w:shd w:fill="E9E2D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適用階段</w:t>
            </w:r>
          </w:p>
        </w:tc>
        <w:tc>
          <w:tcPr>
            <w:tcW w:type="dxa" w:w="790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MVP 0-30 天與後續 30-90 天成長規劃</w:t>
            </w:r>
          </w:p>
        </w:tc>
      </w:tr>
      <w:tr>
        <w:trPr/>
        <w:tc>
          <w:tcPr>
            <w:tcW w:type="dxa" w:w="1976"/>
            <w:shd w:fill="E9E2D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文件版本</w:t>
            </w:r>
          </w:p>
        </w:tc>
        <w:tc>
          <w:tcPr>
            <w:tcW w:type="dxa" w:w="790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v1.1（對齊 data-model.md）</w:t>
            </w:r>
          </w:p>
        </w:tc>
      </w:tr>
      <w:tr>
        <w:trPr/>
        <w:tc>
          <w:tcPr>
            <w:tcW w:type="dxa" w:w="1976"/>
            <w:shd w:fill="E9E2D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輸出日期</w:t>
            </w:r>
          </w:p>
        </w:tc>
        <w:tc>
          <w:tcPr>
            <w:tcW w:type="dxa" w:w="790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2026-05-27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Microsoft JhengHei"/>
        </w:rPr>
        <w:t>1. 產品定位</w:t>
      </w:r>
    </w:p>
    <w:p>
      <w:r>
        <w:t>Global Boba Graph 是一個中文為主、可國際化擴充的全球珍珠奶茶知識與產業媒體平台。第一階段重點不是一般部落格，而是將品牌、城市、飲品、新聞與趨勢建立成可搜尋、可關聯、可 SEO 索引的結構化資料系統。</w:t>
      </w:r>
    </w:p>
    <w:p>
      <w:pPr>
        <w:pStyle w:val="ListBullet"/>
      </w:pPr>
      <w:r>
        <w:t>幫一般讀者快速理解全球珍奶品牌、城市與飲品趨勢。</w:t>
      </w:r>
    </w:p>
    <w:p>
      <w:pPr>
        <w:pStyle w:val="ListBullet"/>
      </w:pPr>
      <w:r>
        <w:t>幫產業讀者追蹤品牌擴張、新品、加盟與市場變化。</w:t>
      </w:r>
    </w:p>
    <w:p>
      <w:pPr>
        <w:pStyle w:val="ListBullet"/>
      </w:pPr>
      <w:r>
        <w:t>透過結構化資料與內部連結累積長期 SEO 流量。</w:t>
      </w:r>
    </w:p>
    <w:p>
      <w:pPr>
        <w:pStyle w:val="ListBullet"/>
      </w:pPr>
      <w:r>
        <w:t>為未來 AI 搜尋、推薦、趨勢分析與市場情報產品建立資料基礎。</w:t>
      </w:r>
    </w:p>
    <w:p>
      <w:r>
        <w:t>文件分工：本檔聚焦在使用者體驗、頁面結構與功能模組；完整資料庫 schema、欄位、enum、關聯表與衍生指標公式請見 data-model.md。任一處的欄位定義不一致時，以 data-model.md 為準。</w:t>
      </w:r>
    </w:p>
    <w:p>
      <w:pPr>
        <w:pStyle w:val="Heading1"/>
      </w:pPr>
      <w:r>
        <w:rPr>
          <w:rFonts w:ascii="Arial" w:hAnsi="Arial" w:eastAsia="Microsoft JhengHei"/>
        </w:rPr>
        <w:t>2. 使用者角色與需求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168"/>
        <w:gridCol w:w="3614"/>
        <w:gridCol w:w="4096"/>
      </w:tblGrid>
      <w:tr>
        <w:trPr/>
        <w:tc>
          <w:tcPr>
            <w:tcW w:type="dxa" w:w="2168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角色</w:t>
            </w:r>
          </w:p>
        </w:tc>
        <w:tc>
          <w:tcPr>
            <w:tcW w:type="dxa" w:w="3614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核心需求</w:t>
            </w:r>
          </w:p>
        </w:tc>
        <w:tc>
          <w:tcPr>
            <w:tcW w:type="dxa" w:w="4096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對應功能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一般消費者</w:t>
            </w:r>
          </w:p>
        </w:tc>
        <w:tc>
          <w:tcPr>
            <w:tcW w:type="dxa" w:w="36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找城市珍奶、理解飲品、比較品牌</w:t>
            </w:r>
          </w:p>
        </w:tc>
        <w:tc>
          <w:tcPr>
            <w:tcW w:type="dxa" w:w="4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城市指南、飲品百科、品牌頁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產業觀察者</w:t>
            </w:r>
          </w:p>
        </w:tc>
        <w:tc>
          <w:tcPr>
            <w:tcW w:type="dxa" w:w="36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追蹤品牌擴張、新品與市場趨勢</w:t>
            </w:r>
          </w:p>
        </w:tc>
        <w:tc>
          <w:tcPr>
            <w:tcW w:type="dxa" w:w="4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新聞、趨勢、品牌關聯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加盟商 / 投資者</w:t>
            </w:r>
          </w:p>
        </w:tc>
        <w:tc>
          <w:tcPr>
            <w:tcW w:type="dxa" w:w="36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了解品牌規模、市場熱度與展店區域</w:t>
            </w:r>
          </w:p>
        </w:tc>
        <w:tc>
          <w:tcPr>
            <w:tcW w:type="dxa" w:w="4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品牌資料庫、城市成熟度、趨勢分數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編輯 / 營運</w:t>
            </w:r>
          </w:p>
        </w:tc>
        <w:tc>
          <w:tcPr>
            <w:tcW w:type="dxa" w:w="36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快速發布結構化內容</w:t>
            </w:r>
          </w:p>
        </w:tc>
        <w:tc>
          <w:tcPr>
            <w:tcW w:type="dxa" w:w="4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CMS、資料欄位、關聯標籤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企業客戶</w:t>
            </w:r>
          </w:p>
        </w:tc>
        <w:tc>
          <w:tcPr>
            <w:tcW w:type="dxa" w:w="36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取得市場情報或 API</w:t>
            </w:r>
          </w:p>
        </w:tc>
        <w:tc>
          <w:tcPr>
            <w:tcW w:type="dxa" w:w="4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報告、儀表板、資料 API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3. MVP 網站導覽架構</w:t>
      </w:r>
    </w:p>
    <w:p>
      <w:r>
        <w:t>第一階段主導覽建議如下：</w:t>
      </w:r>
    </w:p>
    <w:p>
      <w:pPr>
        <w:pStyle w:val="ListBullet"/>
      </w:pPr>
      <w:r>
        <w:t>首頁</w:t>
      </w:r>
    </w:p>
    <w:p>
      <w:pPr>
        <w:pStyle w:val="ListBullet"/>
      </w:pPr>
      <w:r>
        <w:t>品牌</w:t>
      </w:r>
    </w:p>
    <w:p>
      <w:pPr>
        <w:pStyle w:val="ListBullet"/>
      </w:pPr>
      <w:r>
        <w:t>城市</w:t>
      </w:r>
    </w:p>
    <w:p>
      <w:pPr>
        <w:pStyle w:val="ListBullet"/>
      </w:pPr>
      <w:r>
        <w:t>飲品</w:t>
      </w:r>
    </w:p>
    <w:p>
      <w:pPr>
        <w:pStyle w:val="ListBullet"/>
      </w:pPr>
      <w:r>
        <w:t>新聞</w:t>
      </w:r>
    </w:p>
    <w:p>
      <w:pPr>
        <w:pStyle w:val="ListBullet"/>
      </w:pPr>
      <w:r>
        <w:t>趨勢</w:t>
      </w:r>
    </w:p>
    <w:p>
      <w:pPr>
        <w:pStyle w:val="ListBullet"/>
      </w:pPr>
      <w:r>
        <w:t>搜尋</w:t>
      </w:r>
    </w:p>
    <w:p>
      <w:pPr>
        <w:pStyle w:val="ListBullet"/>
      </w:pPr>
      <w:r>
        <w:t>訂閱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882"/>
        <w:gridCol w:w="3293"/>
        <w:gridCol w:w="4703"/>
      </w:tblGrid>
      <w:tr>
        <w:trPr/>
        <w:tc>
          <w:tcPr>
            <w:tcW w:type="dxa" w:w="1882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頁面</w:t>
            </w:r>
          </w:p>
        </w:tc>
        <w:tc>
          <w:tcPr>
            <w:tcW w:type="dxa" w:w="3293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建議 URL</w:t>
            </w:r>
          </w:p>
        </w:tc>
        <w:tc>
          <w:tcPr>
            <w:tcW w:type="dxa" w:w="4703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主要目的</w:t>
            </w:r>
          </w:p>
        </w:tc>
      </w:tr>
      <w:tr>
        <w:trPr/>
        <w:tc>
          <w:tcPr>
            <w:tcW w:type="dxa" w:w="188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首頁</w:t>
            </w:r>
          </w:p>
        </w:tc>
        <w:tc>
          <w:tcPr>
            <w:tcW w:type="dxa" w:w="329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/</w:t>
            </w:r>
          </w:p>
        </w:tc>
        <w:tc>
          <w:tcPr>
            <w:tcW w:type="dxa" w:w="47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資料平台入口、搜尋、最新內容與核心模組總覽</w:t>
            </w:r>
          </w:p>
        </w:tc>
      </w:tr>
      <w:tr>
        <w:trPr/>
        <w:tc>
          <w:tcPr>
            <w:tcW w:type="dxa" w:w="188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品牌列表</w:t>
            </w:r>
          </w:p>
        </w:tc>
        <w:tc>
          <w:tcPr>
            <w:tcW w:type="dxa" w:w="329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/brands</w:t>
            </w:r>
          </w:p>
        </w:tc>
        <w:tc>
          <w:tcPr>
            <w:tcW w:type="dxa" w:w="47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搜尋與篩選全球珍奶品牌</w:t>
            </w:r>
          </w:p>
        </w:tc>
      </w:tr>
      <w:tr>
        <w:trPr/>
        <w:tc>
          <w:tcPr>
            <w:tcW w:type="dxa" w:w="188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品牌詳情</w:t>
            </w:r>
          </w:p>
        </w:tc>
        <w:tc>
          <w:tcPr>
            <w:tcW w:type="dxa" w:w="329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/brands/gong-cha</w:t>
            </w:r>
          </w:p>
        </w:tc>
        <w:tc>
          <w:tcPr>
            <w:tcW w:type="dxa" w:w="47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品牌故事、基本資料、相關城市、招牌飲品與新聞</w:t>
            </w:r>
          </w:p>
        </w:tc>
      </w:tr>
      <w:tr>
        <w:trPr/>
        <w:tc>
          <w:tcPr>
            <w:tcW w:type="dxa" w:w="188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城市詳情</w:t>
            </w:r>
          </w:p>
        </w:tc>
        <w:tc>
          <w:tcPr>
            <w:tcW w:type="dxa" w:w="329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/cities/tokyo</w:t>
            </w:r>
          </w:p>
        </w:tc>
        <w:tc>
          <w:tcPr>
            <w:tcW w:type="dxa" w:w="47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城市珍奶指南、平均價格、熱門品牌與本地洞察</w:t>
            </w:r>
          </w:p>
        </w:tc>
      </w:tr>
      <w:tr>
        <w:trPr/>
        <w:tc>
          <w:tcPr>
            <w:tcW w:type="dxa" w:w="188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飲品詳情</w:t>
            </w:r>
          </w:p>
        </w:tc>
        <w:tc>
          <w:tcPr>
            <w:tcW w:type="dxa" w:w="329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/drinks/brown-sugar-milk-tea</w:t>
            </w:r>
          </w:p>
        </w:tc>
        <w:tc>
          <w:tcPr>
            <w:tcW w:type="dxa" w:w="47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飲品百科、熱量、咖啡因、代表品牌與趨勢</w:t>
            </w:r>
          </w:p>
        </w:tc>
      </w:tr>
      <w:tr>
        <w:trPr/>
        <w:tc>
          <w:tcPr>
            <w:tcW w:type="dxa" w:w="188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新聞詳情</w:t>
            </w:r>
          </w:p>
        </w:tc>
        <w:tc>
          <w:tcPr>
            <w:tcW w:type="dxa" w:w="329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/news/chagee-expands-in-la</w:t>
            </w:r>
          </w:p>
        </w:tc>
        <w:tc>
          <w:tcPr>
            <w:tcW w:type="dxa" w:w="47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產業新聞、來源、摘要與關聯資料</w:t>
            </w:r>
          </w:p>
        </w:tc>
      </w:tr>
      <w:tr>
        <w:trPr/>
        <w:tc>
          <w:tcPr>
            <w:tcW w:type="dxa" w:w="188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搜尋</w:t>
            </w:r>
          </w:p>
        </w:tc>
        <w:tc>
          <w:tcPr>
            <w:tcW w:type="dxa" w:w="329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/search</w:t>
            </w:r>
          </w:p>
        </w:tc>
        <w:tc>
          <w:tcPr>
            <w:tcW w:type="dxa" w:w="47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跨品牌、城市、飲品與新聞的搜尋入口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4. 首頁功能規格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310"/>
        <w:gridCol w:w="6214"/>
        <w:gridCol w:w="1354"/>
      </w:tblGrid>
      <w:tr>
        <w:trPr/>
        <w:tc>
          <w:tcPr>
            <w:tcW w:type="dxa" w:w="231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模組</w:t>
            </w:r>
          </w:p>
        </w:tc>
        <w:tc>
          <w:tcPr>
            <w:tcW w:type="dxa" w:w="6214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功能說明</w:t>
            </w:r>
          </w:p>
        </w:tc>
        <w:tc>
          <w:tcPr>
            <w:tcW w:type="dxa" w:w="1354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MVP 優先級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主視覺與定位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清楚傳達平台是全球珍奶知識與產業資料庫，而非一般部落格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高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全站搜尋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可搜尋品牌、城市、飲品與新聞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高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平台指標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顯示品牌數、城市數、飲品數、新聞數與索引頁面數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中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最新新聞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展示產業更新、品牌擴張與新品資訊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高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精選品牌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展示重點品牌與其招牌飲品、主要市場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高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熱門城市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展示城市指南、平均價格與市場成熟度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高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趨勢飲品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展示熱門飲品、趨勢分數與關聯品牌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中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知識圖譜預覽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顯示品牌、城市、飲品、新聞之間的關聯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中</w:t>
            </w:r>
          </w:p>
        </w:tc>
      </w:tr>
      <w:tr>
        <w:trPr/>
        <w:tc>
          <w:tcPr>
            <w:tcW w:type="dxa" w:w="2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訂閱 CTA</w:t>
            </w:r>
          </w:p>
        </w:tc>
        <w:tc>
          <w:tcPr>
            <w:tcW w:type="dxa" w:w="62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收集電子報訂閱名單</w:t>
            </w:r>
          </w:p>
        </w:tc>
        <w:tc>
          <w:tcPr>
            <w:tcW w:type="dxa" w:w="135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中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5. 核心功能模組</w:t>
      </w:r>
    </w:p>
    <w:p>
      <w:r>
        <w:t>本章描述各模組的前台呈現與資料來源；完整欄位、enum 與關聯表請見 data-model.md 對應章節。</w:t>
      </w:r>
    </w:p>
    <w:p>
      <w:pPr>
        <w:pStyle w:val="Heading2"/>
      </w:pPr>
      <w:r>
        <w:rPr>
          <w:rFonts w:ascii="Arial" w:hAnsi="Arial" w:eastAsia="Microsoft JhengHei"/>
        </w:rPr>
        <w:t>5.1 品牌模組</w:t>
      </w:r>
    </w:p>
    <w:p>
      <w:r>
        <w:t>品牌頁是 SEO 與資料價值核心，應可支撐品牌比較、產業分析與未來加盟情報。對應 data-model.md §1.1 brands、§3 companies / brand_company、§8.1 brand_drinks、§8.2 brand_cities、§8.5 brand_similarities。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168"/>
        <w:gridCol w:w="7710"/>
      </w:tblGrid>
      <w:tr>
        <w:trPr/>
        <w:tc>
          <w:tcPr>
            <w:tcW w:type="dxa" w:w="2168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功能</w:t>
            </w:r>
          </w:p>
        </w:tc>
        <w:tc>
          <w:tcPr>
            <w:tcW w:type="dxa" w:w="771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內容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品牌列表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品牌名稱、國家、成立年份、門店數量（由 stores 聚合）、主要市場、招牌飲品、品牌定位、趨勢分數（衍生）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篩選條件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國家、品牌定位（taxonomy）、展店狀態（brand_cities.status）、價格帶（price_tier enum）、經營模式（business_model: direct | franchise | hybrid | licensed）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品牌詳情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品牌摘要、品牌故事、基本資料、母公司鏈（brand_company）、全球市場分布、招牌飲品、相關城市、相關新聞、相似品牌、SEO FAQ（多語）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關鍵欄位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slug、name_i18n、country_code、founded_year、headquarters_city_id、business_model、price_tier、positioning_tags、social_handles、description_i18n、seo_i18n、claimed_by_user_id、verified</w:t>
            </w:r>
          </w:p>
        </w:tc>
      </w:tr>
    </w:tbl>
    <w:p/>
    <w:p>
      <w:pPr>
        <w:pStyle w:val="Heading2"/>
      </w:pPr>
      <w:r>
        <w:rPr>
          <w:rFonts w:ascii="Arial" w:hAnsi="Arial" w:eastAsia="Microsoft JhengHei"/>
        </w:rPr>
        <w:t>5.2 城市模組</w:t>
      </w:r>
    </w:p>
    <w:p>
      <w:r>
        <w:t>對應 data-model.md §1.2 cities、§2 stores、§8.2 brand_cities、§8.4 drink_cities。market_maturity 為衍生指標，計算見 §7.2。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168"/>
        <w:gridCol w:w="7710"/>
      </w:tblGrid>
      <w:tr>
        <w:trPr/>
        <w:tc>
          <w:tcPr>
            <w:tcW w:type="dxa" w:w="2168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功能</w:t>
            </w:r>
          </w:p>
        </w:tc>
        <w:tc>
          <w:tcPr>
            <w:tcW w:type="dxa" w:w="771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內容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城市列表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城市、國家、平均價格（avg_price_local + currency）、市場成熟度（衍生）、熱門品牌、熱門飲品、最新新聞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城市詳情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城市珍奶市場概覽、推薦品牌與店鋪（stores，可上地圖）、平均價格區間、熱門飲品（含季節權重）、本地文化洞察、近期新聞、相關品牌、SEO FAQ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關鍵欄位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slug、name_i18n、country_code、admin_region、lat、lng、timezone、population、avg_price_local、avg_price_currency、market_maturity、description_i18n、seo_i18n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SEO 題型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依 locale 自動切換：東京珍奶指南：熱門品牌、價格與在地趨勢；Best Bubble Tea in Tokyo: Brands, Prices and Local Trends；東京タピオカガイド：人気ブランド・価格・最新トレンド</w:t>
            </w:r>
          </w:p>
        </w:tc>
      </w:tr>
    </w:tbl>
    <w:p/>
    <w:p>
      <w:pPr>
        <w:pStyle w:val="Heading2"/>
      </w:pPr>
      <w:r>
        <w:rPr>
          <w:rFonts w:ascii="Arial" w:hAnsi="Arial" w:eastAsia="Microsoft JhengHei"/>
        </w:rPr>
        <w:t>5.3 飲品模組</w:t>
      </w:r>
    </w:p>
    <w:p>
      <w:r>
        <w:t>對應 data-model.md §1.3 drinks，飲品屬性走 §4 taxonomies 受控詞彙（tea_base / milk_type / topping / sweetener / flavor_tag / positioning_tag）。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168"/>
        <w:gridCol w:w="7710"/>
      </w:tblGrid>
      <w:tr>
        <w:trPr/>
        <w:tc>
          <w:tcPr>
            <w:tcW w:type="dxa" w:w="2168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功能</w:t>
            </w:r>
          </w:p>
        </w:tc>
        <w:tc>
          <w:tcPr>
            <w:tcW w:type="dxa" w:w="771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內容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飲品列表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飲品名稱、類型（category）、茶底、典型甜度、熱量區間、咖啡因區間、趨勢分數（衍生）、代表品牌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篩選條件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茶底、奶種、配料（多選）、是否含咖啡因、溫度、品類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飲品詳情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飲品介紹、主要成分（拆 tea_base / milk_type / toppings / sweetener，皆查 taxonomies 取多語標籤）、口味輪廓（雷達圖：sweet / bitter / milky / fruity / floral / roasted 各 0-5）、常見變體、熱量與咖啡因、代表品牌（含 local_name_i18n 與 price_local）、熱門城市、相關新聞</w:t>
            </w:r>
          </w:p>
        </w:tc>
      </w:tr>
      <w:tr>
        <w:trPr/>
        <w:tc>
          <w:tcPr>
            <w:tcW w:type="dxa" w:w="2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關鍵欄位</w:t>
            </w:r>
          </w:p>
        </w:tc>
        <w:tc>
          <w:tcPr>
            <w:tcW w:type="dxa" w:w="77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slug、name_i18n、category、tea_base[]、milk_type、toppings[]、sweetener、temperature[]、typical_sugar_levels[]、calories_kcal_min/max、caffeine_mg_min/max、flavor_profile jsonb</w:t>
            </w:r>
          </w:p>
        </w:tc>
      </w:tr>
    </w:tbl>
    <w:p/>
    <w:p>
      <w:pPr>
        <w:pStyle w:val="Heading2"/>
      </w:pPr>
      <w:r>
        <w:rPr>
          <w:rFonts w:ascii="Arial" w:hAnsi="Arial" w:eastAsia="Microsoft JhengHei"/>
        </w:rPr>
        <w:t>5.4 新聞模組</w:t>
      </w:r>
    </w:p>
    <w:p>
      <w:r>
        <w:t>新聞不是孤立文章，必須關聯品牌、城市、飲品與趨勢。對應 data-model.md §1.4 news、§5 sources、§8.3 news_brands / news_cities / news_drinks。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650"/>
        <w:gridCol w:w="2249"/>
        <w:gridCol w:w="4979"/>
      </w:tblGrid>
      <w:tr>
        <w:trPr/>
        <w:tc>
          <w:tcPr>
            <w:tcW w:type="dxa" w:w="265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新聞分類（code）</w:t>
            </w:r>
          </w:p>
        </w:tc>
        <w:tc>
          <w:tcPr>
            <w:tcW w:type="dxa" w:w="2249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對外標籤</w:t>
            </w:r>
          </w:p>
        </w:tc>
        <w:tc>
          <w:tcPr>
            <w:tcW w:type="dxa" w:w="4979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說明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expansion</w:t>
            </w:r>
          </w:p>
        </w:tc>
        <w:tc>
          <w:tcPr>
            <w:tcW w:type="dxa" w:w="22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品牌擴張</w:t>
            </w:r>
          </w:p>
        </w:tc>
        <w:tc>
          <w:tcPr>
            <w:tcW w:type="dxa" w:w="497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海外展店、加盟、通路與品牌策略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launch</w:t>
            </w:r>
          </w:p>
        </w:tc>
        <w:tc>
          <w:tcPr>
            <w:tcW w:type="dxa" w:w="22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新品上市</w:t>
            </w:r>
          </w:p>
        </w:tc>
        <w:tc>
          <w:tcPr>
            <w:tcW w:type="dxa" w:w="497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新飲品、季節限定、聯名商品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franchise-investment</w:t>
            </w:r>
          </w:p>
        </w:tc>
        <w:tc>
          <w:tcPr>
            <w:tcW w:type="dxa" w:w="22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加盟與投資</w:t>
            </w:r>
          </w:p>
        </w:tc>
        <w:tc>
          <w:tcPr>
            <w:tcW w:type="dxa" w:w="497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融資、加盟招商、供應鏈投資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city-market</w:t>
            </w:r>
          </w:p>
        </w:tc>
        <w:tc>
          <w:tcPr>
            <w:tcW w:type="dxa" w:w="22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城市市場</w:t>
            </w:r>
          </w:p>
        </w:tc>
        <w:tc>
          <w:tcPr>
            <w:tcW w:type="dxa" w:w="497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特定城市的消費變化、商圈、價格與品牌密度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trend</w:t>
            </w:r>
          </w:p>
        </w:tc>
        <w:tc>
          <w:tcPr>
            <w:tcW w:type="dxa" w:w="22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消費趨勢</w:t>
            </w:r>
          </w:p>
        </w:tc>
        <w:tc>
          <w:tcPr>
            <w:tcW w:type="dxa" w:w="497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低糖、健康化、抹茶、奶蓋、水果茶等趨勢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supply-chain</w:t>
            </w:r>
          </w:p>
        </w:tc>
        <w:tc>
          <w:tcPr>
            <w:tcW w:type="dxa" w:w="22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供應鏈</w:t>
            </w:r>
          </w:p>
        </w:tc>
        <w:tc>
          <w:tcPr>
            <w:tcW w:type="dxa" w:w="497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茶葉、珍珠、奶源、包材與設備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culture</w:t>
            </w:r>
          </w:p>
        </w:tc>
        <w:tc>
          <w:tcPr>
            <w:tcW w:type="dxa" w:w="22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文化與生活</w:t>
            </w:r>
          </w:p>
        </w:tc>
        <w:tc>
          <w:tcPr>
            <w:tcW w:type="dxa" w:w="497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社群流行、地方文化、消費者行為</w:t>
            </w:r>
          </w:p>
        </w:tc>
      </w:tr>
    </w:tbl>
    <w:p/>
    <w:p>
      <w:pPr>
        <w:pStyle w:val="Heading2"/>
      </w:pPr>
      <w:r>
        <w:rPr>
          <w:rFonts w:ascii="Arial" w:hAnsi="Arial" w:eastAsia="Microsoft JhengHei"/>
        </w:rPr>
        <w:t>5.5 AI 摘要審核流</w:t>
      </w:r>
    </w:p>
    <w:p>
      <w:r>
        <w:t>新聞 news.ai_summary_i18n 由 ingest pipeline 產生；ai_summary_reviewed_by 為 NULL 時前台不顯示。編輯在 CMS 看到「待審 AI 摘要」清單，確認或修改後設 ai_summary_reviewed_by = current_user，前台才顯示「AI 摘要（已編輯審核）」區塊。公信力要求：未審 AI 摘要絕對不對外公開。</w:t>
      </w:r>
    </w:p>
    <w:p>
      <w:pPr>
        <w:pStyle w:val="Heading1"/>
      </w:pPr>
      <w:r>
        <w:rPr>
          <w:rFonts w:ascii="Arial" w:hAnsi="Arial" w:eastAsia="Microsoft JhengHei"/>
        </w:rPr>
        <w:t>6. 搜尋與篩選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088"/>
        <w:gridCol w:w="7790"/>
      </w:tblGrid>
      <w:tr>
        <w:trPr/>
        <w:tc>
          <w:tcPr>
            <w:tcW w:type="dxa" w:w="2088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階段</w:t>
            </w:r>
          </w:p>
        </w:tc>
        <w:tc>
          <w:tcPr>
            <w:tcW w:type="dxa" w:w="779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功能</w:t>
            </w:r>
          </w:p>
        </w:tc>
      </w:tr>
      <w:tr>
        <w:trPr/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MVP</w:t>
            </w:r>
          </w:p>
        </w:tc>
        <w:tc>
          <w:tcPr>
            <w:tcW w:type="dxa" w:w="779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關鍵字搜尋、類型篩選、即時結果更新</w:t>
            </w:r>
          </w:p>
        </w:tc>
      </w:tr>
      <w:tr>
        <w:trPr/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第二階段</w:t>
            </w:r>
          </w:p>
        </w:tc>
        <w:tc>
          <w:tcPr>
            <w:tcW w:type="dxa" w:w="779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Algolia、自動完成、同義詞、多語搜尋、搜尋分析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7. 知識圖譜與關聯資料</w:t>
      </w:r>
    </w:p>
    <w:p>
      <w:r>
        <w:t>MVP 不需要立即導入完整 graph database，但資料關聯必須先設計好，讓每個頁面都能形成內部連結與推薦。完整 schema、欄位、PK 與索引以 data-model.md §8 為準。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409"/>
        <w:gridCol w:w="3694"/>
        <w:gridCol w:w="3775"/>
      </w:tblGrid>
      <w:tr>
        <w:trPr/>
        <w:tc>
          <w:tcPr>
            <w:tcW w:type="dxa" w:w="2409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語意關聯</w:t>
            </w:r>
          </w:p>
        </w:tc>
        <w:tc>
          <w:tcPr>
            <w:tcW w:type="dxa" w:w="3694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對應表（data-model §8）</w:t>
            </w:r>
          </w:p>
        </w:tc>
        <w:tc>
          <w:tcPr>
            <w:tcW w:type="dxa" w:w="3775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關鍵欄位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品牌擁有飲品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brand_drinks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is_signature、local_name_i18n、price_local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品牌進入城市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brand_cities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entered_at、store_count_cached、status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品牌有實體店鋪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stores（§2，新增）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lat / lng、is_flagship、opened_at、franchise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品牌屬於集團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brand_company（§3，新增）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relation、since / until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城市流行飲品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drink_cities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popularity_score、seasonality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新聞提及品牌 / 城市 / 飲品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news_brands / news_cities / news_drinks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relevance（primary | secondary | mentioned）、auto_tagged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飲品形成趨勢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metrics_daily（§7，新增）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每日 trending_score 歷史</w:t>
            </w:r>
          </w:p>
        </w:tc>
      </w:tr>
      <w:tr>
        <w:trPr/>
        <w:tc>
          <w:tcPr>
            <w:tcW w:type="dxa" w:w="240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相似品牌</w:t>
            </w:r>
          </w:p>
        </w:tc>
        <w:tc>
          <w:tcPr>
            <w:tcW w:type="dxa" w:w="36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brand_similarities（§8.5，新增）</w:t>
            </w:r>
          </w:p>
        </w:tc>
        <w:tc>
          <w:tcPr>
            <w:tcW w:type="dxa" w:w="377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score、factors</w:t>
            </w:r>
          </w:p>
        </w:tc>
      </w:tr>
    </w:tbl>
    <w:p/>
    <w:p>
      <w:r>
        <w:t>所有關聯表的 relevance / relation / factors 欄位日後可直接映射為 graph edge property，v2 遷移到 Neo4j / DGraph 不需重設計。</w:t>
      </w:r>
    </w:p>
    <w:p>
      <w:pPr>
        <w:pStyle w:val="Heading2"/>
      </w:pPr>
      <w:r>
        <w:rPr>
          <w:rFonts w:ascii="Arial" w:hAnsi="Arial" w:eastAsia="Microsoft JhengHei"/>
        </w:rPr>
        <w:t>7.1 衍生指標（derived metrics）</w:t>
      </w:r>
    </w:p>
    <w:p>
      <w:r>
        <w:t>trending_score、market_maturity、popularity_score 等分數不直接寫回主實體欄位，改存 metrics_daily 歷史表並可重算可審計。完整公式、權重、缺值處理見 data-model.md §7。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373"/>
        <w:gridCol w:w="2731"/>
        <w:gridCol w:w="3774"/>
      </w:tblGrid>
      <w:tr>
        <w:trPr/>
        <w:tc>
          <w:tcPr>
            <w:tcW w:type="dxa" w:w="3373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指標</w:t>
            </w:r>
          </w:p>
        </w:tc>
        <w:tc>
          <w:tcPr>
            <w:tcW w:type="dxa" w:w="2731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適用實體</w:t>
            </w:r>
          </w:p>
        </w:tc>
        <w:tc>
          <w:tcPr>
            <w:tcW w:type="dxa" w:w="3774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計算摘要</w:t>
            </w:r>
          </w:p>
        </w:tc>
      </w:tr>
      <w:tr>
        <w:trPr/>
        <w:tc>
          <w:tcPr>
            <w:tcW w:type="dxa" w:w="337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trending_score（0-100）</w:t>
            </w:r>
          </w:p>
        </w:tc>
        <w:tc>
          <w:tcPr>
            <w:tcW w:type="dxa" w:w="273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brand / city / drink</w:t>
            </w:r>
          </w:p>
        </w:tc>
        <w:tc>
          <w:tcPr>
            <w:tcW w:type="dxa" w:w="377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新聞量、新增店數、社群提及、搜尋量做 z-score 加權後套 sigmoid；加上 30 日成長率為 delta_factor。</w:t>
            </w:r>
          </w:p>
        </w:tc>
      </w:tr>
      <w:tr>
        <w:trPr/>
        <w:tc>
          <w:tcPr>
            <w:tcW w:type="dxa" w:w="337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market_maturity</w:t>
            </w:r>
          </w:p>
        </w:tc>
        <w:tc>
          <w:tcPr>
            <w:tcW w:type="dxa" w:w="273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city（分桶 emerging / growing / mature / saturated）</w:t>
            </w:r>
          </w:p>
        </w:tc>
        <w:tc>
          <w:tcPr>
            <w:tcW w:type="dxa" w:w="377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活躍店數、品牌多樣性、近 24 個月新增店數加權後以全城市百分位分桶，每月 rebalance。</w:t>
            </w:r>
          </w:p>
        </w:tc>
      </w:tr>
      <w:tr>
        <w:trPr/>
        <w:tc>
          <w:tcPr>
            <w:tcW w:type="dxa" w:w="337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popularity_score</w:t>
            </w:r>
          </w:p>
        </w:tc>
        <w:tc>
          <w:tcPr>
            <w:tcW w:type="dxa" w:w="273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drink × city</w:t>
            </w:r>
          </w:p>
        </w:tc>
        <w:tc>
          <w:tcPr>
            <w:tcW w:type="dxa" w:w="377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由 brand_drinks × stores × 銷售訊號（新聞、社群）計算，含季節權重。</w:t>
            </w:r>
          </w:p>
        </w:tc>
      </w:tr>
    </w:tbl>
    <w:p/>
    <w:p>
      <w:r>
        <w:t>呈現原則：前台只顯示最新值，可加「過去 8 週迷你曲線」；後台可展開 metrics_daily.inputs jsonb 給出原始輸入解釋；公式調整不必回填欄位，重跑 cron 即可。</w:t>
      </w:r>
    </w:p>
    <w:p>
      <w:pPr>
        <w:pStyle w:val="Heading1"/>
      </w:pPr>
      <w:r>
        <w:rPr>
          <w:rFonts w:ascii="Arial" w:hAnsi="Arial" w:eastAsia="Microsoft JhengHei"/>
        </w:rPr>
        <w:t>8. 後台功能</w:t>
      </w:r>
    </w:p>
    <w:p>
      <w:pPr>
        <w:pStyle w:val="Heading2"/>
      </w:pPr>
      <w:r>
        <w:rPr>
          <w:rFonts w:ascii="Arial" w:hAnsi="Arial" w:eastAsia="Microsoft JhengHei"/>
        </w:rPr>
        <w:t>8.1 CMS 能力</w:t>
      </w:r>
    </w:p>
    <w:p>
      <w:pPr>
        <w:pStyle w:val="ListBullet"/>
      </w:pPr>
      <w:r>
        <w:t>新增 / 編輯品牌、城市、飲品、店鋪（stores）、母公司（companies）、新聞。</w:t>
      </w:r>
    </w:p>
    <w:p>
      <w:pPr>
        <w:pStyle w:val="ListBullet"/>
      </w:pPr>
      <w:r>
        <w:t>管理新聞來源（sources）與信譽度。</w:t>
      </w:r>
    </w:p>
    <w:p>
      <w:pPr>
        <w:pStyle w:val="ListBullet"/>
      </w:pPr>
      <w:r>
        <w:t>維護受控詞彙 taxonomies（茶底、奶種、配料、甜味劑、定位標籤）。</w:t>
      </w:r>
    </w:p>
    <w:p>
      <w:pPr>
        <w:pStyle w:val="ListBullet"/>
      </w:pPr>
      <w:r>
        <w:t>設定關聯資料，含 relevance（primary / secondary / mentioned）。</w:t>
      </w:r>
    </w:p>
    <w:p>
      <w:pPr>
        <w:pStyle w:val="ListBullet"/>
      </w:pPr>
      <w:r>
        <w:t>依 locale 編輯 seo_i18n（title / description / FAQ）。</w:t>
      </w:r>
    </w:p>
    <w:p>
      <w:pPr>
        <w:pStyle w:val="ListBullet"/>
      </w:pPr>
      <w:r>
        <w:t>支援 draft、published、archived 狀態。</w:t>
      </w:r>
    </w:p>
    <w:p>
      <w:pPr>
        <w:pStyle w:val="ListBullet"/>
      </w:pPr>
      <w:r>
        <w:t>AI 摘要審核流（見 §5.5）。</w:t>
      </w:r>
    </w:p>
    <w:p>
      <w:pPr>
        <w:pStyle w:val="ListBullet"/>
      </w:pPr>
      <w:r>
        <w:t>品牌認領審核（brands.claimed_by_user_id / verified，v2 上線）。</w:t>
      </w:r>
    </w:p>
    <w:p>
      <w:pPr>
        <w:pStyle w:val="Heading2"/>
      </w:pPr>
      <w:r>
        <w:rPr>
          <w:rFonts w:ascii="Arial" w:hAnsi="Arial" w:eastAsia="Microsoft JhengHei"/>
        </w:rPr>
        <w:t>8.2 發布前 gating 檢查</w:t>
      </w:r>
    </w:p>
    <w:p>
      <w:pPr>
        <w:pStyle w:val="ListBullet"/>
      </w:pPr>
      <w:r>
        <w:t>slug 唯一性。</w:t>
      </w:r>
    </w:p>
    <w:p>
      <w:pPr>
        <w:pStyle w:val="ListBullet"/>
      </w:pPr>
      <w:r>
        <w:t>seo_i18n[預設 locale] 的 title 與 description 已填。</w:t>
      </w:r>
    </w:p>
    <w:p>
      <w:pPr>
        <w:pStyle w:val="ListBullet"/>
      </w:pPr>
      <w:r>
        <w:t>至少一個關聯實體（news_brands ∪ news_cities ∪ news_drinks）。</w:t>
      </w:r>
    </w:p>
    <w:p>
      <w:pPr>
        <w:pStyle w:val="ListBullet"/>
      </w:pPr>
      <w:r>
        <w:t>summary_i18n 已填。</w:t>
      </w:r>
    </w:p>
    <w:p>
      <w:pPr>
        <w:pStyle w:val="ListBullet"/>
      </w:pPr>
      <w:r>
        <w:t>source_id 設定（新聞）。</w:t>
      </w:r>
    </w:p>
    <w:p>
      <w:pPr>
        <w:pStyle w:val="ListBullet"/>
      </w:pPr>
      <w:r>
        <w:t>hero image 與 alt text。</w:t>
      </w:r>
    </w:p>
    <w:p>
      <w:pPr>
        <w:pStyle w:val="ListBullet"/>
      </w:pPr>
      <w:r>
        <w:t>內部連結 ≥ 3 條（自動偵測 markdown 連結，用於 SEO 內部連結密度）。</w:t>
      </w:r>
    </w:p>
    <w:p>
      <w:pPr>
        <w:pStyle w:val="ListBullet"/>
      </w:pPr>
      <w:r>
        <w:t>JSON-LD 必填欄位齊全（依模板對應 schema.org type）。</w:t>
      </w:r>
    </w:p>
    <w:p>
      <w:pPr>
        <w:pStyle w:val="Heading2"/>
      </w:pPr>
      <w:r>
        <w:rPr>
          <w:rFonts w:ascii="Arial" w:hAnsi="Arial" w:eastAsia="Microsoft JhengHei"/>
        </w:rPr>
        <w:t>8.3 內容品質儀表板</w:t>
      </w:r>
    </w:p>
    <w:p>
      <w:r>
        <w:t>前台不顯示，提供編輯團隊掌握資料健康度。</w:t>
      </w:r>
    </w:p>
    <w:p>
      <w:pPr>
        <w:pStyle w:val="ListBullet"/>
      </w:pPr>
      <w:r>
        <w:t>各實體 completeness_score 分佈。</w:t>
      </w:r>
    </w:p>
    <w:p>
      <w:pPr>
        <w:pStyle w:val="ListBullet"/>
      </w:pPr>
      <w:r>
        <w:t>orphan = true 清單（無任何關聯的孤兒資料）。</w:t>
      </w:r>
    </w:p>
    <w:p>
      <w:pPr>
        <w:pStyle w:val="ListBullet"/>
      </w:pPr>
      <w:r>
        <w:t>review_due_at 已到期的實體（如品牌每 90 天必須複查）。</w:t>
      </w:r>
    </w:p>
    <w:p>
      <w:pPr>
        <w:pStyle w:val="ListBullet"/>
      </w:pPr>
      <w:r>
        <w:t>各 content_owner_id 待辦清單。</w:t>
      </w:r>
    </w:p>
    <w:p>
      <w:pPr>
        <w:pStyle w:val="ListBullet"/>
      </w:pPr>
      <w:r>
        <w:t>AI 摘要待審清單（ai_summary_reviewed_by IS NULL）。</w:t>
      </w:r>
    </w:p>
    <w:p>
      <w:pPr>
        <w:pStyle w:val="Heading1"/>
      </w:pPr>
      <w:r>
        <w:rPr>
          <w:rFonts w:ascii="Arial" w:hAnsi="Arial" w:eastAsia="Microsoft JhengHei"/>
        </w:rPr>
        <w:t>9. Prototype 功能說明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650"/>
        <w:gridCol w:w="7228"/>
      </w:tblGrid>
      <w:tr>
        <w:trPr/>
        <w:tc>
          <w:tcPr>
            <w:tcW w:type="dxa" w:w="265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檔案</w:t>
            </w:r>
          </w:p>
        </w:tc>
        <w:tc>
          <w:tcPr>
            <w:tcW w:type="dxa" w:w="7228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用途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index.html</w:t>
            </w:r>
          </w:p>
        </w:tc>
        <w:tc>
          <w:tcPr>
            <w:tcW w:type="dxa" w:w="72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網站 prototype 入口，包含首頁、資料卡、圖譜、工作流與路線圖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styles.css</w:t>
            </w:r>
          </w:p>
        </w:tc>
        <w:tc>
          <w:tcPr>
            <w:tcW w:type="dxa" w:w="72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響應式 UI、深色模式、卡片與圖譜視覺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app.js</w:t>
            </w:r>
          </w:p>
        </w:tc>
        <w:tc>
          <w:tcPr>
            <w:tcW w:type="dxa" w:w="72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搜尋、篩選、詳情面板、圖譜高亮、Canvas 視覺</w:t>
            </w:r>
          </w:p>
        </w:tc>
      </w:tr>
      <w:tr>
        <w:trPr/>
        <w:tc>
          <w:tcPr>
            <w:tcW w:type="dxa" w:w="265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prototype-spec.md</w:t>
            </w:r>
          </w:p>
        </w:tc>
        <w:tc>
          <w:tcPr>
            <w:tcW w:type="dxa" w:w="72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文字版功能規格</w:t>
            </w:r>
          </w:p>
        </w:tc>
      </w:tr>
    </w:tbl>
    <w:p/>
    <w:p>
      <w:r>
        <w:t>目前 prototype 已驗證：首頁可載入、10 筆資料卡可顯示、搜尋、清除、類型篩選與詳情面板可運作。</w:t>
      </w:r>
    </w:p>
    <w:p>
      <w:pPr>
        <w:pStyle w:val="Heading1"/>
      </w:pPr>
      <w:r>
        <w:rPr>
          <w:rFonts w:ascii="Arial" w:hAnsi="Arial" w:eastAsia="Microsoft JhengHei"/>
        </w:rPr>
        <w:t>10. 30 天 MVP 任務拆解</w:t>
      </w:r>
    </w:p>
    <w:p>
      <w:r>
        <w:t>詳細逐日建表順序見 data-model.md §13。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606"/>
        <w:gridCol w:w="5461"/>
        <w:gridCol w:w="2811"/>
      </w:tblGrid>
      <w:tr>
        <w:trPr/>
        <w:tc>
          <w:tcPr>
            <w:tcW w:type="dxa" w:w="1606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週次</w:t>
            </w:r>
          </w:p>
        </w:tc>
        <w:tc>
          <w:tcPr>
            <w:tcW w:type="dxa" w:w="5461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主要任務</w:t>
            </w:r>
          </w:p>
        </w:tc>
        <w:tc>
          <w:tcPr>
            <w:tcW w:type="dxa" w:w="2811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交付成果</w:t>
            </w:r>
          </w:p>
        </w:tc>
      </w:tr>
      <w:tr>
        <w:trPr/>
        <w:tc>
          <w:tcPr>
            <w:tcW w:type="dxa" w:w="16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第 1 週</w:t>
            </w:r>
          </w:p>
        </w:tc>
        <w:tc>
          <w:tcPr>
            <w:tcW w:type="dxa" w:w="546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建立 Next.js 專案；依 data-model.md 建主表（brands、cities、drinks、news、sources、taxonomies）與關聯表；建 stores、companies、brand_company、brand_similarities、metrics_daily（欄位先有，計算 job 後上）；建立首頁、列表、詳情頁模板與 CMS schema（含 i18n 欄位、AI 摘要審核狀態、completeness_score view）。</w:t>
            </w:r>
          </w:p>
        </w:tc>
        <w:tc>
          <w:tcPr>
            <w:tcW w:type="dxa" w:w="281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基礎架構、資料表與頁面骨架</w:t>
            </w:r>
          </w:p>
        </w:tc>
      </w:tr>
      <w:tr>
        <w:trPr/>
        <w:tc>
          <w:tcPr>
            <w:tcW w:type="dxa" w:w="16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第 2 週</w:t>
            </w:r>
          </w:p>
        </w:tc>
        <w:tc>
          <w:tcPr>
            <w:tcW w:type="dxa" w:w="546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完成品牌、城市、飲品模組；建立關聯資料（含 relevance、is_signature、local_name_i18n）；完成 seo_i18n、hreflang；建立基本搜尋。</w:t>
            </w:r>
          </w:p>
        </w:tc>
        <w:tc>
          <w:tcPr>
            <w:tcW w:type="dxa" w:w="281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核心資料模組可發布</w:t>
            </w:r>
          </w:p>
        </w:tc>
      </w:tr>
      <w:tr>
        <w:trPr/>
        <w:tc>
          <w:tcPr>
            <w:tcW w:type="dxa" w:w="16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第 3 週</w:t>
            </w:r>
          </w:p>
        </w:tc>
        <w:tc>
          <w:tcPr>
            <w:tcW w:type="dxa" w:w="546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完成新聞模組（含 source 實體、AI 摘要審核流）與發布 gating；vertical slice：先 5 城市 × 10 品牌 × 15 飲品 × 10 新聞端到端可上線，再水平擴量至 50 / 20 / 30 / 50。</w:t>
            </w:r>
          </w:p>
        </w:tc>
        <w:tc>
          <w:tcPr>
            <w:tcW w:type="dxa" w:w="281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內容引擎與初始資料集</w:t>
            </w:r>
          </w:p>
        </w:tc>
      </w:tr>
      <w:tr>
        <w:trPr/>
        <w:tc>
          <w:tcPr>
            <w:tcW w:type="dxa" w:w="16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第 4 週</w:t>
            </w:r>
          </w:p>
        </w:tc>
        <w:tc>
          <w:tcPr>
            <w:tcW w:type="dxa" w:w="546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效能與 SEO QA、Search Console、Analytics、Sitemap（依實體分群）+ News sitemap + RSS、Vercel 上線。</w:t>
            </w:r>
          </w:p>
        </w:tc>
        <w:tc>
          <w:tcPr>
            <w:tcW w:type="dxa" w:w="281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可公開 MVP 網站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11. 後續成長功能</w:t>
      </w:r>
    </w:p>
    <w:tbl>
      <w:tblPr>
        <w:tblStyle w:val="TableGrid"/>
        <w:tblW w:type="dxa" w:w="9878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088"/>
        <w:gridCol w:w="7790"/>
      </w:tblGrid>
      <w:tr>
        <w:trPr/>
        <w:tc>
          <w:tcPr>
            <w:tcW w:type="dxa" w:w="2088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階段</w:t>
            </w:r>
          </w:p>
        </w:tc>
        <w:tc>
          <w:tcPr>
            <w:tcW w:type="dxa" w:w="7790"/>
            <w:shd w:fill="E9E2D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/>
                <w:sz w:val="20"/>
              </w:rPr>
              <w:t>功能</w:t>
            </w:r>
          </w:p>
        </w:tc>
      </w:tr>
      <w:tr>
        <w:trPr/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30-90 天</w:t>
            </w:r>
          </w:p>
        </w:tc>
        <w:tc>
          <w:tcPr>
            <w:tcW w:type="dxa" w:w="779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AI 摘要審核流上線（欄位已預埋）、進階搜尋（Meilisearch / Typesense 自架）、每週電子報、trending_score / market_maturity 計算 job、城市市場比較頁、品牌認領（claimed_by_user_id / verified）</w:t>
            </w:r>
          </w:p>
        </w:tc>
      </w:tr>
      <w:tr>
        <w:trPr/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3-12 個月</w:t>
            </w:r>
          </w:p>
        </w:tc>
        <w:tc>
          <w:tcPr>
            <w:tcW w:type="dxa" w:w="779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" w:hAnsi="Arial" w:eastAsia="Microsoft JhengHei"/>
                <w:b w:val="0"/>
                <w:sz w:val="20"/>
              </w:rPr>
              <w:t>全球珍奶地圖（stores × cities.lat/lng）、AI 問答助手（以結構化資料為 RAG 來源）、加盟商情報（brand_company × stores × metrics_daily）、市場報告、企業資料 API（slug 與 UUID 雙鍵已備）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12. 建議結論</w:t>
      </w:r>
    </w:p>
    <w:p>
      <w:r>
        <w:t>Global Boba Graph 應從 SEO 內容資料庫起步，先完成品牌、城市、飲品、新聞四個資料核心，再透過 stores、companies、taxonomies、metrics_daily 等補強表形成完整知識圖譜。資料模型 v1 已預留 graph DB、品牌認領、付費 tier、多幣別、企業 API 等成長鈎子，這比單純媒體文章更能累積長期價值，也能支撐未來 AI 搜尋、推薦、報告與資料變現。</w:t>
      </w:r>
    </w:p>
    <w:sectPr w:rsidR="00FC693F" w:rsidRPr="0006063C" w:rsidSect="00034616">
      <w:pgSz w:w="12240" w:h="15840"/>
      <w:pgMar w:top="1080" w:right="1181" w:bottom="1080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