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4C428B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one</w:t>
      </w:r>
      <w:r/>
    </w:p>
    <w:p w14:paraId="371E5026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two</w:t>
      </w:r>
      <w:r/>
    </w:p>
    <w:p w14:paraId="159BB2D2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three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