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Intro paragraph</w:t>
      </w:r>
      <w:r/>
    </w:p>
    <w:tbl>
      <w:tblPr>
        <w:tblW w:w="48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</w:tblGrid>
      <w:tr>
        <w:trPr/>
        <w:tc>
          <w:tcPr>
            <w:tcBorders/>
            <w:tcW w:w="2400" w:type="dxa"/>
          </w:tcPr>
          <w:p w14:paraId="04F607BD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57200" cy="457200"/>
                      <wp:effectExtent l="0" t="0" r="0" b="0"/>
                      <wp:docPr id="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57069983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57200" cy="4572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36.00pt;height:36.00pt;mso-wrap-distance-left:0.00pt;mso-wrap-distance-top:0.00pt;mso-wrap-distance-right:0.00pt;mso-wrap-distance-bottom:0.00pt;z-index:1;" stroked="false">
                      <v:imagedata r:id="rId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hint="default" w:ascii="Times New Roman" w:hAnsi="Times New Roman" w:eastAsia="Times New Roman" w:cs="Times New Roman"/>
                <w:sz w:val="20"/>
              </w:rPr>
            </w:r>
            <w:r/>
          </w:p>
        </w:tc>
        <w:tc>
          <w:tcPr>
            <w:tcBorders/>
            <w:tcW w:w="2400" w:type="dxa"/>
          </w:tcPr>
          <w:p w14:paraId="6BD5CB05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BetaX</w:t>
            </w:r>
            <w:r/>
          </w:p>
        </w:tc>
      </w:tr>
      <w:tr>
        <w:trPr/>
        <w:tc>
          <w:tcPr>
            <w:tcBorders/>
            <w:tcW w:w="2400" w:type="dxa"/>
          </w:tcPr>
          <w:p w14:paraId="3B616D6F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GammaX</w:t>
            </w:r>
            <w:r/>
          </w:p>
        </w:tc>
        <w:tc>
          <w:tcPr>
            <w:tcBorders/>
            <w:tcW w:w="2400" w:type="dxa"/>
          </w:tcPr>
          <w:p w14:paraId="0CF658C1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DeltaX</w:t>
            </w:r>
            <w:r/>
          </w:p>
        </w:tc>
      </w:tr>
    </w:tbl>
    <w:p>
      <w:pPr>
        <w:pBdr/>
        <w:spacing/>
        <w:ind/>
        <w:rPr/>
      </w:pPr>
      <w:r>
        <w:t xml:space="preserve">Outro paragraph</w:t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39">
    <w:name w:val="Heading 1"/>
    <w:basedOn w:val="138"/>
    <w:next w:val="13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onlyoffice/9.3.0.138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