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95DE2" w14:textId="13BFA4B3" w:rsidR="009A559A" w:rsidRPr="00F65C51" w:rsidRDefault="00F65C51" w:rsidP="00F65C51">
      <w:pPr>
        <w:shd w:val="clear" w:color="auto" w:fill="FFFFFF"/>
        <w:spacing w:before="100" w:beforeAutospacing="1" w:after="100" w:afterAutospacing="1"/>
        <w:rPr>
          <w:rFonts w:ascii="Times New Roman" w:eastAsia="Times New Roman" w:hAnsi="Times New Roman" w:cs="Times New Roman"/>
        </w:rPr>
      </w:pPr>
      <w:r>
        <w:rPr>
          <w:rFonts w:ascii="Arial" w:eastAsia="Times New Roman" w:hAnsi="Arial" w:cs="Arial"/>
          <w:b/>
          <w:bCs/>
          <w:color w:val="161E11"/>
          <w:sz w:val="22"/>
          <w:szCs w:val="22"/>
        </w:rPr>
        <w:t>I</w:t>
      </w:r>
      <w:r w:rsidRPr="00F65C51">
        <w:rPr>
          <w:rFonts w:ascii="Arial" w:eastAsia="Times New Roman" w:hAnsi="Arial" w:cs="Arial"/>
          <w:b/>
          <w:bCs/>
          <w:color w:val="161E11"/>
          <w:sz w:val="22"/>
          <w:szCs w:val="22"/>
        </w:rPr>
        <w:t>dentify</w:t>
      </w:r>
      <w:r>
        <w:rPr>
          <w:rFonts w:ascii="Arial" w:eastAsia="Times New Roman" w:hAnsi="Arial" w:cs="Arial"/>
          <w:b/>
          <w:bCs/>
          <w:color w:val="161E11"/>
          <w:sz w:val="22"/>
          <w:szCs w:val="22"/>
        </w:rPr>
        <w:t>ing</w:t>
      </w:r>
      <w:r w:rsidRPr="00F65C51">
        <w:rPr>
          <w:rFonts w:ascii="Arial" w:eastAsia="Times New Roman" w:hAnsi="Arial" w:cs="Arial"/>
          <w:b/>
          <w:bCs/>
          <w:color w:val="161E11"/>
          <w:sz w:val="22"/>
          <w:szCs w:val="22"/>
        </w:rPr>
        <w:t xml:space="preserve"> which factors predict future user adoption</w:t>
      </w:r>
    </w:p>
    <w:p w14:paraId="11709AAE" w14:textId="418829D5" w:rsidR="009A559A" w:rsidRPr="00E44FAB" w:rsidRDefault="009A559A" w:rsidP="00283488">
      <w:pPr>
        <w:spacing w:line="276" w:lineRule="auto"/>
        <w:rPr>
          <w:rFonts w:ascii="Times New Roman" w:hAnsi="Times New Roman" w:cs="Times New Roman"/>
          <w:b/>
          <w:bCs/>
          <w:color w:val="000000"/>
          <w:sz w:val="21"/>
          <w:szCs w:val="21"/>
        </w:rPr>
      </w:pPr>
      <w:r w:rsidRPr="00E44FAB">
        <w:rPr>
          <w:rFonts w:ascii="Times New Roman" w:hAnsi="Times New Roman" w:cs="Times New Roman"/>
          <w:b/>
          <w:bCs/>
          <w:color w:val="000000"/>
          <w:sz w:val="21"/>
          <w:szCs w:val="21"/>
        </w:rPr>
        <w:t xml:space="preserve">Data </w:t>
      </w:r>
      <w:r w:rsidR="00CF32D4" w:rsidRPr="00E44FAB">
        <w:rPr>
          <w:rFonts w:ascii="Times New Roman" w:hAnsi="Times New Roman" w:cs="Times New Roman"/>
          <w:b/>
          <w:bCs/>
          <w:color w:val="000000"/>
          <w:sz w:val="21"/>
          <w:szCs w:val="21"/>
        </w:rPr>
        <w:t>C</w:t>
      </w:r>
      <w:r w:rsidRPr="00E44FAB">
        <w:rPr>
          <w:rFonts w:ascii="Times New Roman" w:hAnsi="Times New Roman" w:cs="Times New Roman"/>
          <w:b/>
          <w:bCs/>
          <w:color w:val="000000"/>
          <w:sz w:val="21"/>
          <w:szCs w:val="21"/>
        </w:rPr>
        <w:t>leaning</w:t>
      </w:r>
    </w:p>
    <w:p w14:paraId="1DF55090" w14:textId="7788AABF" w:rsidR="009A559A" w:rsidRDefault="00BE074F" w:rsidP="00283488">
      <w:pPr>
        <w:spacing w:line="276" w:lineRule="auto"/>
        <w:rPr>
          <w:rFonts w:ascii="Times New Roman" w:eastAsia="Times New Roman" w:hAnsi="Times New Roman" w:cs="Times New Roman"/>
          <w:color w:val="000000"/>
          <w:sz w:val="21"/>
          <w:szCs w:val="21"/>
          <w:shd w:val="clear" w:color="auto" w:fill="FFFFFF"/>
        </w:rPr>
      </w:pPr>
      <w:r>
        <w:rPr>
          <w:rFonts w:ascii="Times New Roman" w:eastAsia="Times New Roman" w:hAnsi="Times New Roman" w:cs="Times New Roman"/>
          <w:color w:val="000000"/>
          <w:sz w:val="21"/>
          <w:szCs w:val="21"/>
          <w:shd w:val="clear" w:color="auto" w:fill="FFFFFF"/>
        </w:rPr>
        <w:t xml:space="preserve">The columns were labeled as adopted user or not using the </w:t>
      </w:r>
      <w:proofErr w:type="spellStart"/>
      <w:r>
        <w:rPr>
          <w:rFonts w:ascii="Times New Roman" w:eastAsia="Times New Roman" w:hAnsi="Times New Roman" w:cs="Times New Roman"/>
          <w:color w:val="000000"/>
          <w:sz w:val="21"/>
          <w:szCs w:val="21"/>
          <w:shd w:val="clear" w:color="auto" w:fill="FFFFFF"/>
        </w:rPr>
        <w:t>user_engagement</w:t>
      </w:r>
      <w:proofErr w:type="spellEnd"/>
      <w:r>
        <w:rPr>
          <w:rFonts w:ascii="Times New Roman" w:eastAsia="Times New Roman" w:hAnsi="Times New Roman" w:cs="Times New Roman"/>
          <w:color w:val="000000"/>
          <w:sz w:val="21"/>
          <w:szCs w:val="21"/>
          <w:shd w:val="clear" w:color="auto" w:fill="FFFFFF"/>
        </w:rPr>
        <w:t xml:space="preserve"> data frame. The ratio of the classes was 87:13 with the adopted users as the minority class. </w:t>
      </w:r>
      <w:r w:rsidR="004411C3">
        <w:rPr>
          <w:rFonts w:ascii="Times New Roman" w:eastAsia="Times New Roman" w:hAnsi="Times New Roman" w:cs="Times New Roman"/>
          <w:color w:val="000000"/>
          <w:sz w:val="21"/>
          <w:szCs w:val="21"/>
          <w:shd w:val="clear" w:color="auto" w:fill="FFFFFF"/>
        </w:rPr>
        <w:t xml:space="preserve">The time difference between creation time and last login was calculated by calculating the time delta. The first step was to convert the date columns to the same date time unit objects. The creation time was converted to </w:t>
      </w:r>
      <w:proofErr w:type="spellStart"/>
      <w:r>
        <w:rPr>
          <w:rFonts w:ascii="Times New Roman" w:eastAsia="Times New Roman" w:hAnsi="Times New Roman" w:cs="Times New Roman"/>
          <w:color w:val="000000"/>
          <w:sz w:val="21"/>
          <w:szCs w:val="21"/>
          <w:shd w:val="clear" w:color="auto" w:fill="FFFFFF"/>
        </w:rPr>
        <w:t>unix</w:t>
      </w:r>
      <w:proofErr w:type="spellEnd"/>
      <w:r>
        <w:rPr>
          <w:rFonts w:ascii="Times New Roman" w:eastAsia="Times New Roman" w:hAnsi="Times New Roman" w:cs="Times New Roman"/>
          <w:color w:val="000000"/>
          <w:sz w:val="21"/>
          <w:szCs w:val="21"/>
          <w:shd w:val="clear" w:color="auto" w:fill="FFFFFF"/>
        </w:rPr>
        <w:t xml:space="preserve"> timestamp in seconds and the difference was calculated.</w:t>
      </w:r>
      <w:r w:rsidR="00AE529D">
        <w:rPr>
          <w:rFonts w:ascii="Times New Roman" w:eastAsia="Times New Roman" w:hAnsi="Times New Roman" w:cs="Times New Roman"/>
          <w:color w:val="000000"/>
          <w:sz w:val="21"/>
          <w:szCs w:val="21"/>
          <w:shd w:val="clear" w:color="auto" w:fill="FFFFFF"/>
        </w:rPr>
        <w:t xml:space="preserve"> </w:t>
      </w:r>
      <w:proofErr w:type="spellStart"/>
      <w:r w:rsidR="00AE529D">
        <w:rPr>
          <w:rFonts w:ascii="Times New Roman" w:eastAsia="Times New Roman" w:hAnsi="Times New Roman" w:cs="Times New Roman"/>
          <w:color w:val="000000"/>
          <w:sz w:val="21"/>
          <w:szCs w:val="21"/>
          <w:shd w:val="clear" w:color="auto" w:fill="FFFFFF"/>
        </w:rPr>
        <w:t>An</w:t>
      </w:r>
      <w:proofErr w:type="spellEnd"/>
      <w:r w:rsidR="00AE529D">
        <w:rPr>
          <w:rFonts w:ascii="Times New Roman" w:eastAsia="Times New Roman" w:hAnsi="Times New Roman" w:cs="Times New Roman"/>
          <w:color w:val="000000"/>
          <w:sz w:val="21"/>
          <w:szCs w:val="21"/>
          <w:shd w:val="clear" w:color="auto" w:fill="FFFFFF"/>
        </w:rPr>
        <w:t xml:space="preserve"> additional column was added to indicate whether a member was invited or not.</w:t>
      </w:r>
      <w:r w:rsidR="004411C3">
        <w:rPr>
          <w:rFonts w:ascii="Times New Roman" w:eastAsia="Times New Roman" w:hAnsi="Times New Roman" w:cs="Times New Roman"/>
          <w:color w:val="000000"/>
          <w:sz w:val="21"/>
          <w:szCs w:val="21"/>
          <w:shd w:val="clear" w:color="auto" w:fill="FFFFFF"/>
        </w:rPr>
        <w:t xml:space="preserve"> </w:t>
      </w:r>
      <w:r w:rsidR="00AE529D">
        <w:rPr>
          <w:rFonts w:ascii="Times New Roman" w:eastAsia="Times New Roman" w:hAnsi="Times New Roman" w:cs="Times New Roman"/>
          <w:color w:val="000000"/>
          <w:sz w:val="21"/>
          <w:szCs w:val="21"/>
          <w:shd w:val="clear" w:color="auto" w:fill="FFFFFF"/>
        </w:rPr>
        <w:t>The creation source column was one-hot encoded.</w:t>
      </w:r>
    </w:p>
    <w:p w14:paraId="04EEE2EC" w14:textId="5B842A16" w:rsidR="00BE074F" w:rsidRDefault="00BE074F" w:rsidP="00283488">
      <w:pPr>
        <w:spacing w:line="276" w:lineRule="auto"/>
        <w:rPr>
          <w:rFonts w:ascii="Times New Roman" w:eastAsia="Times New Roman" w:hAnsi="Times New Roman" w:cs="Times New Roman"/>
          <w:color w:val="000000"/>
          <w:sz w:val="21"/>
          <w:szCs w:val="21"/>
          <w:shd w:val="clear" w:color="auto" w:fill="FFFFFF"/>
        </w:rPr>
      </w:pPr>
    </w:p>
    <w:p w14:paraId="6610CB3F" w14:textId="14D3634B" w:rsidR="00DB5965" w:rsidRPr="00A17C5A" w:rsidRDefault="007E788B" w:rsidP="00283488">
      <w:pPr>
        <w:tabs>
          <w:tab w:val="left" w:pos="5140"/>
        </w:tabs>
        <w:spacing w:line="276" w:lineRule="auto"/>
        <w:rPr>
          <w:rFonts w:ascii="Times New Roman" w:hAnsi="Times New Roman" w:cs="Times New Roman"/>
          <w:b/>
          <w:bCs/>
        </w:rPr>
      </w:pPr>
      <w:r w:rsidRPr="00A17C5A">
        <w:rPr>
          <w:rFonts w:ascii="Times New Roman" w:hAnsi="Times New Roman" w:cs="Times New Roman"/>
          <w:b/>
          <w:bCs/>
        </w:rPr>
        <w:t>Model</w:t>
      </w:r>
    </w:p>
    <w:p w14:paraId="13E7387F" w14:textId="0CAA139B" w:rsidR="00DB5965" w:rsidRPr="00A17C5A" w:rsidRDefault="00DB5965" w:rsidP="00B0585E">
      <w:pPr>
        <w:tabs>
          <w:tab w:val="left" w:pos="5140"/>
        </w:tabs>
        <w:spacing w:line="276" w:lineRule="auto"/>
        <w:rPr>
          <w:rFonts w:ascii="Times New Roman" w:hAnsi="Times New Roman" w:cs="Times New Roman"/>
        </w:rPr>
      </w:pPr>
    </w:p>
    <w:p w14:paraId="73BEDDC6" w14:textId="5ABADCF7" w:rsidR="007D1C1D" w:rsidRPr="00A17C5A" w:rsidRDefault="007D1C1D" w:rsidP="00B0585E">
      <w:pPr>
        <w:tabs>
          <w:tab w:val="left" w:pos="5140"/>
        </w:tabs>
        <w:spacing w:line="276" w:lineRule="auto"/>
        <w:rPr>
          <w:rFonts w:ascii="Times New Roman" w:hAnsi="Times New Roman" w:cs="Times New Roman"/>
        </w:rPr>
      </w:pPr>
      <w:r w:rsidRPr="00A17C5A">
        <w:rPr>
          <w:rFonts w:ascii="Times New Roman" w:hAnsi="Times New Roman" w:cs="Times New Roman"/>
        </w:rPr>
        <w:t xml:space="preserve">The </w:t>
      </w:r>
      <w:proofErr w:type="spellStart"/>
      <w:r w:rsidRPr="00A17C5A">
        <w:rPr>
          <w:rFonts w:ascii="Times New Roman" w:hAnsi="Times New Roman" w:cs="Times New Roman"/>
        </w:rPr>
        <w:t>XGBoost</w:t>
      </w:r>
      <w:proofErr w:type="spellEnd"/>
      <w:r w:rsidRPr="00A17C5A">
        <w:rPr>
          <w:rFonts w:ascii="Times New Roman" w:hAnsi="Times New Roman" w:cs="Times New Roman"/>
        </w:rPr>
        <w:t xml:space="preserve"> regression model was the best model of all the </w:t>
      </w:r>
      <w:r w:rsidR="00A17C5A" w:rsidRPr="00A17C5A">
        <w:rPr>
          <w:rFonts w:ascii="Times New Roman" w:hAnsi="Times New Roman" w:cs="Times New Roman"/>
        </w:rPr>
        <w:t>models that were trained on the data.</w:t>
      </w:r>
      <w:r w:rsidR="00D02E4D">
        <w:rPr>
          <w:rFonts w:ascii="Times New Roman" w:hAnsi="Times New Roman" w:cs="Times New Roman"/>
        </w:rPr>
        <w:t xml:space="preserve"> The performance metrics were significantly better in comparison</w:t>
      </w:r>
      <w:r w:rsidR="00EE1A14">
        <w:rPr>
          <w:rFonts w:ascii="Times New Roman" w:hAnsi="Times New Roman" w:cs="Times New Roman"/>
        </w:rPr>
        <w:t xml:space="preserve">. </w:t>
      </w:r>
      <w:r w:rsidR="00EE1A14" w:rsidRPr="00A17C5A">
        <w:rPr>
          <w:rFonts w:ascii="Times New Roman" w:hAnsi="Times New Roman" w:cs="Times New Roman"/>
        </w:rPr>
        <w:t xml:space="preserve">The hyperparameters are shown in table 3. </w:t>
      </w:r>
      <w:r w:rsidR="00EE1A14">
        <w:rPr>
          <w:rFonts w:ascii="Times New Roman" w:hAnsi="Times New Roman" w:cs="Times New Roman"/>
        </w:rPr>
        <w:t xml:space="preserve">The model performed similarly for both for the train and test data. Thus this model can be reliably used for predicting cancer mortality rate using the regional socioeconomic variables </w:t>
      </w:r>
      <w:r w:rsidR="00B0585E">
        <w:rPr>
          <w:rFonts w:ascii="Times New Roman" w:hAnsi="Times New Roman" w:cs="Times New Roman"/>
        </w:rPr>
        <w:t>indicated in this model</w:t>
      </w:r>
      <w:r w:rsidR="00EE1A14">
        <w:rPr>
          <w:rFonts w:ascii="Times New Roman" w:hAnsi="Times New Roman" w:cs="Times New Roman"/>
        </w:rPr>
        <w:t xml:space="preserve">. </w:t>
      </w:r>
    </w:p>
    <w:tbl>
      <w:tblPr>
        <w:tblStyle w:val="TableGrid"/>
        <w:tblpPr w:leftFromText="180" w:rightFromText="180" w:vertAnchor="text" w:horzAnchor="page" w:tblpXSpec="center" w:tblpY="298"/>
        <w:tblW w:w="0" w:type="auto"/>
        <w:tblLook w:val="04A0" w:firstRow="1" w:lastRow="0" w:firstColumn="1" w:lastColumn="0" w:noHBand="0" w:noVBand="1"/>
      </w:tblPr>
      <w:tblGrid>
        <w:gridCol w:w="1127"/>
        <w:gridCol w:w="1410"/>
        <w:gridCol w:w="1373"/>
        <w:gridCol w:w="1372"/>
        <w:gridCol w:w="1293"/>
        <w:gridCol w:w="1293"/>
      </w:tblGrid>
      <w:tr w:rsidR="00161D53" w14:paraId="3B49CB6B" w14:textId="67F276D6" w:rsidTr="003E2357">
        <w:trPr>
          <w:trHeight w:val="551"/>
        </w:trPr>
        <w:tc>
          <w:tcPr>
            <w:tcW w:w="1127" w:type="dxa"/>
          </w:tcPr>
          <w:p w14:paraId="71D2C7BA" w14:textId="7B2B526A" w:rsidR="00161D53" w:rsidRDefault="00161D53" w:rsidP="00291ED4">
            <w:pPr>
              <w:jc w:val="center"/>
              <w:textAlignment w:val="baseline"/>
              <w:rPr>
                <w:rFonts w:ascii="Times New Roman" w:hAnsi="Times New Roman" w:cs="Times New Roman"/>
              </w:rPr>
            </w:pPr>
            <w:r>
              <w:rPr>
                <w:rFonts w:ascii="Times New Roman" w:hAnsi="Times New Roman" w:cs="Times New Roman"/>
                <w:b/>
                <w:bCs/>
              </w:rPr>
              <w:t>XGB</w:t>
            </w:r>
          </w:p>
        </w:tc>
        <w:tc>
          <w:tcPr>
            <w:tcW w:w="1410" w:type="dxa"/>
          </w:tcPr>
          <w:p w14:paraId="518D8D64" w14:textId="2024219C" w:rsidR="00161D53" w:rsidRPr="00941C74" w:rsidRDefault="00161D53" w:rsidP="0085693F">
            <w:pPr>
              <w:jc w:val="center"/>
              <w:textAlignment w:val="baseline"/>
              <w:rPr>
                <w:rFonts w:ascii="Times New Roman" w:hAnsi="Times New Roman" w:cs="Times New Roman"/>
                <w:b/>
                <w:bCs/>
              </w:rPr>
            </w:pPr>
            <w:r w:rsidRPr="00941C74">
              <w:rPr>
                <w:rFonts w:ascii="Times New Roman" w:hAnsi="Times New Roman" w:cs="Times New Roman"/>
                <w:b/>
                <w:bCs/>
              </w:rPr>
              <w:t>Preci</w:t>
            </w:r>
            <w:r>
              <w:rPr>
                <w:rFonts w:ascii="Times New Roman" w:hAnsi="Times New Roman" w:cs="Times New Roman"/>
                <w:b/>
                <w:bCs/>
              </w:rPr>
              <w:t>sion</w:t>
            </w:r>
          </w:p>
          <w:p w14:paraId="3E452634" w14:textId="240AE8B1" w:rsidR="00161D53" w:rsidRPr="00F66EDF" w:rsidRDefault="00161D53" w:rsidP="00291ED4">
            <w:pPr>
              <w:jc w:val="center"/>
              <w:textAlignment w:val="baseline"/>
              <w:rPr>
                <w:rFonts w:ascii="Times New Roman" w:hAnsi="Times New Roman" w:cs="Times New Roman"/>
                <w:b/>
                <w:bCs/>
              </w:rPr>
            </w:pPr>
          </w:p>
        </w:tc>
        <w:tc>
          <w:tcPr>
            <w:tcW w:w="1373" w:type="dxa"/>
          </w:tcPr>
          <w:p w14:paraId="7DD77E91" w14:textId="4ED94ECA" w:rsidR="00161D53" w:rsidRPr="00F66EDF" w:rsidRDefault="00161D53" w:rsidP="00291ED4">
            <w:pPr>
              <w:jc w:val="center"/>
              <w:textAlignment w:val="baseline"/>
              <w:rPr>
                <w:rFonts w:ascii="Times New Roman" w:hAnsi="Times New Roman" w:cs="Times New Roman"/>
                <w:b/>
                <w:bCs/>
              </w:rPr>
            </w:pPr>
            <w:r>
              <w:rPr>
                <w:rFonts w:ascii="Times New Roman" w:hAnsi="Times New Roman" w:cs="Times New Roman"/>
                <w:b/>
                <w:bCs/>
              </w:rPr>
              <w:t>Recall</w:t>
            </w:r>
          </w:p>
        </w:tc>
        <w:tc>
          <w:tcPr>
            <w:tcW w:w="1372" w:type="dxa"/>
          </w:tcPr>
          <w:p w14:paraId="4F1F6D2C" w14:textId="120E0AD5" w:rsidR="00161D53" w:rsidRDefault="00161D53" w:rsidP="0085693F">
            <w:pPr>
              <w:jc w:val="center"/>
              <w:textAlignment w:val="baseline"/>
              <w:rPr>
                <w:rFonts w:ascii="Times New Roman" w:hAnsi="Times New Roman" w:cs="Times New Roman"/>
                <w:b/>
                <w:bCs/>
              </w:rPr>
            </w:pPr>
            <w:r>
              <w:rPr>
                <w:rFonts w:ascii="Times New Roman" w:hAnsi="Times New Roman" w:cs="Times New Roman"/>
                <w:b/>
                <w:bCs/>
              </w:rPr>
              <w:t>F1</w:t>
            </w:r>
          </w:p>
        </w:tc>
        <w:tc>
          <w:tcPr>
            <w:tcW w:w="1293" w:type="dxa"/>
            <w:tcBorders>
              <w:bottom w:val="single" w:sz="4" w:space="0" w:color="auto"/>
            </w:tcBorders>
          </w:tcPr>
          <w:p w14:paraId="03AC0B6D" w14:textId="54AF45EF" w:rsidR="00161D53" w:rsidRDefault="00161D53" w:rsidP="00291ED4">
            <w:pPr>
              <w:jc w:val="center"/>
              <w:textAlignment w:val="baseline"/>
              <w:rPr>
                <w:rFonts w:ascii="Times New Roman" w:hAnsi="Times New Roman" w:cs="Times New Roman"/>
                <w:b/>
                <w:bCs/>
              </w:rPr>
            </w:pPr>
            <w:r>
              <w:rPr>
                <w:rFonts w:ascii="Times New Roman" w:hAnsi="Times New Roman" w:cs="Times New Roman"/>
                <w:b/>
                <w:bCs/>
              </w:rPr>
              <w:t>Accuracy</w:t>
            </w:r>
          </w:p>
        </w:tc>
        <w:tc>
          <w:tcPr>
            <w:tcW w:w="1293" w:type="dxa"/>
            <w:tcBorders>
              <w:bottom w:val="single" w:sz="4" w:space="0" w:color="auto"/>
            </w:tcBorders>
          </w:tcPr>
          <w:p w14:paraId="5BC5D498" w14:textId="2BDEFD54" w:rsidR="00161D53" w:rsidRDefault="00161D53" w:rsidP="00291ED4">
            <w:pPr>
              <w:jc w:val="center"/>
              <w:textAlignment w:val="baseline"/>
              <w:rPr>
                <w:rFonts w:ascii="Times New Roman" w:hAnsi="Times New Roman" w:cs="Times New Roman"/>
                <w:b/>
                <w:bCs/>
              </w:rPr>
            </w:pPr>
            <w:r>
              <w:rPr>
                <w:rFonts w:ascii="Times New Roman" w:hAnsi="Times New Roman" w:cs="Times New Roman"/>
                <w:b/>
                <w:bCs/>
              </w:rPr>
              <w:t>ROC</w:t>
            </w:r>
          </w:p>
        </w:tc>
      </w:tr>
      <w:tr w:rsidR="00161D53" w14:paraId="11868E9B" w14:textId="4F79B7CA" w:rsidTr="003E2357">
        <w:trPr>
          <w:trHeight w:val="601"/>
        </w:trPr>
        <w:tc>
          <w:tcPr>
            <w:tcW w:w="1127" w:type="dxa"/>
          </w:tcPr>
          <w:p w14:paraId="190DA4C9" w14:textId="77777777" w:rsidR="00161D53" w:rsidRDefault="00161D53" w:rsidP="00291ED4">
            <w:pPr>
              <w:textAlignment w:val="baseline"/>
              <w:rPr>
                <w:rFonts w:ascii="Times New Roman" w:hAnsi="Times New Roman" w:cs="Times New Roman"/>
                <w:b/>
                <w:bCs/>
              </w:rPr>
            </w:pPr>
          </w:p>
          <w:p w14:paraId="6FFCD849" w14:textId="182483BB" w:rsidR="00161D53" w:rsidRPr="00F66EDF" w:rsidRDefault="00161D53" w:rsidP="00291ED4">
            <w:pPr>
              <w:jc w:val="center"/>
              <w:textAlignment w:val="baseline"/>
              <w:rPr>
                <w:rFonts w:ascii="Times New Roman" w:hAnsi="Times New Roman" w:cs="Times New Roman"/>
                <w:b/>
                <w:bCs/>
              </w:rPr>
            </w:pPr>
            <w:r>
              <w:rPr>
                <w:rFonts w:ascii="Times New Roman" w:hAnsi="Times New Roman" w:cs="Times New Roman"/>
                <w:b/>
                <w:bCs/>
              </w:rPr>
              <w:t>Class 0</w:t>
            </w:r>
            <w:r w:rsidRPr="00F66EDF">
              <w:rPr>
                <w:rFonts w:ascii="Times New Roman" w:hAnsi="Times New Roman" w:cs="Times New Roman"/>
                <w:b/>
                <w:bCs/>
              </w:rPr>
              <w:t xml:space="preserve"> </w:t>
            </w:r>
          </w:p>
        </w:tc>
        <w:tc>
          <w:tcPr>
            <w:tcW w:w="1410" w:type="dxa"/>
          </w:tcPr>
          <w:p w14:paraId="52026C78" w14:textId="77777777" w:rsidR="00161D53" w:rsidRDefault="00161D53" w:rsidP="00291ED4">
            <w:pPr>
              <w:textAlignment w:val="baseline"/>
              <w:rPr>
                <w:rFonts w:ascii="Times New Roman" w:hAnsi="Times New Roman" w:cs="Times New Roman"/>
              </w:rPr>
            </w:pPr>
          </w:p>
          <w:p w14:paraId="42080C7D" w14:textId="014F1B56" w:rsidR="00161D53" w:rsidRDefault="00161D53" w:rsidP="0085693F">
            <w:pPr>
              <w:jc w:val="center"/>
              <w:textAlignment w:val="baseline"/>
              <w:rPr>
                <w:rFonts w:ascii="Times New Roman" w:hAnsi="Times New Roman" w:cs="Times New Roman"/>
              </w:rPr>
            </w:pPr>
            <w:r>
              <w:rPr>
                <w:rFonts w:ascii="Times New Roman" w:hAnsi="Times New Roman" w:cs="Times New Roman"/>
              </w:rPr>
              <w:t>1</w:t>
            </w:r>
          </w:p>
        </w:tc>
        <w:tc>
          <w:tcPr>
            <w:tcW w:w="1373" w:type="dxa"/>
          </w:tcPr>
          <w:p w14:paraId="49D3E988" w14:textId="77777777" w:rsidR="00161D53" w:rsidRDefault="00161D53" w:rsidP="00291ED4">
            <w:pPr>
              <w:jc w:val="center"/>
              <w:textAlignment w:val="baseline"/>
              <w:rPr>
                <w:rFonts w:ascii="Times New Roman" w:hAnsi="Times New Roman" w:cs="Times New Roman"/>
              </w:rPr>
            </w:pPr>
          </w:p>
          <w:p w14:paraId="61B2E33E" w14:textId="2555EE84" w:rsidR="00161D53" w:rsidRDefault="00161D53" w:rsidP="00291ED4">
            <w:pPr>
              <w:jc w:val="center"/>
              <w:textAlignment w:val="baseline"/>
              <w:rPr>
                <w:rFonts w:ascii="Times New Roman" w:hAnsi="Times New Roman" w:cs="Times New Roman"/>
              </w:rPr>
            </w:pPr>
            <w:r>
              <w:rPr>
                <w:rFonts w:ascii="Times New Roman" w:hAnsi="Times New Roman" w:cs="Times New Roman"/>
              </w:rPr>
              <w:t>0.95</w:t>
            </w:r>
          </w:p>
        </w:tc>
        <w:tc>
          <w:tcPr>
            <w:tcW w:w="1372" w:type="dxa"/>
          </w:tcPr>
          <w:p w14:paraId="26C49D63" w14:textId="77777777" w:rsidR="00161D53" w:rsidRDefault="00161D53" w:rsidP="00291ED4">
            <w:pPr>
              <w:jc w:val="center"/>
              <w:textAlignment w:val="baseline"/>
              <w:rPr>
                <w:rFonts w:ascii="Times New Roman" w:hAnsi="Times New Roman" w:cs="Times New Roman"/>
              </w:rPr>
            </w:pPr>
          </w:p>
          <w:p w14:paraId="5FD6ACF7" w14:textId="7135563C" w:rsidR="00161D53" w:rsidRDefault="00161D53" w:rsidP="00291ED4">
            <w:pPr>
              <w:jc w:val="center"/>
              <w:textAlignment w:val="baseline"/>
              <w:rPr>
                <w:rFonts w:ascii="Times New Roman" w:hAnsi="Times New Roman" w:cs="Times New Roman"/>
              </w:rPr>
            </w:pPr>
            <w:r>
              <w:rPr>
                <w:rFonts w:ascii="Times New Roman" w:hAnsi="Times New Roman" w:cs="Times New Roman"/>
              </w:rPr>
              <w:t>0.97</w:t>
            </w:r>
          </w:p>
        </w:tc>
        <w:tc>
          <w:tcPr>
            <w:tcW w:w="1293" w:type="dxa"/>
            <w:tcBorders>
              <w:bottom w:val="nil"/>
            </w:tcBorders>
          </w:tcPr>
          <w:p w14:paraId="49B65CF1" w14:textId="77777777" w:rsidR="00161D53" w:rsidRDefault="00161D53" w:rsidP="00291ED4">
            <w:pPr>
              <w:jc w:val="center"/>
              <w:textAlignment w:val="baseline"/>
              <w:rPr>
                <w:rFonts w:ascii="Times New Roman" w:hAnsi="Times New Roman" w:cs="Times New Roman"/>
              </w:rPr>
            </w:pPr>
          </w:p>
          <w:p w14:paraId="741861E3" w14:textId="20E53647" w:rsidR="00161D53" w:rsidRDefault="00161D53" w:rsidP="00291ED4">
            <w:pPr>
              <w:jc w:val="center"/>
              <w:textAlignment w:val="baseline"/>
              <w:rPr>
                <w:rFonts w:ascii="Times New Roman" w:hAnsi="Times New Roman" w:cs="Times New Roman"/>
              </w:rPr>
            </w:pPr>
            <w:r>
              <w:rPr>
                <w:rFonts w:ascii="Times New Roman" w:hAnsi="Times New Roman" w:cs="Times New Roman"/>
              </w:rPr>
              <w:t>0.95</w:t>
            </w:r>
          </w:p>
        </w:tc>
        <w:tc>
          <w:tcPr>
            <w:tcW w:w="1293" w:type="dxa"/>
            <w:tcBorders>
              <w:bottom w:val="nil"/>
            </w:tcBorders>
          </w:tcPr>
          <w:p w14:paraId="0AC28430" w14:textId="77777777" w:rsidR="00161D53" w:rsidRDefault="00161D53" w:rsidP="00291ED4">
            <w:pPr>
              <w:jc w:val="center"/>
              <w:textAlignment w:val="baseline"/>
              <w:rPr>
                <w:rFonts w:ascii="Times New Roman" w:hAnsi="Times New Roman" w:cs="Times New Roman"/>
              </w:rPr>
            </w:pPr>
          </w:p>
          <w:p w14:paraId="0B8CA1CB" w14:textId="2E0E609E" w:rsidR="00161D53" w:rsidRDefault="00161D53" w:rsidP="00291ED4">
            <w:pPr>
              <w:jc w:val="center"/>
              <w:textAlignment w:val="baseline"/>
              <w:rPr>
                <w:rFonts w:ascii="Times New Roman" w:hAnsi="Times New Roman" w:cs="Times New Roman"/>
              </w:rPr>
            </w:pPr>
            <w:r>
              <w:rPr>
                <w:rFonts w:ascii="Times New Roman" w:hAnsi="Times New Roman" w:cs="Times New Roman"/>
              </w:rPr>
              <w:t>0.99</w:t>
            </w:r>
          </w:p>
        </w:tc>
      </w:tr>
      <w:tr w:rsidR="00161D53" w14:paraId="6ABF9947" w14:textId="2D27A152" w:rsidTr="003E2357">
        <w:trPr>
          <w:trHeight w:val="601"/>
        </w:trPr>
        <w:tc>
          <w:tcPr>
            <w:tcW w:w="1127" w:type="dxa"/>
          </w:tcPr>
          <w:p w14:paraId="455AD8D7" w14:textId="6C073D8E" w:rsidR="00161D53" w:rsidRDefault="00161D53" w:rsidP="00291ED4">
            <w:pPr>
              <w:textAlignment w:val="baseline"/>
              <w:rPr>
                <w:rFonts w:ascii="Times New Roman" w:hAnsi="Times New Roman" w:cs="Times New Roman"/>
                <w:b/>
                <w:bCs/>
              </w:rPr>
            </w:pPr>
            <w:r>
              <w:rPr>
                <w:rFonts w:ascii="Times New Roman" w:hAnsi="Times New Roman" w:cs="Times New Roman"/>
                <w:b/>
                <w:bCs/>
              </w:rPr>
              <w:t xml:space="preserve">  Class 1</w:t>
            </w:r>
          </w:p>
        </w:tc>
        <w:tc>
          <w:tcPr>
            <w:tcW w:w="1410" w:type="dxa"/>
          </w:tcPr>
          <w:p w14:paraId="493D9961" w14:textId="539AABD1" w:rsidR="00161D53" w:rsidRDefault="00161D53" w:rsidP="00291ED4">
            <w:pPr>
              <w:textAlignment w:val="baseline"/>
              <w:rPr>
                <w:rFonts w:ascii="Times New Roman" w:hAnsi="Times New Roman" w:cs="Times New Roman"/>
              </w:rPr>
            </w:pPr>
            <w:r>
              <w:rPr>
                <w:rFonts w:ascii="Times New Roman" w:hAnsi="Times New Roman" w:cs="Times New Roman"/>
              </w:rPr>
              <w:t xml:space="preserve">       0.74</w:t>
            </w:r>
          </w:p>
        </w:tc>
        <w:tc>
          <w:tcPr>
            <w:tcW w:w="1373" w:type="dxa"/>
          </w:tcPr>
          <w:p w14:paraId="5B31FFF2" w14:textId="6CE25932" w:rsidR="00161D53" w:rsidRDefault="00161D53" w:rsidP="00291ED4">
            <w:pPr>
              <w:jc w:val="center"/>
              <w:textAlignment w:val="baseline"/>
              <w:rPr>
                <w:rFonts w:ascii="Times New Roman" w:hAnsi="Times New Roman" w:cs="Times New Roman"/>
              </w:rPr>
            </w:pPr>
            <w:r>
              <w:rPr>
                <w:rFonts w:ascii="Times New Roman" w:hAnsi="Times New Roman" w:cs="Times New Roman"/>
              </w:rPr>
              <w:t>0.97</w:t>
            </w:r>
          </w:p>
        </w:tc>
        <w:tc>
          <w:tcPr>
            <w:tcW w:w="1372" w:type="dxa"/>
          </w:tcPr>
          <w:p w14:paraId="2834BB5C" w14:textId="529268B7" w:rsidR="00161D53" w:rsidRDefault="00161D53" w:rsidP="00291ED4">
            <w:pPr>
              <w:jc w:val="center"/>
              <w:textAlignment w:val="baseline"/>
              <w:rPr>
                <w:rFonts w:ascii="Times New Roman" w:hAnsi="Times New Roman" w:cs="Times New Roman"/>
              </w:rPr>
            </w:pPr>
            <w:r>
              <w:rPr>
                <w:rFonts w:ascii="Times New Roman" w:hAnsi="Times New Roman" w:cs="Times New Roman"/>
              </w:rPr>
              <w:t>0.84</w:t>
            </w:r>
          </w:p>
        </w:tc>
        <w:tc>
          <w:tcPr>
            <w:tcW w:w="1293" w:type="dxa"/>
            <w:tcBorders>
              <w:top w:val="nil"/>
            </w:tcBorders>
          </w:tcPr>
          <w:p w14:paraId="0A04871A" w14:textId="14600229" w:rsidR="00161D53" w:rsidRDefault="00161D53" w:rsidP="00291ED4">
            <w:pPr>
              <w:jc w:val="center"/>
              <w:textAlignment w:val="baseline"/>
              <w:rPr>
                <w:rFonts w:ascii="Times New Roman" w:hAnsi="Times New Roman" w:cs="Times New Roman"/>
              </w:rPr>
            </w:pPr>
          </w:p>
        </w:tc>
        <w:tc>
          <w:tcPr>
            <w:tcW w:w="1293" w:type="dxa"/>
            <w:tcBorders>
              <w:top w:val="nil"/>
            </w:tcBorders>
          </w:tcPr>
          <w:p w14:paraId="64647F95" w14:textId="77777777" w:rsidR="00161D53" w:rsidRDefault="00161D53" w:rsidP="00291ED4">
            <w:pPr>
              <w:jc w:val="center"/>
              <w:textAlignment w:val="baseline"/>
              <w:rPr>
                <w:rFonts w:ascii="Times New Roman" w:hAnsi="Times New Roman" w:cs="Times New Roman"/>
              </w:rPr>
            </w:pPr>
          </w:p>
        </w:tc>
      </w:tr>
    </w:tbl>
    <w:p w14:paraId="030BAC04" w14:textId="77777777" w:rsidR="0085693F" w:rsidRDefault="0085693F" w:rsidP="00283488">
      <w:pPr>
        <w:tabs>
          <w:tab w:val="left" w:pos="5140"/>
        </w:tabs>
        <w:spacing w:line="276" w:lineRule="auto"/>
      </w:pPr>
    </w:p>
    <w:p w14:paraId="23672B47" w14:textId="77777777" w:rsidR="002F2822" w:rsidRDefault="002F2822" w:rsidP="00283488">
      <w:pPr>
        <w:tabs>
          <w:tab w:val="left" w:pos="5140"/>
        </w:tabs>
        <w:spacing w:line="276" w:lineRule="auto"/>
      </w:pPr>
    </w:p>
    <w:p w14:paraId="76103D2A" w14:textId="77777777" w:rsidR="002F2822" w:rsidRDefault="002F2822" w:rsidP="00283488">
      <w:pPr>
        <w:tabs>
          <w:tab w:val="left" w:pos="5140"/>
        </w:tabs>
        <w:spacing w:line="276" w:lineRule="auto"/>
      </w:pPr>
    </w:p>
    <w:p w14:paraId="01452208" w14:textId="354B9784" w:rsidR="002F2822" w:rsidRDefault="002F2822" w:rsidP="00283488">
      <w:pPr>
        <w:tabs>
          <w:tab w:val="left" w:pos="5140"/>
        </w:tabs>
        <w:spacing w:line="276" w:lineRule="auto"/>
      </w:pPr>
    </w:p>
    <w:p w14:paraId="300082B6" w14:textId="1EA35F34" w:rsidR="00AB28D4" w:rsidRDefault="00AB28D4" w:rsidP="00283488">
      <w:pPr>
        <w:tabs>
          <w:tab w:val="left" w:pos="5140"/>
        </w:tabs>
        <w:spacing w:line="276" w:lineRule="auto"/>
      </w:pPr>
    </w:p>
    <w:p w14:paraId="7C88149F" w14:textId="6BB6AFE8" w:rsidR="00AB28D4" w:rsidRDefault="00AB28D4" w:rsidP="00283488">
      <w:pPr>
        <w:tabs>
          <w:tab w:val="left" w:pos="5140"/>
        </w:tabs>
        <w:spacing w:line="276" w:lineRule="auto"/>
      </w:pPr>
    </w:p>
    <w:p w14:paraId="683D2465" w14:textId="77777777" w:rsidR="007D1C1D" w:rsidRDefault="007D1C1D" w:rsidP="007D1C1D">
      <w:pPr>
        <w:tabs>
          <w:tab w:val="left" w:pos="5140"/>
        </w:tabs>
        <w:spacing w:line="276" w:lineRule="auto"/>
        <w:jc w:val="center"/>
        <w:rPr>
          <w:rFonts w:ascii="Times New Roman" w:hAnsi="Times New Roman" w:cs="Times New Roman"/>
          <w:sz w:val="20"/>
          <w:szCs w:val="20"/>
        </w:rPr>
      </w:pPr>
    </w:p>
    <w:p w14:paraId="75C8EB6A" w14:textId="4BF003BD" w:rsidR="006104E9" w:rsidRDefault="007D1C1D" w:rsidP="00F65C51">
      <w:pPr>
        <w:tabs>
          <w:tab w:val="left" w:pos="5140"/>
        </w:tabs>
        <w:spacing w:line="276" w:lineRule="auto"/>
        <w:jc w:val="center"/>
      </w:pPr>
      <w:r w:rsidRPr="00206156">
        <w:rPr>
          <w:rFonts w:ascii="Times New Roman" w:hAnsi="Times New Roman" w:cs="Times New Roman"/>
          <w:sz w:val="20"/>
          <w:szCs w:val="20"/>
        </w:rPr>
        <w:t xml:space="preserve">Table </w:t>
      </w:r>
      <w:r w:rsidR="00A17C5A">
        <w:rPr>
          <w:rFonts w:ascii="Times New Roman" w:hAnsi="Times New Roman" w:cs="Times New Roman"/>
          <w:sz w:val="20"/>
          <w:szCs w:val="20"/>
        </w:rPr>
        <w:t>2</w:t>
      </w:r>
      <w:r w:rsidRPr="00206156">
        <w:rPr>
          <w:rFonts w:ascii="Times New Roman" w:hAnsi="Times New Roman" w:cs="Times New Roman"/>
          <w:sz w:val="20"/>
          <w:szCs w:val="20"/>
        </w:rPr>
        <w:t xml:space="preserve">. </w:t>
      </w:r>
      <w:r w:rsidR="00A17C5A">
        <w:rPr>
          <w:rFonts w:ascii="Times New Roman" w:hAnsi="Times New Roman" w:cs="Times New Roman"/>
          <w:sz w:val="20"/>
          <w:szCs w:val="20"/>
        </w:rPr>
        <w:t>P</w:t>
      </w:r>
      <w:r w:rsidRPr="00206156">
        <w:rPr>
          <w:rFonts w:ascii="Times New Roman" w:hAnsi="Times New Roman" w:cs="Times New Roman"/>
          <w:sz w:val="20"/>
          <w:szCs w:val="20"/>
        </w:rPr>
        <w:t>erformance</w:t>
      </w:r>
      <w:r w:rsidR="00A17C5A">
        <w:rPr>
          <w:rFonts w:ascii="Times New Roman" w:hAnsi="Times New Roman" w:cs="Times New Roman"/>
          <w:sz w:val="20"/>
          <w:szCs w:val="20"/>
        </w:rPr>
        <w:t xml:space="preserve"> metrics</w:t>
      </w:r>
      <w:r w:rsidRPr="00206156">
        <w:rPr>
          <w:rFonts w:ascii="Times New Roman" w:hAnsi="Times New Roman" w:cs="Times New Roman"/>
          <w:sz w:val="20"/>
          <w:szCs w:val="20"/>
        </w:rPr>
        <w:t xml:space="preserve"> of </w:t>
      </w:r>
      <w:r w:rsidR="00A17C5A">
        <w:rPr>
          <w:rFonts w:ascii="Times New Roman" w:hAnsi="Times New Roman" w:cs="Times New Roman"/>
          <w:sz w:val="20"/>
          <w:szCs w:val="20"/>
        </w:rPr>
        <w:t xml:space="preserve">the XGB </w:t>
      </w:r>
      <w:r w:rsidRPr="00206156">
        <w:rPr>
          <w:rFonts w:ascii="Times New Roman" w:hAnsi="Times New Roman" w:cs="Times New Roman"/>
          <w:sz w:val="20"/>
          <w:szCs w:val="20"/>
        </w:rPr>
        <w:t>regression model.</w:t>
      </w:r>
    </w:p>
    <w:tbl>
      <w:tblPr>
        <w:tblStyle w:val="TableGrid"/>
        <w:tblpPr w:leftFromText="180" w:rightFromText="180" w:vertAnchor="text" w:horzAnchor="page" w:tblpXSpec="center" w:tblpY="298"/>
        <w:tblW w:w="0" w:type="auto"/>
        <w:tblLook w:val="04A0" w:firstRow="1" w:lastRow="0" w:firstColumn="1" w:lastColumn="0" w:noHBand="0" w:noVBand="1"/>
      </w:tblPr>
      <w:tblGrid>
        <w:gridCol w:w="1357"/>
        <w:gridCol w:w="1326"/>
        <w:gridCol w:w="897"/>
        <w:gridCol w:w="1976"/>
        <w:gridCol w:w="1729"/>
      </w:tblGrid>
      <w:tr w:rsidR="00161D53" w14:paraId="56E61C25" w14:textId="3A49D404" w:rsidTr="00161D53">
        <w:trPr>
          <w:trHeight w:val="551"/>
        </w:trPr>
        <w:tc>
          <w:tcPr>
            <w:tcW w:w="1357" w:type="dxa"/>
          </w:tcPr>
          <w:p w14:paraId="7B363473" w14:textId="77777777" w:rsidR="00161D53" w:rsidRDefault="00161D53" w:rsidP="00291ED4">
            <w:pPr>
              <w:jc w:val="center"/>
              <w:textAlignment w:val="baseline"/>
              <w:rPr>
                <w:rFonts w:ascii="Times New Roman" w:hAnsi="Times New Roman" w:cs="Times New Roman"/>
                <w:b/>
                <w:bCs/>
              </w:rPr>
            </w:pPr>
            <w:r>
              <w:rPr>
                <w:rFonts w:ascii="Times New Roman" w:hAnsi="Times New Roman" w:cs="Times New Roman"/>
                <w:b/>
                <w:bCs/>
              </w:rPr>
              <w:t>XGB</w:t>
            </w:r>
          </w:p>
          <w:p w14:paraId="1422C6E3" w14:textId="42474B48" w:rsidR="00161D53" w:rsidRPr="006104E9" w:rsidRDefault="00161D53" w:rsidP="00291ED4">
            <w:pPr>
              <w:jc w:val="center"/>
              <w:textAlignment w:val="baseline"/>
              <w:rPr>
                <w:rFonts w:ascii="Times New Roman" w:hAnsi="Times New Roman" w:cs="Times New Roman"/>
                <w:b/>
                <w:bCs/>
              </w:rPr>
            </w:pPr>
            <w:r w:rsidRPr="006104E9">
              <w:rPr>
                <w:rFonts w:ascii="Times New Roman" w:hAnsi="Times New Roman" w:cs="Times New Roman"/>
                <w:b/>
                <w:bCs/>
              </w:rPr>
              <w:t>Parameter</w:t>
            </w:r>
          </w:p>
        </w:tc>
        <w:tc>
          <w:tcPr>
            <w:tcW w:w="1326" w:type="dxa"/>
          </w:tcPr>
          <w:p w14:paraId="03FA5916" w14:textId="426E93AC" w:rsidR="00161D53" w:rsidRDefault="00161D53" w:rsidP="006104E9">
            <w:pPr>
              <w:textAlignment w:val="baseline"/>
              <w:rPr>
                <w:rFonts w:ascii="Times New Roman" w:hAnsi="Times New Roman" w:cs="Times New Roman"/>
                <w:b/>
                <w:bCs/>
              </w:rPr>
            </w:pPr>
            <w:r>
              <w:rPr>
                <w:rFonts w:ascii="Times New Roman" w:hAnsi="Times New Roman" w:cs="Times New Roman"/>
                <w:b/>
                <w:bCs/>
              </w:rPr>
              <w:t>l</w:t>
            </w:r>
            <w:r w:rsidRPr="00413125">
              <w:rPr>
                <w:rFonts w:ascii="Times New Roman" w:hAnsi="Times New Roman" w:cs="Times New Roman"/>
                <w:b/>
                <w:bCs/>
              </w:rPr>
              <w:t>earning</w:t>
            </w:r>
          </w:p>
          <w:p w14:paraId="1534AF89" w14:textId="3BAA0122" w:rsidR="00161D53" w:rsidRPr="00413125" w:rsidRDefault="00161D53" w:rsidP="00413125">
            <w:pPr>
              <w:jc w:val="center"/>
              <w:textAlignment w:val="baseline"/>
              <w:rPr>
                <w:rFonts w:ascii="Times New Roman" w:hAnsi="Times New Roman" w:cs="Times New Roman"/>
                <w:b/>
                <w:bCs/>
              </w:rPr>
            </w:pPr>
            <w:r w:rsidRPr="00413125">
              <w:rPr>
                <w:rFonts w:ascii="Times New Roman" w:hAnsi="Times New Roman" w:cs="Times New Roman"/>
                <w:b/>
                <w:bCs/>
              </w:rPr>
              <w:t>_rate</w:t>
            </w:r>
          </w:p>
          <w:p w14:paraId="213ECFAC" w14:textId="77777777" w:rsidR="00161D53" w:rsidRPr="00F66EDF" w:rsidRDefault="00161D53" w:rsidP="00291ED4">
            <w:pPr>
              <w:jc w:val="center"/>
              <w:textAlignment w:val="baseline"/>
              <w:rPr>
                <w:rFonts w:ascii="Times New Roman" w:hAnsi="Times New Roman" w:cs="Times New Roman"/>
                <w:b/>
                <w:bCs/>
              </w:rPr>
            </w:pPr>
          </w:p>
        </w:tc>
        <w:tc>
          <w:tcPr>
            <w:tcW w:w="897" w:type="dxa"/>
          </w:tcPr>
          <w:p w14:paraId="3080C375" w14:textId="19EE577B" w:rsidR="00161D53" w:rsidRDefault="00161D53" w:rsidP="000C1873">
            <w:pPr>
              <w:jc w:val="center"/>
              <w:textAlignment w:val="baseline"/>
              <w:rPr>
                <w:rFonts w:ascii="Times New Roman" w:hAnsi="Times New Roman" w:cs="Times New Roman"/>
                <w:b/>
                <w:bCs/>
              </w:rPr>
            </w:pPr>
            <w:r>
              <w:rPr>
                <w:rFonts w:ascii="Times New Roman" w:hAnsi="Times New Roman" w:cs="Times New Roman"/>
                <w:b/>
                <w:bCs/>
              </w:rPr>
              <w:t>max_</w:t>
            </w:r>
          </w:p>
          <w:p w14:paraId="01B1B61B" w14:textId="239544E5" w:rsidR="00161D53" w:rsidRPr="00F66EDF" w:rsidRDefault="00161D53" w:rsidP="000C1873">
            <w:pPr>
              <w:jc w:val="center"/>
              <w:textAlignment w:val="baseline"/>
              <w:rPr>
                <w:rFonts w:ascii="Times New Roman" w:hAnsi="Times New Roman" w:cs="Times New Roman"/>
                <w:b/>
                <w:bCs/>
              </w:rPr>
            </w:pPr>
            <w:r>
              <w:rPr>
                <w:rFonts w:ascii="Times New Roman" w:hAnsi="Times New Roman" w:cs="Times New Roman"/>
                <w:b/>
                <w:bCs/>
              </w:rPr>
              <w:t>depth</w:t>
            </w:r>
          </w:p>
        </w:tc>
        <w:tc>
          <w:tcPr>
            <w:tcW w:w="1976" w:type="dxa"/>
          </w:tcPr>
          <w:p w14:paraId="6A7045B7" w14:textId="1115583E" w:rsidR="00161D53" w:rsidRPr="006104E9" w:rsidRDefault="00161D53" w:rsidP="00161D53">
            <w:pPr>
              <w:jc w:val="center"/>
              <w:textAlignment w:val="baseline"/>
              <w:rPr>
                <w:rFonts w:ascii="Times New Roman" w:hAnsi="Times New Roman" w:cs="Times New Roman"/>
                <w:b/>
                <w:bCs/>
              </w:rPr>
            </w:pPr>
            <w:proofErr w:type="spellStart"/>
            <w:r w:rsidRPr="00161D53">
              <w:rPr>
                <w:rFonts w:ascii="Times New Roman" w:hAnsi="Times New Roman" w:cs="Times New Roman"/>
                <w:b/>
                <w:bCs/>
              </w:rPr>
              <w:t>scale_pos_weight</w:t>
            </w:r>
            <w:proofErr w:type="spellEnd"/>
          </w:p>
        </w:tc>
        <w:tc>
          <w:tcPr>
            <w:tcW w:w="1729" w:type="dxa"/>
          </w:tcPr>
          <w:p w14:paraId="3D5768E8" w14:textId="76E10718" w:rsidR="00161D53" w:rsidRPr="006104E9" w:rsidRDefault="00161D53" w:rsidP="006104E9">
            <w:pPr>
              <w:textAlignment w:val="baseline"/>
              <w:rPr>
                <w:rFonts w:ascii="Times New Roman" w:hAnsi="Times New Roman" w:cs="Times New Roman"/>
                <w:b/>
                <w:bCs/>
              </w:rPr>
            </w:pPr>
            <w:proofErr w:type="spellStart"/>
            <w:r>
              <w:rPr>
                <w:rFonts w:ascii="Times New Roman" w:hAnsi="Times New Roman" w:cs="Times New Roman"/>
                <w:b/>
                <w:bCs/>
              </w:rPr>
              <w:t>n_estimators</w:t>
            </w:r>
            <w:proofErr w:type="spellEnd"/>
          </w:p>
        </w:tc>
      </w:tr>
      <w:tr w:rsidR="00161D53" w14:paraId="2730C0E1" w14:textId="5D6062BF" w:rsidTr="00161D53">
        <w:trPr>
          <w:trHeight w:val="601"/>
        </w:trPr>
        <w:tc>
          <w:tcPr>
            <w:tcW w:w="1357" w:type="dxa"/>
          </w:tcPr>
          <w:p w14:paraId="54D298D9" w14:textId="77777777" w:rsidR="00161D53" w:rsidRDefault="00161D53" w:rsidP="00291ED4">
            <w:pPr>
              <w:textAlignment w:val="baseline"/>
              <w:rPr>
                <w:rFonts w:ascii="Times New Roman" w:hAnsi="Times New Roman" w:cs="Times New Roman"/>
                <w:b/>
                <w:bCs/>
              </w:rPr>
            </w:pPr>
          </w:p>
          <w:p w14:paraId="2E3E9BC5" w14:textId="6C557EA1" w:rsidR="00161D53" w:rsidRPr="00F66EDF" w:rsidRDefault="00161D53" w:rsidP="00291ED4">
            <w:pPr>
              <w:jc w:val="center"/>
              <w:textAlignment w:val="baseline"/>
              <w:rPr>
                <w:rFonts w:ascii="Times New Roman" w:hAnsi="Times New Roman" w:cs="Times New Roman"/>
                <w:b/>
                <w:bCs/>
              </w:rPr>
            </w:pPr>
            <w:r>
              <w:rPr>
                <w:rFonts w:ascii="Times New Roman" w:hAnsi="Times New Roman" w:cs="Times New Roman"/>
                <w:b/>
                <w:bCs/>
              </w:rPr>
              <w:t>Best</w:t>
            </w:r>
            <w:r w:rsidRPr="00F66EDF">
              <w:rPr>
                <w:rFonts w:ascii="Times New Roman" w:hAnsi="Times New Roman" w:cs="Times New Roman"/>
                <w:b/>
                <w:bCs/>
              </w:rPr>
              <w:t xml:space="preserve"> </w:t>
            </w:r>
          </w:p>
        </w:tc>
        <w:tc>
          <w:tcPr>
            <w:tcW w:w="1326" w:type="dxa"/>
          </w:tcPr>
          <w:p w14:paraId="32EA8D5D" w14:textId="77777777" w:rsidR="00161D53" w:rsidRDefault="00161D53" w:rsidP="00291ED4">
            <w:pPr>
              <w:textAlignment w:val="baseline"/>
              <w:rPr>
                <w:rFonts w:ascii="Times New Roman" w:hAnsi="Times New Roman" w:cs="Times New Roman"/>
              </w:rPr>
            </w:pPr>
          </w:p>
          <w:p w14:paraId="6B3DF67C" w14:textId="789D4C2F" w:rsidR="00161D53" w:rsidRDefault="00161D53" w:rsidP="00291ED4">
            <w:pPr>
              <w:jc w:val="center"/>
              <w:textAlignment w:val="baseline"/>
              <w:rPr>
                <w:rFonts w:ascii="Times New Roman" w:hAnsi="Times New Roman" w:cs="Times New Roman"/>
              </w:rPr>
            </w:pPr>
            <w:r w:rsidRPr="0085693F">
              <w:rPr>
                <w:rFonts w:ascii="Times New Roman" w:hAnsi="Times New Roman" w:cs="Times New Roman"/>
              </w:rPr>
              <w:t>0.</w:t>
            </w:r>
            <w:r>
              <w:rPr>
                <w:rFonts w:ascii="Times New Roman" w:hAnsi="Times New Roman" w:cs="Times New Roman"/>
              </w:rPr>
              <w:t>01</w:t>
            </w:r>
          </w:p>
        </w:tc>
        <w:tc>
          <w:tcPr>
            <w:tcW w:w="897" w:type="dxa"/>
          </w:tcPr>
          <w:p w14:paraId="4325DABF" w14:textId="77777777" w:rsidR="00161D53" w:rsidRDefault="00161D53" w:rsidP="00291ED4">
            <w:pPr>
              <w:jc w:val="center"/>
              <w:textAlignment w:val="baseline"/>
              <w:rPr>
                <w:rFonts w:ascii="Times New Roman" w:hAnsi="Times New Roman" w:cs="Times New Roman"/>
              </w:rPr>
            </w:pPr>
          </w:p>
          <w:p w14:paraId="1E45BA37" w14:textId="3899BF18" w:rsidR="00161D53" w:rsidRDefault="00161D53" w:rsidP="00291ED4">
            <w:pPr>
              <w:jc w:val="center"/>
              <w:textAlignment w:val="baseline"/>
              <w:rPr>
                <w:rFonts w:ascii="Times New Roman" w:hAnsi="Times New Roman" w:cs="Times New Roman"/>
              </w:rPr>
            </w:pPr>
            <w:r>
              <w:rPr>
                <w:rFonts w:ascii="Times New Roman" w:hAnsi="Times New Roman" w:cs="Times New Roman"/>
              </w:rPr>
              <w:t>3</w:t>
            </w:r>
          </w:p>
        </w:tc>
        <w:tc>
          <w:tcPr>
            <w:tcW w:w="1976" w:type="dxa"/>
          </w:tcPr>
          <w:p w14:paraId="2507A12C" w14:textId="77777777" w:rsidR="00161D53" w:rsidRDefault="00161D53" w:rsidP="00291ED4">
            <w:pPr>
              <w:jc w:val="center"/>
              <w:textAlignment w:val="baseline"/>
              <w:rPr>
                <w:rFonts w:ascii="Times New Roman" w:hAnsi="Times New Roman" w:cs="Times New Roman"/>
              </w:rPr>
            </w:pPr>
          </w:p>
          <w:p w14:paraId="65E1D7AE" w14:textId="2F8D7D61" w:rsidR="00161D53" w:rsidRDefault="00161D53" w:rsidP="00291ED4">
            <w:pPr>
              <w:jc w:val="center"/>
              <w:textAlignment w:val="baseline"/>
              <w:rPr>
                <w:rFonts w:ascii="Times New Roman" w:hAnsi="Times New Roman" w:cs="Times New Roman"/>
              </w:rPr>
            </w:pPr>
            <w:r>
              <w:rPr>
                <w:rFonts w:ascii="Times New Roman" w:hAnsi="Times New Roman" w:cs="Times New Roman"/>
              </w:rPr>
              <w:t>6</w:t>
            </w:r>
          </w:p>
        </w:tc>
        <w:tc>
          <w:tcPr>
            <w:tcW w:w="1729" w:type="dxa"/>
          </w:tcPr>
          <w:p w14:paraId="4F39D44F" w14:textId="77777777" w:rsidR="00161D53" w:rsidRDefault="00161D53" w:rsidP="00291ED4">
            <w:pPr>
              <w:jc w:val="center"/>
              <w:textAlignment w:val="baseline"/>
              <w:rPr>
                <w:rFonts w:ascii="Times New Roman" w:hAnsi="Times New Roman" w:cs="Times New Roman"/>
              </w:rPr>
            </w:pPr>
          </w:p>
          <w:p w14:paraId="55B92AC1" w14:textId="4C985EED" w:rsidR="00161D53" w:rsidRDefault="00161D53" w:rsidP="00291ED4">
            <w:pPr>
              <w:jc w:val="center"/>
              <w:textAlignment w:val="baseline"/>
              <w:rPr>
                <w:rFonts w:ascii="Times New Roman" w:hAnsi="Times New Roman" w:cs="Times New Roman"/>
              </w:rPr>
            </w:pPr>
            <w:r>
              <w:rPr>
                <w:rFonts w:ascii="Times New Roman" w:hAnsi="Times New Roman" w:cs="Times New Roman"/>
              </w:rPr>
              <w:t>500</w:t>
            </w:r>
          </w:p>
        </w:tc>
      </w:tr>
    </w:tbl>
    <w:p w14:paraId="7EC985E6" w14:textId="1AAF2730" w:rsidR="00A17C5A" w:rsidRDefault="00A17C5A" w:rsidP="00283488">
      <w:pPr>
        <w:tabs>
          <w:tab w:val="left" w:pos="5140"/>
        </w:tabs>
        <w:spacing w:line="276" w:lineRule="auto"/>
      </w:pPr>
    </w:p>
    <w:p w14:paraId="196C5A65" w14:textId="77777777" w:rsidR="000C1873" w:rsidRDefault="000C1873" w:rsidP="00A17C5A">
      <w:pPr>
        <w:tabs>
          <w:tab w:val="left" w:pos="5140"/>
        </w:tabs>
        <w:spacing w:line="276" w:lineRule="auto"/>
        <w:jc w:val="center"/>
      </w:pPr>
    </w:p>
    <w:p w14:paraId="3D858A61" w14:textId="56D7372B" w:rsidR="00A17C5A" w:rsidRDefault="00A17C5A" w:rsidP="00A17C5A">
      <w:pPr>
        <w:tabs>
          <w:tab w:val="left" w:pos="5140"/>
        </w:tabs>
        <w:spacing w:line="276" w:lineRule="auto"/>
        <w:jc w:val="center"/>
      </w:pPr>
      <w:r w:rsidRPr="00206156">
        <w:rPr>
          <w:rFonts w:ascii="Times New Roman" w:hAnsi="Times New Roman" w:cs="Times New Roman"/>
          <w:sz w:val="20"/>
          <w:szCs w:val="20"/>
        </w:rPr>
        <w:t xml:space="preserve">Table </w:t>
      </w:r>
      <w:r>
        <w:rPr>
          <w:rFonts w:ascii="Times New Roman" w:hAnsi="Times New Roman" w:cs="Times New Roman"/>
          <w:sz w:val="20"/>
          <w:szCs w:val="20"/>
        </w:rPr>
        <w:t>3.</w:t>
      </w:r>
      <w:r w:rsidRPr="00206156">
        <w:rPr>
          <w:rFonts w:ascii="Times New Roman" w:hAnsi="Times New Roman" w:cs="Times New Roman"/>
          <w:sz w:val="20"/>
          <w:szCs w:val="20"/>
        </w:rPr>
        <w:t xml:space="preserve"> </w:t>
      </w:r>
      <w:r>
        <w:rPr>
          <w:rFonts w:ascii="Times New Roman" w:hAnsi="Times New Roman" w:cs="Times New Roman"/>
          <w:sz w:val="20"/>
          <w:szCs w:val="20"/>
        </w:rPr>
        <w:t>Hyperparameters for the best XGB</w:t>
      </w:r>
      <w:r w:rsidRPr="00206156">
        <w:rPr>
          <w:rFonts w:ascii="Times New Roman" w:hAnsi="Times New Roman" w:cs="Times New Roman"/>
          <w:sz w:val="20"/>
          <w:szCs w:val="20"/>
        </w:rPr>
        <w:t xml:space="preserve"> regression model</w:t>
      </w:r>
      <w:r>
        <w:rPr>
          <w:rFonts w:ascii="Times New Roman" w:hAnsi="Times New Roman" w:cs="Times New Roman"/>
          <w:sz w:val="20"/>
          <w:szCs w:val="20"/>
        </w:rPr>
        <w:t>.</w:t>
      </w:r>
    </w:p>
    <w:p w14:paraId="34C5AF30" w14:textId="77777777" w:rsidR="00F65C51" w:rsidRDefault="00F65C51" w:rsidP="00F65C51">
      <w:pPr>
        <w:tabs>
          <w:tab w:val="left" w:pos="1020"/>
        </w:tabs>
        <w:spacing w:line="276" w:lineRule="auto"/>
        <w:rPr>
          <w:rFonts w:ascii="Times New Roman" w:hAnsi="Times New Roman" w:cs="Times New Roman"/>
        </w:rPr>
      </w:pPr>
    </w:p>
    <w:p w14:paraId="249C934B" w14:textId="51E0D6D4" w:rsidR="00F65C51" w:rsidRPr="00B0585E" w:rsidRDefault="00F65C51" w:rsidP="00F65C51">
      <w:pPr>
        <w:tabs>
          <w:tab w:val="left" w:pos="1020"/>
        </w:tabs>
        <w:spacing w:line="276" w:lineRule="auto"/>
        <w:rPr>
          <w:rFonts w:ascii="Times New Roman" w:hAnsi="Times New Roman" w:cs="Times New Roman"/>
        </w:rPr>
      </w:pPr>
      <w:r w:rsidRPr="00B0585E">
        <w:rPr>
          <w:rFonts w:ascii="Times New Roman" w:hAnsi="Times New Roman" w:cs="Times New Roman"/>
        </w:rPr>
        <w:t xml:space="preserve">The built-in feature importance function was used to score the features based on their weighted contribution to the model. The scores </w:t>
      </w:r>
      <w:r>
        <w:rPr>
          <w:rFonts w:ascii="Times New Roman" w:hAnsi="Times New Roman" w:cs="Times New Roman"/>
        </w:rPr>
        <w:t xml:space="preserve">showed that the time between creation of account and the last login was the most important factor in determining user adoption. </w:t>
      </w:r>
      <w:r w:rsidR="00A034FB">
        <w:rPr>
          <w:rFonts w:ascii="Times New Roman" w:hAnsi="Times New Roman" w:cs="Times New Roman"/>
        </w:rPr>
        <w:t>Signing up using google or by being invited were minor factors.</w:t>
      </w:r>
    </w:p>
    <w:p w14:paraId="5BD22F09" w14:textId="77777777" w:rsidR="00A17C5A" w:rsidRDefault="00A17C5A" w:rsidP="00283488">
      <w:pPr>
        <w:tabs>
          <w:tab w:val="left" w:pos="5140"/>
        </w:tabs>
        <w:spacing w:line="276" w:lineRule="auto"/>
      </w:pPr>
    </w:p>
    <w:p w14:paraId="7659140B" w14:textId="3A1E3328" w:rsidR="00195400" w:rsidRPr="000E5B82" w:rsidRDefault="00195400" w:rsidP="00283488">
      <w:pPr>
        <w:tabs>
          <w:tab w:val="left" w:pos="5140"/>
        </w:tabs>
        <w:spacing w:line="276" w:lineRule="auto"/>
        <w:rPr>
          <w:rFonts w:ascii="Times New Roman" w:hAnsi="Times New Roman" w:cs="Times New Roman"/>
        </w:rPr>
      </w:pPr>
    </w:p>
    <w:sectPr w:rsidR="00195400" w:rsidRPr="000E5B82" w:rsidSect="004B67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BD98B" w14:textId="77777777" w:rsidR="0078375C" w:rsidRDefault="0078375C" w:rsidP="003E5850">
      <w:r>
        <w:separator/>
      </w:r>
    </w:p>
  </w:endnote>
  <w:endnote w:type="continuationSeparator" w:id="0">
    <w:p w14:paraId="55F77A87" w14:textId="77777777" w:rsidR="0078375C" w:rsidRDefault="0078375C" w:rsidP="003E5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6300E" w14:textId="77777777" w:rsidR="0078375C" w:rsidRDefault="0078375C" w:rsidP="003E5850">
      <w:r>
        <w:separator/>
      </w:r>
    </w:p>
  </w:footnote>
  <w:footnote w:type="continuationSeparator" w:id="0">
    <w:p w14:paraId="6BC0345A" w14:textId="77777777" w:rsidR="0078375C" w:rsidRDefault="0078375C" w:rsidP="003E58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96E"/>
    <w:rsid w:val="00071C6E"/>
    <w:rsid w:val="00075AFA"/>
    <w:rsid w:val="000C1873"/>
    <w:rsid w:val="000E5B82"/>
    <w:rsid w:val="001025C9"/>
    <w:rsid w:val="00161D53"/>
    <w:rsid w:val="00193497"/>
    <w:rsid w:val="00195400"/>
    <w:rsid w:val="001B2C5F"/>
    <w:rsid w:val="001E1B6F"/>
    <w:rsid w:val="00206156"/>
    <w:rsid w:val="0021727A"/>
    <w:rsid w:val="00265A54"/>
    <w:rsid w:val="00283488"/>
    <w:rsid w:val="002E743C"/>
    <w:rsid w:val="002F26C8"/>
    <w:rsid w:val="002F2822"/>
    <w:rsid w:val="0034750B"/>
    <w:rsid w:val="003C7133"/>
    <w:rsid w:val="003E5850"/>
    <w:rsid w:val="003F14D0"/>
    <w:rsid w:val="00413125"/>
    <w:rsid w:val="004411C3"/>
    <w:rsid w:val="00465499"/>
    <w:rsid w:val="00481975"/>
    <w:rsid w:val="0048520C"/>
    <w:rsid w:val="004B67E7"/>
    <w:rsid w:val="004C03DF"/>
    <w:rsid w:val="004C5A46"/>
    <w:rsid w:val="004E0249"/>
    <w:rsid w:val="004E07E8"/>
    <w:rsid w:val="004E700D"/>
    <w:rsid w:val="004E78EE"/>
    <w:rsid w:val="004F0148"/>
    <w:rsid w:val="00532928"/>
    <w:rsid w:val="0053449D"/>
    <w:rsid w:val="005C5091"/>
    <w:rsid w:val="005D6891"/>
    <w:rsid w:val="005E71A0"/>
    <w:rsid w:val="006104E9"/>
    <w:rsid w:val="00613D0D"/>
    <w:rsid w:val="00656C75"/>
    <w:rsid w:val="00696D58"/>
    <w:rsid w:val="006F1E62"/>
    <w:rsid w:val="007231A3"/>
    <w:rsid w:val="00777630"/>
    <w:rsid w:val="0078375C"/>
    <w:rsid w:val="0078710F"/>
    <w:rsid w:val="00791161"/>
    <w:rsid w:val="007A2482"/>
    <w:rsid w:val="007A7BEE"/>
    <w:rsid w:val="007C2CC0"/>
    <w:rsid w:val="007D1C1D"/>
    <w:rsid w:val="007E1A6B"/>
    <w:rsid w:val="007E788B"/>
    <w:rsid w:val="007F5B3E"/>
    <w:rsid w:val="00853060"/>
    <w:rsid w:val="0085693F"/>
    <w:rsid w:val="00892011"/>
    <w:rsid w:val="008B3974"/>
    <w:rsid w:val="008B596E"/>
    <w:rsid w:val="008D68EE"/>
    <w:rsid w:val="008D7398"/>
    <w:rsid w:val="008E205C"/>
    <w:rsid w:val="0090479B"/>
    <w:rsid w:val="00936CEA"/>
    <w:rsid w:val="00941C74"/>
    <w:rsid w:val="00975C8D"/>
    <w:rsid w:val="00987039"/>
    <w:rsid w:val="009A559A"/>
    <w:rsid w:val="009B1A50"/>
    <w:rsid w:val="00A034FB"/>
    <w:rsid w:val="00A04FDD"/>
    <w:rsid w:val="00A17C5A"/>
    <w:rsid w:val="00A2296C"/>
    <w:rsid w:val="00A46D01"/>
    <w:rsid w:val="00A833F3"/>
    <w:rsid w:val="00A86A56"/>
    <w:rsid w:val="00A96C39"/>
    <w:rsid w:val="00AB28D4"/>
    <w:rsid w:val="00AE529D"/>
    <w:rsid w:val="00AF5209"/>
    <w:rsid w:val="00B0585E"/>
    <w:rsid w:val="00B11A9B"/>
    <w:rsid w:val="00BC7EE3"/>
    <w:rsid w:val="00BE074F"/>
    <w:rsid w:val="00BE2E39"/>
    <w:rsid w:val="00BE3FBC"/>
    <w:rsid w:val="00C02199"/>
    <w:rsid w:val="00C341F1"/>
    <w:rsid w:val="00C37884"/>
    <w:rsid w:val="00C44B98"/>
    <w:rsid w:val="00C474CC"/>
    <w:rsid w:val="00CE579F"/>
    <w:rsid w:val="00CF32D4"/>
    <w:rsid w:val="00D02E4D"/>
    <w:rsid w:val="00D17A3C"/>
    <w:rsid w:val="00D42197"/>
    <w:rsid w:val="00D674D6"/>
    <w:rsid w:val="00DB4F15"/>
    <w:rsid w:val="00DB5965"/>
    <w:rsid w:val="00DB5B68"/>
    <w:rsid w:val="00DE3731"/>
    <w:rsid w:val="00E44FAB"/>
    <w:rsid w:val="00E53604"/>
    <w:rsid w:val="00E70C85"/>
    <w:rsid w:val="00EE1A14"/>
    <w:rsid w:val="00EF101C"/>
    <w:rsid w:val="00F01331"/>
    <w:rsid w:val="00F172D9"/>
    <w:rsid w:val="00F25754"/>
    <w:rsid w:val="00F26DBB"/>
    <w:rsid w:val="00F50FDA"/>
    <w:rsid w:val="00F65C51"/>
    <w:rsid w:val="00F84F5E"/>
    <w:rsid w:val="00FC7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2E4A7"/>
  <w15:chartTrackingRefBased/>
  <w15:docId w15:val="{731A180A-6D97-4D4B-9E8F-B9DF29AD2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F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6891"/>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3E5850"/>
    <w:pPr>
      <w:tabs>
        <w:tab w:val="center" w:pos="4680"/>
        <w:tab w:val="right" w:pos="9360"/>
      </w:tabs>
    </w:pPr>
  </w:style>
  <w:style w:type="character" w:customStyle="1" w:styleId="HeaderChar">
    <w:name w:val="Header Char"/>
    <w:basedOn w:val="DefaultParagraphFont"/>
    <w:link w:val="Header"/>
    <w:uiPriority w:val="99"/>
    <w:rsid w:val="003E5850"/>
  </w:style>
  <w:style w:type="paragraph" w:styleId="Footer">
    <w:name w:val="footer"/>
    <w:basedOn w:val="Normal"/>
    <w:link w:val="FooterChar"/>
    <w:uiPriority w:val="99"/>
    <w:unhideWhenUsed/>
    <w:rsid w:val="003E5850"/>
    <w:pPr>
      <w:tabs>
        <w:tab w:val="center" w:pos="4680"/>
        <w:tab w:val="right" w:pos="9360"/>
      </w:tabs>
    </w:pPr>
  </w:style>
  <w:style w:type="character" w:customStyle="1" w:styleId="FooterChar">
    <w:name w:val="Footer Char"/>
    <w:basedOn w:val="DefaultParagraphFont"/>
    <w:link w:val="Footer"/>
    <w:uiPriority w:val="99"/>
    <w:rsid w:val="003E5850"/>
  </w:style>
  <w:style w:type="paragraph" w:styleId="HTMLPreformatted">
    <w:name w:val="HTML Preformatted"/>
    <w:basedOn w:val="Normal"/>
    <w:link w:val="HTMLPreformattedChar"/>
    <w:uiPriority w:val="99"/>
    <w:semiHidden/>
    <w:unhideWhenUsed/>
    <w:rsid w:val="002E7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43C"/>
    <w:rPr>
      <w:rFonts w:ascii="Courier New" w:eastAsia="Times New Roman" w:hAnsi="Courier New" w:cs="Courier New"/>
      <w:sz w:val="20"/>
      <w:szCs w:val="20"/>
    </w:rPr>
  </w:style>
  <w:style w:type="table" w:styleId="TableGrid">
    <w:name w:val="Table Grid"/>
    <w:basedOn w:val="TableNormal"/>
    <w:uiPriority w:val="39"/>
    <w:rsid w:val="00DE37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8366">
      <w:bodyDiv w:val="1"/>
      <w:marLeft w:val="0"/>
      <w:marRight w:val="0"/>
      <w:marTop w:val="0"/>
      <w:marBottom w:val="0"/>
      <w:divBdr>
        <w:top w:val="none" w:sz="0" w:space="0" w:color="auto"/>
        <w:left w:val="none" w:sz="0" w:space="0" w:color="auto"/>
        <w:bottom w:val="none" w:sz="0" w:space="0" w:color="auto"/>
        <w:right w:val="none" w:sz="0" w:space="0" w:color="auto"/>
      </w:divBdr>
    </w:div>
    <w:div w:id="135146968">
      <w:bodyDiv w:val="1"/>
      <w:marLeft w:val="0"/>
      <w:marRight w:val="0"/>
      <w:marTop w:val="0"/>
      <w:marBottom w:val="0"/>
      <w:divBdr>
        <w:top w:val="none" w:sz="0" w:space="0" w:color="auto"/>
        <w:left w:val="none" w:sz="0" w:space="0" w:color="auto"/>
        <w:bottom w:val="none" w:sz="0" w:space="0" w:color="auto"/>
        <w:right w:val="none" w:sz="0" w:space="0" w:color="auto"/>
      </w:divBdr>
    </w:div>
    <w:div w:id="191699224">
      <w:bodyDiv w:val="1"/>
      <w:marLeft w:val="0"/>
      <w:marRight w:val="0"/>
      <w:marTop w:val="0"/>
      <w:marBottom w:val="0"/>
      <w:divBdr>
        <w:top w:val="none" w:sz="0" w:space="0" w:color="auto"/>
        <w:left w:val="none" w:sz="0" w:space="0" w:color="auto"/>
        <w:bottom w:val="none" w:sz="0" w:space="0" w:color="auto"/>
        <w:right w:val="none" w:sz="0" w:space="0" w:color="auto"/>
      </w:divBdr>
    </w:div>
    <w:div w:id="245461459">
      <w:bodyDiv w:val="1"/>
      <w:marLeft w:val="0"/>
      <w:marRight w:val="0"/>
      <w:marTop w:val="0"/>
      <w:marBottom w:val="0"/>
      <w:divBdr>
        <w:top w:val="none" w:sz="0" w:space="0" w:color="auto"/>
        <w:left w:val="none" w:sz="0" w:space="0" w:color="auto"/>
        <w:bottom w:val="none" w:sz="0" w:space="0" w:color="auto"/>
        <w:right w:val="none" w:sz="0" w:space="0" w:color="auto"/>
      </w:divBdr>
      <w:divsChild>
        <w:div w:id="728726891">
          <w:marLeft w:val="0"/>
          <w:marRight w:val="0"/>
          <w:marTop w:val="0"/>
          <w:marBottom w:val="0"/>
          <w:divBdr>
            <w:top w:val="none" w:sz="0" w:space="0" w:color="auto"/>
            <w:left w:val="none" w:sz="0" w:space="0" w:color="auto"/>
            <w:bottom w:val="none" w:sz="0" w:space="0" w:color="auto"/>
            <w:right w:val="none" w:sz="0" w:space="0" w:color="auto"/>
          </w:divBdr>
          <w:divsChild>
            <w:div w:id="498691518">
              <w:marLeft w:val="0"/>
              <w:marRight w:val="0"/>
              <w:marTop w:val="0"/>
              <w:marBottom w:val="0"/>
              <w:divBdr>
                <w:top w:val="none" w:sz="0" w:space="0" w:color="auto"/>
                <w:left w:val="none" w:sz="0" w:space="0" w:color="auto"/>
                <w:bottom w:val="none" w:sz="0" w:space="0" w:color="auto"/>
                <w:right w:val="none" w:sz="0" w:space="0" w:color="auto"/>
              </w:divBdr>
              <w:divsChild>
                <w:div w:id="1434667874">
                  <w:marLeft w:val="0"/>
                  <w:marRight w:val="0"/>
                  <w:marTop w:val="0"/>
                  <w:marBottom w:val="0"/>
                  <w:divBdr>
                    <w:top w:val="none" w:sz="0" w:space="0" w:color="auto"/>
                    <w:left w:val="none" w:sz="0" w:space="0" w:color="auto"/>
                    <w:bottom w:val="none" w:sz="0" w:space="0" w:color="auto"/>
                    <w:right w:val="none" w:sz="0" w:space="0" w:color="auto"/>
                  </w:divBdr>
                  <w:divsChild>
                    <w:div w:id="94804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057180">
      <w:bodyDiv w:val="1"/>
      <w:marLeft w:val="0"/>
      <w:marRight w:val="0"/>
      <w:marTop w:val="0"/>
      <w:marBottom w:val="0"/>
      <w:divBdr>
        <w:top w:val="none" w:sz="0" w:space="0" w:color="auto"/>
        <w:left w:val="none" w:sz="0" w:space="0" w:color="auto"/>
        <w:bottom w:val="none" w:sz="0" w:space="0" w:color="auto"/>
        <w:right w:val="none" w:sz="0" w:space="0" w:color="auto"/>
      </w:divBdr>
    </w:div>
    <w:div w:id="422452776">
      <w:bodyDiv w:val="1"/>
      <w:marLeft w:val="0"/>
      <w:marRight w:val="0"/>
      <w:marTop w:val="0"/>
      <w:marBottom w:val="0"/>
      <w:divBdr>
        <w:top w:val="none" w:sz="0" w:space="0" w:color="auto"/>
        <w:left w:val="none" w:sz="0" w:space="0" w:color="auto"/>
        <w:bottom w:val="none" w:sz="0" w:space="0" w:color="auto"/>
        <w:right w:val="none" w:sz="0" w:space="0" w:color="auto"/>
      </w:divBdr>
    </w:div>
    <w:div w:id="543061240">
      <w:bodyDiv w:val="1"/>
      <w:marLeft w:val="0"/>
      <w:marRight w:val="0"/>
      <w:marTop w:val="0"/>
      <w:marBottom w:val="0"/>
      <w:divBdr>
        <w:top w:val="none" w:sz="0" w:space="0" w:color="auto"/>
        <w:left w:val="none" w:sz="0" w:space="0" w:color="auto"/>
        <w:bottom w:val="none" w:sz="0" w:space="0" w:color="auto"/>
        <w:right w:val="none" w:sz="0" w:space="0" w:color="auto"/>
      </w:divBdr>
    </w:div>
    <w:div w:id="657612869">
      <w:bodyDiv w:val="1"/>
      <w:marLeft w:val="0"/>
      <w:marRight w:val="0"/>
      <w:marTop w:val="0"/>
      <w:marBottom w:val="0"/>
      <w:divBdr>
        <w:top w:val="none" w:sz="0" w:space="0" w:color="auto"/>
        <w:left w:val="none" w:sz="0" w:space="0" w:color="auto"/>
        <w:bottom w:val="none" w:sz="0" w:space="0" w:color="auto"/>
        <w:right w:val="none" w:sz="0" w:space="0" w:color="auto"/>
      </w:divBdr>
    </w:div>
    <w:div w:id="674921165">
      <w:bodyDiv w:val="1"/>
      <w:marLeft w:val="0"/>
      <w:marRight w:val="0"/>
      <w:marTop w:val="0"/>
      <w:marBottom w:val="0"/>
      <w:divBdr>
        <w:top w:val="none" w:sz="0" w:space="0" w:color="auto"/>
        <w:left w:val="none" w:sz="0" w:space="0" w:color="auto"/>
        <w:bottom w:val="none" w:sz="0" w:space="0" w:color="auto"/>
        <w:right w:val="none" w:sz="0" w:space="0" w:color="auto"/>
      </w:divBdr>
    </w:div>
    <w:div w:id="833448384">
      <w:bodyDiv w:val="1"/>
      <w:marLeft w:val="0"/>
      <w:marRight w:val="0"/>
      <w:marTop w:val="0"/>
      <w:marBottom w:val="0"/>
      <w:divBdr>
        <w:top w:val="none" w:sz="0" w:space="0" w:color="auto"/>
        <w:left w:val="none" w:sz="0" w:space="0" w:color="auto"/>
        <w:bottom w:val="none" w:sz="0" w:space="0" w:color="auto"/>
        <w:right w:val="none" w:sz="0" w:space="0" w:color="auto"/>
      </w:divBdr>
    </w:div>
    <w:div w:id="1225409265">
      <w:bodyDiv w:val="1"/>
      <w:marLeft w:val="0"/>
      <w:marRight w:val="0"/>
      <w:marTop w:val="0"/>
      <w:marBottom w:val="0"/>
      <w:divBdr>
        <w:top w:val="none" w:sz="0" w:space="0" w:color="auto"/>
        <w:left w:val="none" w:sz="0" w:space="0" w:color="auto"/>
        <w:bottom w:val="none" w:sz="0" w:space="0" w:color="auto"/>
        <w:right w:val="none" w:sz="0" w:space="0" w:color="auto"/>
      </w:divBdr>
    </w:div>
    <w:div w:id="1284077451">
      <w:bodyDiv w:val="1"/>
      <w:marLeft w:val="0"/>
      <w:marRight w:val="0"/>
      <w:marTop w:val="0"/>
      <w:marBottom w:val="0"/>
      <w:divBdr>
        <w:top w:val="none" w:sz="0" w:space="0" w:color="auto"/>
        <w:left w:val="none" w:sz="0" w:space="0" w:color="auto"/>
        <w:bottom w:val="none" w:sz="0" w:space="0" w:color="auto"/>
        <w:right w:val="none" w:sz="0" w:space="0" w:color="auto"/>
      </w:divBdr>
    </w:div>
    <w:div w:id="1300913888">
      <w:bodyDiv w:val="1"/>
      <w:marLeft w:val="0"/>
      <w:marRight w:val="0"/>
      <w:marTop w:val="0"/>
      <w:marBottom w:val="0"/>
      <w:divBdr>
        <w:top w:val="none" w:sz="0" w:space="0" w:color="auto"/>
        <w:left w:val="none" w:sz="0" w:space="0" w:color="auto"/>
        <w:bottom w:val="none" w:sz="0" w:space="0" w:color="auto"/>
        <w:right w:val="none" w:sz="0" w:space="0" w:color="auto"/>
      </w:divBdr>
    </w:div>
    <w:div w:id="1389264765">
      <w:bodyDiv w:val="1"/>
      <w:marLeft w:val="0"/>
      <w:marRight w:val="0"/>
      <w:marTop w:val="0"/>
      <w:marBottom w:val="0"/>
      <w:divBdr>
        <w:top w:val="none" w:sz="0" w:space="0" w:color="auto"/>
        <w:left w:val="none" w:sz="0" w:space="0" w:color="auto"/>
        <w:bottom w:val="none" w:sz="0" w:space="0" w:color="auto"/>
        <w:right w:val="none" w:sz="0" w:space="0" w:color="auto"/>
      </w:divBdr>
    </w:div>
    <w:div w:id="1411386257">
      <w:bodyDiv w:val="1"/>
      <w:marLeft w:val="0"/>
      <w:marRight w:val="0"/>
      <w:marTop w:val="0"/>
      <w:marBottom w:val="0"/>
      <w:divBdr>
        <w:top w:val="none" w:sz="0" w:space="0" w:color="auto"/>
        <w:left w:val="none" w:sz="0" w:space="0" w:color="auto"/>
        <w:bottom w:val="none" w:sz="0" w:space="0" w:color="auto"/>
        <w:right w:val="none" w:sz="0" w:space="0" w:color="auto"/>
      </w:divBdr>
    </w:div>
    <w:div w:id="1648515881">
      <w:bodyDiv w:val="1"/>
      <w:marLeft w:val="0"/>
      <w:marRight w:val="0"/>
      <w:marTop w:val="0"/>
      <w:marBottom w:val="0"/>
      <w:divBdr>
        <w:top w:val="none" w:sz="0" w:space="0" w:color="auto"/>
        <w:left w:val="none" w:sz="0" w:space="0" w:color="auto"/>
        <w:bottom w:val="none" w:sz="0" w:space="0" w:color="auto"/>
        <w:right w:val="none" w:sz="0" w:space="0" w:color="auto"/>
      </w:divBdr>
    </w:div>
    <w:div w:id="203214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A1B75-8C95-FA44-B8F4-D3C8B4765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Rusere, Linah</dc:creator>
  <cp:keywords/>
  <dc:description/>
  <cp:lastModifiedBy>Rusere, Linah</cp:lastModifiedBy>
  <cp:revision>2</cp:revision>
  <dcterms:created xsi:type="dcterms:W3CDTF">2022-07-05T11:01:00Z</dcterms:created>
  <dcterms:modified xsi:type="dcterms:W3CDTF">2022-07-05T11:01:00Z</dcterms:modified>
</cp:coreProperties>
</file>