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D756" w14:textId="59A37D3A" w:rsidR="005A5A25" w:rsidRDefault="007877E5">
      <w:pPr>
        <w:rPr>
          <w:rFonts w:hint="eastAsia"/>
        </w:rPr>
      </w:pPr>
      <w:r>
        <w:rPr>
          <w:rFonts w:hint="eastAsia"/>
        </w:rPr>
        <w:t>감염병예방</w:t>
      </w:r>
    </w:p>
    <w:sectPr w:rsidR="005A5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E5"/>
    <w:rsid w:val="00270AF7"/>
    <w:rsid w:val="0032023D"/>
    <w:rsid w:val="005A5A25"/>
    <w:rsid w:val="007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9069"/>
  <w15:chartTrackingRefBased/>
  <w15:docId w15:val="{F6299F09-F4CC-4727-B1ED-633E1C57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JangChangHoon</dc:creator>
  <cp:keywords/>
  <dc:description/>
  <cp:lastModifiedBy>JangChangHoon</cp:lastModifiedBy>
  <cp:revision>1</cp:revision>
  <dcterms:created xsi:type="dcterms:W3CDTF">2022-05-01T03:47:00Z</dcterms:created>
  <dcterms:modified xsi:type="dcterms:W3CDTF">2022-05-01T03:48:00Z</dcterms:modified>
</cp:coreProperties>
</file>