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AC" w:rsidRDefault="003523E2" w:rsidP="002E64FB">
      <w:pPr>
        <w:pStyle w:val="Title"/>
        <w:jc w:val="center"/>
      </w:pPr>
      <w:r>
        <w:t>RTR532 2018</w:t>
      </w:r>
    </w:p>
    <w:p w:rsidR="00F54BAC" w:rsidRDefault="00F54BAC" w:rsidP="002E64FB">
      <w:pPr>
        <w:pStyle w:val="Title"/>
        <w:jc w:val="center"/>
      </w:pPr>
      <w:r>
        <w:t>Problem set #02</w:t>
      </w:r>
    </w:p>
    <w:p w:rsidR="00F54BAC" w:rsidRDefault="00F54BAC" w:rsidP="002E64FB">
      <w:pPr>
        <w:pStyle w:val="Subtitle"/>
        <w:jc w:val="center"/>
      </w:pPr>
      <w:r>
        <w:t>Total value - 100 points</w:t>
      </w:r>
    </w:p>
    <w:p w:rsidR="00AA5B8D" w:rsidRDefault="003523E2" w:rsidP="002E64FB">
      <w:pPr>
        <w:pStyle w:val="Subtitle"/>
        <w:jc w:val="center"/>
      </w:pPr>
      <w:r>
        <w:t>Submission deadline – 2018</w:t>
      </w:r>
      <w:r w:rsidR="00F54BAC">
        <w:t>-03-0</w:t>
      </w:r>
      <w:r>
        <w:t>7</w:t>
      </w:r>
      <w:r w:rsidR="00F54BAC">
        <w:t xml:space="preserve"> 23:59</w:t>
      </w:r>
    </w:p>
    <w:p w:rsidR="00F54BAC" w:rsidRDefault="00F54BAC" w:rsidP="00F54BAC"/>
    <w:p w:rsidR="00F54BAC" w:rsidRDefault="00F54BAC" w:rsidP="002E64FB">
      <w:pPr>
        <w:pStyle w:val="Subtitle"/>
        <w:jc w:val="center"/>
      </w:pPr>
      <w:r>
        <w:t>Aim of this problem set</w:t>
      </w:r>
      <w:r w:rsidR="002E64FB">
        <w:t xml:space="preserve"> – to practice</w:t>
      </w:r>
      <w:r w:rsidR="003523E2">
        <w:t>:</w:t>
      </w:r>
    </w:p>
    <w:p w:rsidR="002E64FB" w:rsidRDefault="002E64FB" w:rsidP="002E64FB">
      <w:pPr>
        <w:pStyle w:val="ListParagraph"/>
        <w:numPr>
          <w:ilvl w:val="0"/>
          <w:numId w:val="3"/>
        </w:numPr>
      </w:pPr>
      <w:r>
        <w:t>Including an</w:t>
      </w:r>
      <w:r w:rsidR="00611F9F">
        <w:t xml:space="preserve"> existing (yours or somebody else’s</w:t>
      </w:r>
      <w:r>
        <w:t>) VHDL entity in your design</w:t>
      </w:r>
    </w:p>
    <w:p w:rsidR="002E64FB" w:rsidRDefault="003523E2" w:rsidP="002E64FB">
      <w:pPr>
        <w:pStyle w:val="ListParagraph"/>
        <w:numPr>
          <w:ilvl w:val="0"/>
          <w:numId w:val="3"/>
        </w:numPr>
      </w:pPr>
      <w:r>
        <w:t xml:space="preserve">Training of </w:t>
      </w:r>
      <w:r w:rsidR="002E64FB">
        <w:t xml:space="preserve">VHDL </w:t>
      </w:r>
      <w:r>
        <w:t xml:space="preserve">conditional and sequential assignments </w:t>
      </w:r>
      <w:r w:rsidR="002E64FB">
        <w:t>to implement the ALU</w:t>
      </w:r>
    </w:p>
    <w:p w:rsidR="00F54BAC" w:rsidRDefault="00F54BAC" w:rsidP="00F54BAC"/>
    <w:p w:rsidR="00F54BAC" w:rsidRDefault="00F54BAC" w:rsidP="002E64FB">
      <w:pPr>
        <w:pStyle w:val="Subtitle"/>
        <w:jc w:val="center"/>
      </w:pPr>
      <w:r>
        <w:t>Variant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2E64FB" w:rsidTr="002E64FB">
        <w:trPr>
          <w:jc w:val="center"/>
        </w:trPr>
        <w:tc>
          <w:tcPr>
            <w:tcW w:w="3116" w:type="dxa"/>
          </w:tcPr>
          <w:p w:rsidR="002E64FB" w:rsidRPr="002E64FB" w:rsidRDefault="002E64FB" w:rsidP="002E64FB">
            <w:pPr>
              <w:jc w:val="center"/>
              <w:rPr>
                <w:b/>
              </w:rPr>
            </w:pPr>
            <w:r w:rsidRPr="002E64FB">
              <w:rPr>
                <w:b/>
              </w:rPr>
              <w:t>Student</w:t>
            </w:r>
          </w:p>
        </w:tc>
        <w:tc>
          <w:tcPr>
            <w:tcW w:w="3117" w:type="dxa"/>
          </w:tcPr>
          <w:p w:rsidR="002E64FB" w:rsidRPr="002E64FB" w:rsidRDefault="002E64FB" w:rsidP="002E64FB">
            <w:pPr>
              <w:jc w:val="center"/>
              <w:rPr>
                <w:b/>
              </w:rPr>
            </w:pPr>
            <w:r w:rsidRPr="002E64FB">
              <w:rPr>
                <w:b/>
              </w:rPr>
              <w:t>Task 2 VHDL construction</w:t>
            </w:r>
          </w:p>
        </w:tc>
      </w:tr>
      <w:tr w:rsidR="00201A0E" w:rsidTr="002E64FB">
        <w:trPr>
          <w:jc w:val="center"/>
        </w:trPr>
        <w:tc>
          <w:tcPr>
            <w:tcW w:w="3116" w:type="dxa"/>
          </w:tcPr>
          <w:p w:rsidR="00201A0E" w:rsidRDefault="00201A0E" w:rsidP="00201A0E">
            <w:proofErr w:type="spellStart"/>
            <w:r>
              <w:t>Gotlaufs</w:t>
            </w:r>
            <w:proofErr w:type="spellEnd"/>
            <w:r>
              <w:t xml:space="preserve"> Roberts</w:t>
            </w:r>
          </w:p>
        </w:tc>
        <w:tc>
          <w:tcPr>
            <w:tcW w:w="3117" w:type="dxa"/>
          </w:tcPr>
          <w:p w:rsidR="00201A0E" w:rsidRDefault="00201A0E" w:rsidP="00201A0E">
            <w:pPr>
              <w:jc w:val="center"/>
            </w:pPr>
            <w:r>
              <w:t>When-else</w:t>
            </w:r>
          </w:p>
        </w:tc>
      </w:tr>
      <w:tr w:rsidR="00201A0E" w:rsidTr="002E64FB">
        <w:trPr>
          <w:jc w:val="center"/>
        </w:trPr>
        <w:tc>
          <w:tcPr>
            <w:tcW w:w="3116" w:type="dxa"/>
          </w:tcPr>
          <w:p w:rsidR="00201A0E" w:rsidRDefault="00201A0E" w:rsidP="00201A0E">
            <w:proofErr w:type="spellStart"/>
            <w:r>
              <w:t>Ivanovs</w:t>
            </w:r>
            <w:proofErr w:type="spellEnd"/>
            <w:r>
              <w:t xml:space="preserve"> </w:t>
            </w:r>
            <w:proofErr w:type="spellStart"/>
            <w:r>
              <w:t>Ruslans</w:t>
            </w:r>
            <w:proofErr w:type="spellEnd"/>
          </w:p>
        </w:tc>
        <w:tc>
          <w:tcPr>
            <w:tcW w:w="3117" w:type="dxa"/>
          </w:tcPr>
          <w:p w:rsidR="00201A0E" w:rsidRDefault="00201A0E" w:rsidP="00201A0E">
            <w:pPr>
              <w:jc w:val="center"/>
            </w:pPr>
            <w:r>
              <w:t>With-select</w:t>
            </w:r>
          </w:p>
        </w:tc>
      </w:tr>
      <w:tr w:rsidR="00201A0E" w:rsidTr="002E64FB">
        <w:trPr>
          <w:jc w:val="center"/>
        </w:trPr>
        <w:tc>
          <w:tcPr>
            <w:tcW w:w="3116" w:type="dxa"/>
          </w:tcPr>
          <w:p w:rsidR="00201A0E" w:rsidRDefault="00201A0E" w:rsidP="00201A0E">
            <w:proofErr w:type="spellStart"/>
            <w:r>
              <w:t>Kuzminovs</w:t>
            </w:r>
            <w:proofErr w:type="spellEnd"/>
            <w:r>
              <w:t xml:space="preserve"> </w:t>
            </w:r>
            <w:proofErr w:type="spellStart"/>
            <w:r>
              <w:t>Glebs</w:t>
            </w:r>
            <w:proofErr w:type="spellEnd"/>
          </w:p>
        </w:tc>
        <w:tc>
          <w:tcPr>
            <w:tcW w:w="3117" w:type="dxa"/>
          </w:tcPr>
          <w:p w:rsidR="00201A0E" w:rsidRDefault="00201A0E" w:rsidP="00201A0E">
            <w:pPr>
              <w:jc w:val="center"/>
            </w:pPr>
            <w:r>
              <w:t>If-else</w:t>
            </w:r>
          </w:p>
        </w:tc>
      </w:tr>
      <w:tr w:rsidR="00201A0E" w:rsidTr="002E64FB">
        <w:trPr>
          <w:jc w:val="center"/>
        </w:trPr>
        <w:tc>
          <w:tcPr>
            <w:tcW w:w="3116" w:type="dxa"/>
          </w:tcPr>
          <w:p w:rsidR="00201A0E" w:rsidRDefault="00201A0E" w:rsidP="00201A0E">
            <w:proofErr w:type="spellStart"/>
            <w:r>
              <w:t>Palamarcuks</w:t>
            </w:r>
            <w:proofErr w:type="spellEnd"/>
            <w:r>
              <w:t xml:space="preserve"> </w:t>
            </w:r>
            <w:proofErr w:type="spellStart"/>
            <w:r>
              <w:t>Dmitrijs</w:t>
            </w:r>
            <w:proofErr w:type="spellEnd"/>
          </w:p>
        </w:tc>
        <w:tc>
          <w:tcPr>
            <w:tcW w:w="3117" w:type="dxa"/>
          </w:tcPr>
          <w:p w:rsidR="00201A0E" w:rsidRDefault="00201A0E" w:rsidP="00201A0E">
            <w:pPr>
              <w:jc w:val="center"/>
            </w:pPr>
            <w:r>
              <w:t>Case</w:t>
            </w:r>
          </w:p>
        </w:tc>
      </w:tr>
      <w:tr w:rsidR="00201A0E" w:rsidTr="002E64FB">
        <w:trPr>
          <w:jc w:val="center"/>
        </w:trPr>
        <w:tc>
          <w:tcPr>
            <w:tcW w:w="3116" w:type="dxa"/>
          </w:tcPr>
          <w:p w:rsidR="00201A0E" w:rsidRDefault="00201A0E" w:rsidP="00201A0E">
            <w:proofErr w:type="spellStart"/>
            <w:r>
              <w:t>Smirnovs</w:t>
            </w:r>
            <w:proofErr w:type="spellEnd"/>
            <w:r>
              <w:t xml:space="preserve"> </w:t>
            </w:r>
            <w:proofErr w:type="spellStart"/>
            <w:r>
              <w:t>Glebs</w:t>
            </w:r>
            <w:proofErr w:type="spellEnd"/>
          </w:p>
        </w:tc>
        <w:tc>
          <w:tcPr>
            <w:tcW w:w="3117" w:type="dxa"/>
          </w:tcPr>
          <w:p w:rsidR="00201A0E" w:rsidRDefault="00201A0E" w:rsidP="00201A0E">
            <w:pPr>
              <w:jc w:val="center"/>
            </w:pPr>
            <w:r>
              <w:t>When-else</w:t>
            </w:r>
          </w:p>
        </w:tc>
      </w:tr>
      <w:tr w:rsidR="00201A0E" w:rsidTr="002E64FB">
        <w:trPr>
          <w:jc w:val="center"/>
        </w:trPr>
        <w:tc>
          <w:tcPr>
            <w:tcW w:w="3116" w:type="dxa"/>
          </w:tcPr>
          <w:p w:rsidR="00201A0E" w:rsidRDefault="00201A0E" w:rsidP="00201A0E">
            <w:proofErr w:type="spellStart"/>
            <w:r>
              <w:t>Smeiksts</w:t>
            </w:r>
            <w:proofErr w:type="spellEnd"/>
            <w:r>
              <w:t xml:space="preserve"> </w:t>
            </w:r>
            <w:proofErr w:type="spellStart"/>
            <w:r>
              <w:t>Linards</w:t>
            </w:r>
            <w:proofErr w:type="spellEnd"/>
          </w:p>
        </w:tc>
        <w:tc>
          <w:tcPr>
            <w:tcW w:w="3117" w:type="dxa"/>
          </w:tcPr>
          <w:p w:rsidR="00201A0E" w:rsidRDefault="00201A0E" w:rsidP="00201A0E">
            <w:pPr>
              <w:jc w:val="center"/>
            </w:pPr>
            <w:r>
              <w:t>With-select</w:t>
            </w:r>
          </w:p>
        </w:tc>
      </w:tr>
      <w:tr w:rsidR="00201A0E" w:rsidTr="002E64FB">
        <w:trPr>
          <w:jc w:val="center"/>
        </w:trPr>
        <w:tc>
          <w:tcPr>
            <w:tcW w:w="3116" w:type="dxa"/>
          </w:tcPr>
          <w:p w:rsidR="00201A0E" w:rsidRDefault="00201A0E" w:rsidP="00201A0E">
            <w:proofErr w:type="spellStart"/>
            <w:r>
              <w:t>Zuters</w:t>
            </w:r>
            <w:proofErr w:type="spellEnd"/>
            <w:r>
              <w:t xml:space="preserve"> </w:t>
            </w:r>
            <w:proofErr w:type="spellStart"/>
            <w:r>
              <w:t>Karlis</w:t>
            </w:r>
            <w:proofErr w:type="spellEnd"/>
          </w:p>
        </w:tc>
        <w:tc>
          <w:tcPr>
            <w:tcW w:w="3117" w:type="dxa"/>
          </w:tcPr>
          <w:p w:rsidR="00201A0E" w:rsidRDefault="00201A0E" w:rsidP="00201A0E">
            <w:pPr>
              <w:jc w:val="center"/>
            </w:pPr>
            <w:r>
              <w:t>If-else</w:t>
            </w:r>
          </w:p>
        </w:tc>
      </w:tr>
      <w:tr w:rsidR="00201A0E" w:rsidTr="002E64FB">
        <w:trPr>
          <w:jc w:val="center"/>
        </w:trPr>
        <w:tc>
          <w:tcPr>
            <w:tcW w:w="3116" w:type="dxa"/>
          </w:tcPr>
          <w:p w:rsidR="00201A0E" w:rsidRDefault="00201A0E" w:rsidP="00201A0E">
            <w:r>
              <w:t>“I was not present at first lecture”</w:t>
            </w:r>
          </w:p>
        </w:tc>
        <w:tc>
          <w:tcPr>
            <w:tcW w:w="3117" w:type="dxa"/>
          </w:tcPr>
          <w:p w:rsidR="00201A0E" w:rsidRDefault="00201A0E" w:rsidP="00201A0E">
            <w:pPr>
              <w:jc w:val="center"/>
            </w:pPr>
            <w:r>
              <w:t>Case</w:t>
            </w:r>
          </w:p>
        </w:tc>
      </w:tr>
    </w:tbl>
    <w:p w:rsidR="00F54BAC" w:rsidRDefault="00F54BAC" w:rsidP="00F54BAC"/>
    <w:p w:rsidR="00401621" w:rsidRDefault="00401621" w:rsidP="00F54BAC"/>
    <w:p w:rsidR="00590EF8" w:rsidRPr="00590EF8" w:rsidRDefault="002D599C" w:rsidP="00F54BAC">
      <w:pPr>
        <w:rPr>
          <w:b/>
        </w:rPr>
      </w:pPr>
      <w:r>
        <w:rPr>
          <w:b/>
        </w:rPr>
        <w:t>Starting notes</w:t>
      </w:r>
    </w:p>
    <w:p w:rsidR="00590EF8" w:rsidRDefault="00590EF8" w:rsidP="00F54BAC">
      <w:r>
        <w:t xml:space="preserve">Copy the repo </w:t>
      </w:r>
      <w:r w:rsidR="003523E2">
        <w:t>\rtr532-2018</w:t>
      </w:r>
      <w:r w:rsidRPr="00590EF8">
        <w:t>\</w:t>
      </w:r>
      <w:proofErr w:type="spellStart"/>
      <w:r w:rsidRPr="00590EF8">
        <w:t>problem_sets</w:t>
      </w:r>
      <w:proofErr w:type="spellEnd"/>
      <w:r w:rsidRPr="00590EF8">
        <w:t>\ps02</w:t>
      </w:r>
      <w:r>
        <w:t>\ contents to your repository (\repo-student\</w:t>
      </w:r>
      <w:proofErr w:type="spellStart"/>
      <w:r>
        <w:t>problem_sets</w:t>
      </w:r>
      <w:proofErr w:type="spellEnd"/>
      <w:r>
        <w:t>\ps02\)</w:t>
      </w:r>
    </w:p>
    <w:p w:rsidR="00590EF8" w:rsidRDefault="00590EF8" w:rsidP="00F54BAC">
      <w:r>
        <w:t xml:space="preserve">Remember to commit changes </w:t>
      </w:r>
      <w:r w:rsidR="00C35DD5">
        <w:t>(</w:t>
      </w:r>
      <w:r>
        <w:t>of .</w:t>
      </w:r>
      <w:proofErr w:type="spellStart"/>
      <w:r>
        <w:t>vhd</w:t>
      </w:r>
      <w:proofErr w:type="spellEnd"/>
      <w:r>
        <w:t xml:space="preserve"> files</w:t>
      </w:r>
      <w:r w:rsidR="00C35DD5">
        <w:t>)</w:t>
      </w:r>
      <w:r>
        <w:t xml:space="preserve"> to </w:t>
      </w:r>
      <w:r w:rsidR="00C35DD5">
        <w:t xml:space="preserve">your local </w:t>
      </w:r>
      <w:r>
        <w:t xml:space="preserve">repository, before pushing it to the </w:t>
      </w:r>
      <w:r w:rsidR="003523E2">
        <w:t xml:space="preserve">remote </w:t>
      </w:r>
      <w:r w:rsidR="00C35DD5">
        <w:t>repository</w:t>
      </w:r>
      <w:r>
        <w:t>.</w:t>
      </w:r>
    </w:p>
    <w:p w:rsidR="00611F9F" w:rsidRDefault="00611F9F" w:rsidP="00F54BAC">
      <w:r>
        <w:t>Problem sets will be graded from your repositories, as before.</w:t>
      </w:r>
    </w:p>
    <w:p w:rsidR="00401621" w:rsidRDefault="00A355E5" w:rsidP="00F54BAC">
      <w:r>
        <w:t>Quartus project shall compile with no errors (Analysis and Synthesis step).</w:t>
      </w:r>
    </w:p>
    <w:p w:rsidR="00401621" w:rsidRDefault="00401621" w:rsidP="00F54BAC"/>
    <w:p w:rsidR="00BF4C22" w:rsidRDefault="00AE0F44">
      <w:r>
        <w:br w:type="page"/>
      </w:r>
      <w:bookmarkStart w:id="0" w:name="_GoBack"/>
      <w:bookmarkEnd w:id="0"/>
    </w:p>
    <w:p w:rsidR="00BF4C22" w:rsidRDefault="00BF4C22" w:rsidP="0083117E">
      <w:pPr>
        <w:pStyle w:val="Heading1"/>
      </w:pPr>
      <w:r>
        <w:lastRenderedPageBreak/>
        <w:t>Task 1 – Combining ALU (</w:t>
      </w:r>
      <w:proofErr w:type="spellStart"/>
      <w:r>
        <w:t>alu.vhd</w:t>
      </w:r>
      <w:proofErr w:type="spellEnd"/>
      <w:r>
        <w:t xml:space="preserve"> module) </w:t>
      </w:r>
      <w:r w:rsidR="00611F9F">
        <w:t>with</w:t>
      </w:r>
      <w:r>
        <w:t xml:space="preserve"> the full design (ps02.vhd)</w:t>
      </w:r>
      <w:r w:rsidR="00E36780">
        <w:t xml:space="preserve"> (20 / 100 points)</w:t>
      </w:r>
    </w:p>
    <w:p w:rsidR="00BF4C22" w:rsidRDefault="00BF4C22" w:rsidP="00BF4C22">
      <w:r>
        <w:t>In the</w:t>
      </w:r>
      <w:r w:rsidRPr="00BF4C22">
        <w:t xml:space="preserve"> \rtr532-201</w:t>
      </w:r>
      <w:r w:rsidR="003523E2">
        <w:t>8</w:t>
      </w:r>
      <w:r w:rsidRPr="00BF4C22">
        <w:t>\</w:t>
      </w:r>
      <w:proofErr w:type="spellStart"/>
      <w:r w:rsidRPr="00BF4C22">
        <w:t>problem_sets</w:t>
      </w:r>
      <w:proofErr w:type="spellEnd"/>
      <w:r w:rsidRPr="00BF4C22">
        <w:t>\ps02</w:t>
      </w:r>
      <w:r w:rsidR="005E0C08">
        <w:t>\ps02q</w:t>
      </w:r>
      <w:r>
        <w:t xml:space="preserve"> there are three VHDL files present:</w:t>
      </w:r>
    </w:p>
    <w:p w:rsidR="00BF4C22" w:rsidRDefault="00BF4C22" w:rsidP="00F83615">
      <w:pPr>
        <w:pStyle w:val="ListParagraph"/>
        <w:numPr>
          <w:ilvl w:val="0"/>
          <w:numId w:val="2"/>
        </w:numPr>
      </w:pPr>
      <w:r>
        <w:t>Ps02.vhd – top level entity for the project</w:t>
      </w:r>
    </w:p>
    <w:p w:rsidR="00BF4C22" w:rsidRDefault="00BF4C22" w:rsidP="00F83615">
      <w:pPr>
        <w:pStyle w:val="ListParagraph"/>
        <w:numPr>
          <w:ilvl w:val="0"/>
          <w:numId w:val="2"/>
        </w:numPr>
      </w:pPr>
      <w:r>
        <w:t xml:space="preserve">Ps02_siggen.vhd – </w:t>
      </w:r>
      <w:proofErr w:type="spellStart"/>
      <w:r>
        <w:t>vhdl</w:t>
      </w:r>
      <w:proofErr w:type="spellEnd"/>
      <w:r>
        <w:t xml:space="preserve"> module that implements test signal generation for </w:t>
      </w:r>
      <w:proofErr w:type="spellStart"/>
      <w:r>
        <w:t>alu.vhd</w:t>
      </w:r>
      <w:proofErr w:type="spellEnd"/>
      <w:r>
        <w:t xml:space="preserve"> module</w:t>
      </w:r>
    </w:p>
    <w:p w:rsidR="00BF4C22" w:rsidRDefault="00BF4C22" w:rsidP="00BF4C22">
      <w:pPr>
        <w:pStyle w:val="ListParagraph"/>
        <w:numPr>
          <w:ilvl w:val="0"/>
          <w:numId w:val="2"/>
        </w:numPr>
      </w:pPr>
      <w:proofErr w:type="spellStart"/>
      <w:r>
        <w:t>Alu.vhd</w:t>
      </w:r>
      <w:proofErr w:type="spellEnd"/>
      <w:r>
        <w:t xml:space="preserve"> – </w:t>
      </w:r>
      <w:proofErr w:type="spellStart"/>
      <w:r>
        <w:t>vhdl</w:t>
      </w:r>
      <w:proofErr w:type="spellEnd"/>
      <w:r>
        <w:t xml:space="preserve"> module </w:t>
      </w:r>
      <w:r w:rsidR="00F83615">
        <w:t xml:space="preserve">with entity declaration only – you will have to implement the architecture of the module in Task 2 </w:t>
      </w:r>
    </w:p>
    <w:p w:rsidR="00F83615" w:rsidRDefault="00BF4C22" w:rsidP="00BF4C22">
      <w:r>
        <w:t xml:space="preserve">Your first task is to include the </w:t>
      </w:r>
      <w:proofErr w:type="spellStart"/>
      <w:r>
        <w:t>ALU.vhd</w:t>
      </w:r>
      <w:proofErr w:type="spellEnd"/>
      <w:r>
        <w:t xml:space="preserve"> module (entity name </w:t>
      </w:r>
      <w:proofErr w:type="spellStart"/>
      <w:r w:rsidR="003523E2">
        <w:rPr>
          <w:b/>
        </w:rPr>
        <w:t>alu</w:t>
      </w:r>
      <w:proofErr w:type="spellEnd"/>
      <w:r>
        <w:t>) in the PS02.vhd (entity name – ps02)</w:t>
      </w:r>
      <w:r w:rsidR="008F5F26">
        <w:t xml:space="preserve">. To do this, please look at ps02_siggen.vhd (entity name ps02_siggen) entity declaration </w:t>
      </w:r>
      <w:r w:rsidR="000D02BB">
        <w:t xml:space="preserve">(the part with input </w:t>
      </w:r>
      <w:r w:rsidR="00611F9F">
        <w:t xml:space="preserve">and </w:t>
      </w:r>
      <w:r w:rsidR="000D02BB">
        <w:t>output ports)</w:t>
      </w:r>
      <w:r w:rsidR="008F5F26">
        <w:t xml:space="preserve"> and how it has been included in ps02.vhd. </w:t>
      </w:r>
      <w:r w:rsidR="00F83615">
        <w:t>Refer to the example and do it similar</w:t>
      </w:r>
      <w:r w:rsidR="00611F9F">
        <w:t>l</w:t>
      </w:r>
      <w:r w:rsidR="00F83615">
        <w:t xml:space="preserve">y for the </w:t>
      </w:r>
      <w:proofErr w:type="spellStart"/>
      <w:r w:rsidR="00F83615">
        <w:t>ALU.vhd</w:t>
      </w:r>
      <w:proofErr w:type="spellEnd"/>
      <w:r w:rsidR="00F83615">
        <w:t xml:space="preserve"> module.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552"/>
      </w:tblGrid>
      <w:tr w:rsidR="00F83615" w:rsidTr="00F83615">
        <w:trPr>
          <w:trHeight w:val="3743"/>
        </w:trPr>
        <w:tc>
          <w:tcPr>
            <w:tcW w:w="4675" w:type="dxa"/>
          </w:tcPr>
          <w:p w:rsidR="00F83615" w:rsidRDefault="00F83615" w:rsidP="00F8361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A728A88" wp14:editId="57395BF8">
                  <wp:extent cx="3046382" cy="19840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-alu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15" cy="198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615" w:rsidRDefault="00F83615" w:rsidP="00F8361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68C2">
                <w:rPr>
                  <w:noProof/>
                </w:rPr>
                <w:t>1</w:t>
              </w:r>
            </w:fldSimple>
            <w:r>
              <w:t xml:space="preserve"> - drawing of </w:t>
            </w:r>
            <w:proofErr w:type="spellStart"/>
            <w:r>
              <w:t>Alu</w:t>
            </w:r>
            <w:proofErr w:type="spellEnd"/>
            <w:r>
              <w:t xml:space="preserve"> entity.</w:t>
            </w:r>
          </w:p>
        </w:tc>
        <w:tc>
          <w:tcPr>
            <w:tcW w:w="4675" w:type="dxa"/>
          </w:tcPr>
          <w:p w:rsidR="00F83615" w:rsidRDefault="00F83615" w:rsidP="00F8361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200F261" wp14:editId="295F7ADC">
                  <wp:extent cx="2872596" cy="201968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-sigge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425" cy="202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615" w:rsidRDefault="00F83615" w:rsidP="00F8361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68C2">
                <w:rPr>
                  <w:noProof/>
                </w:rPr>
                <w:t>2</w:t>
              </w:r>
            </w:fldSimple>
            <w:r>
              <w:t xml:space="preserve"> - drawing of ps02_siggen entity.</w:t>
            </w:r>
          </w:p>
        </w:tc>
      </w:tr>
    </w:tbl>
    <w:p w:rsidR="00F83615" w:rsidRDefault="00F83615" w:rsidP="00F83615">
      <w:pPr>
        <w:keepNext/>
        <w:jc w:val="center"/>
      </w:pPr>
      <w:r>
        <w:rPr>
          <w:noProof/>
        </w:rPr>
        <w:drawing>
          <wp:inline distT="0" distB="0" distL="0" distR="0">
            <wp:extent cx="5930127" cy="2138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-fullDe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57" cy="2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44" w:rsidRDefault="00F83615" w:rsidP="00F83615">
      <w:pPr>
        <w:pStyle w:val="Caption"/>
        <w:jc w:val="center"/>
      </w:pPr>
      <w:r>
        <w:t xml:space="preserve">Figure </w:t>
      </w:r>
      <w:fldSimple w:instr=" SEQ Figure \* ARABIC ">
        <w:r w:rsidR="00D568C2">
          <w:rPr>
            <w:noProof/>
          </w:rPr>
          <w:t>3</w:t>
        </w:r>
      </w:fldSimple>
      <w:r>
        <w:t xml:space="preserve"> - drawing of ps02 entity with two other entities inside it.</w:t>
      </w:r>
    </w:p>
    <w:p w:rsidR="00F83615" w:rsidRDefault="00F83615">
      <w:r w:rsidRPr="00876414">
        <w:rPr>
          <w:b/>
        </w:rPr>
        <w:t>References</w:t>
      </w:r>
      <w:r>
        <w:t xml:space="preserve"> – </w:t>
      </w:r>
    </w:p>
    <w:p w:rsidR="00F83615" w:rsidRDefault="00F83615">
      <w:r>
        <w:t xml:space="preserve">Lecture </w:t>
      </w:r>
      <w:r w:rsidR="003523E2">
        <w:t>2</w:t>
      </w:r>
      <w:r>
        <w:t xml:space="preserve"> (slides </w:t>
      </w:r>
      <w:r w:rsidR="003523E2">
        <w:t>30-33</w:t>
      </w:r>
      <w:r>
        <w:t>)</w:t>
      </w:r>
      <w:r w:rsidRPr="00F0298C">
        <w:t xml:space="preserve"> \rtr532-201</w:t>
      </w:r>
      <w:r w:rsidR="003523E2">
        <w:t>8</w:t>
      </w:r>
      <w:r w:rsidRPr="00F0298C">
        <w:t>\lectures\l0</w:t>
      </w:r>
      <w:r w:rsidR="003523E2">
        <w:t>2</w:t>
      </w:r>
      <w:r>
        <w:t>\</w:t>
      </w:r>
      <w:r w:rsidRPr="00F0298C">
        <w:t>L0</w:t>
      </w:r>
      <w:r w:rsidR="003523E2">
        <w:t>2</w:t>
      </w:r>
      <w:r w:rsidRPr="00F0298C">
        <w:t>_43</w:t>
      </w:r>
      <w:r w:rsidR="003523E2">
        <w:t xml:space="preserve"> 2018-03-01</w:t>
      </w:r>
      <w:r w:rsidRPr="00F0298C">
        <w:t xml:space="preserve"> eng.pdf</w:t>
      </w:r>
      <w:r>
        <w:t xml:space="preserve"> </w:t>
      </w:r>
    </w:p>
    <w:p w:rsidR="00BF4C22" w:rsidRDefault="00A225FB">
      <w:hyperlink r:id="rId10" w:history="1">
        <w:r w:rsidR="00F83615" w:rsidRPr="00143522">
          <w:rPr>
            <w:rStyle w:val="Hyperlink"/>
          </w:rPr>
          <w:t>http://vhdlguru.blogspot.com/2010/03/entity-instantiation-easy-way-of-port.html</w:t>
        </w:r>
      </w:hyperlink>
      <w:r w:rsidR="00F83615">
        <w:t xml:space="preserve"> </w:t>
      </w:r>
      <w:r w:rsidR="00BF4C22">
        <w:br w:type="page"/>
      </w:r>
    </w:p>
    <w:p w:rsidR="00AE0F44" w:rsidRDefault="00A63C6C" w:rsidP="0083117E">
      <w:pPr>
        <w:pStyle w:val="Heading1"/>
      </w:pPr>
      <w:r>
        <w:lastRenderedPageBreak/>
        <w:t xml:space="preserve">Task </w:t>
      </w:r>
      <w:r w:rsidR="00BF4C22">
        <w:t>2</w:t>
      </w:r>
      <w:r w:rsidR="00AE0F44">
        <w:t xml:space="preserve"> – Architecture implementation of the arithmetic logic unit.</w:t>
      </w:r>
      <w:r w:rsidR="00E00CDC">
        <w:t xml:space="preserve"> </w:t>
      </w:r>
      <w:r w:rsidR="00F0298C">
        <w:t>(80 /100 points)</w:t>
      </w:r>
      <w:r w:rsidR="00B33639">
        <w:t xml:space="preserve"> (+ optional 20 pts)</w:t>
      </w:r>
    </w:p>
    <w:p w:rsidR="00A63C6C" w:rsidRDefault="00AE0F44" w:rsidP="00F54BAC">
      <w:r>
        <w:t xml:space="preserve">Consider the instruction set called </w:t>
      </w:r>
      <w:r w:rsidRPr="00AE0F44">
        <w:rPr>
          <w:b/>
          <w:i/>
        </w:rPr>
        <w:t>KrissRTR532</w:t>
      </w:r>
      <w:r>
        <w:t xml:space="preserve"> shown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701"/>
        <w:gridCol w:w="1700"/>
      </w:tblGrid>
      <w:tr w:rsidR="00A63C6C" w:rsidTr="00A63C6C">
        <w:tc>
          <w:tcPr>
            <w:tcW w:w="1980" w:type="dxa"/>
          </w:tcPr>
          <w:p w:rsidR="00A63C6C" w:rsidRPr="00A63C6C" w:rsidRDefault="00A63C6C" w:rsidP="00A63C6C">
            <w:pPr>
              <w:jc w:val="center"/>
              <w:rPr>
                <w:b/>
              </w:rPr>
            </w:pPr>
            <w:r w:rsidRPr="00A63C6C">
              <w:rPr>
                <w:b/>
              </w:rPr>
              <w:t>Operation</w:t>
            </w:r>
          </w:p>
        </w:tc>
        <w:tc>
          <w:tcPr>
            <w:tcW w:w="3969" w:type="dxa"/>
          </w:tcPr>
          <w:p w:rsidR="00A63C6C" w:rsidRPr="00A63C6C" w:rsidRDefault="00A63C6C" w:rsidP="00A63C6C">
            <w:pPr>
              <w:jc w:val="center"/>
              <w:rPr>
                <w:b/>
              </w:rPr>
            </w:pPr>
            <w:r w:rsidRPr="00A63C6C">
              <w:rPr>
                <w:b/>
              </w:rPr>
              <w:t>Description</w:t>
            </w:r>
          </w:p>
        </w:tc>
        <w:tc>
          <w:tcPr>
            <w:tcW w:w="1701" w:type="dxa"/>
          </w:tcPr>
          <w:p w:rsidR="00A63C6C" w:rsidRPr="00A63C6C" w:rsidRDefault="00A63C6C" w:rsidP="00A63C6C">
            <w:pPr>
              <w:jc w:val="center"/>
              <w:rPr>
                <w:b/>
              </w:rPr>
            </w:pPr>
            <w:r w:rsidRPr="00A63C6C">
              <w:rPr>
                <w:b/>
              </w:rPr>
              <w:t>Operation code</w:t>
            </w:r>
          </w:p>
          <w:p w:rsidR="00A63C6C" w:rsidRPr="00A63C6C" w:rsidRDefault="00A63C6C" w:rsidP="00A63C6C">
            <w:pPr>
              <w:jc w:val="center"/>
              <w:rPr>
                <w:b/>
              </w:rPr>
            </w:pPr>
            <w:r w:rsidRPr="00A63C6C">
              <w:rPr>
                <w:b/>
              </w:rPr>
              <w:t>(bin)</w:t>
            </w:r>
          </w:p>
        </w:tc>
        <w:tc>
          <w:tcPr>
            <w:tcW w:w="1700" w:type="dxa"/>
          </w:tcPr>
          <w:p w:rsidR="00A63C6C" w:rsidRPr="00A63C6C" w:rsidRDefault="00A63C6C" w:rsidP="00A63C6C">
            <w:pPr>
              <w:jc w:val="center"/>
              <w:rPr>
                <w:b/>
              </w:rPr>
            </w:pPr>
            <w:r w:rsidRPr="00A63C6C">
              <w:rPr>
                <w:b/>
              </w:rPr>
              <w:t>Operation code</w:t>
            </w:r>
          </w:p>
          <w:p w:rsidR="00A63C6C" w:rsidRPr="00A63C6C" w:rsidRDefault="00A63C6C" w:rsidP="00A63C6C">
            <w:pPr>
              <w:jc w:val="center"/>
              <w:rPr>
                <w:b/>
              </w:rPr>
            </w:pPr>
            <w:r w:rsidRPr="00A63C6C">
              <w:rPr>
                <w:b/>
              </w:rPr>
              <w:t>(hex)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Add (signed)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 = A + B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0000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0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Subtract (signed)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 = A – B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0001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1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Bitwise AND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>) = A(</w:t>
            </w:r>
            <w:proofErr w:type="spellStart"/>
            <w:r>
              <w:t>i</w:t>
            </w:r>
            <w:proofErr w:type="spellEnd"/>
            <w:r>
              <w:t>) AND B(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0010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2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Bitwise NAND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>) = A(</w:t>
            </w:r>
            <w:proofErr w:type="spellStart"/>
            <w:r>
              <w:t>i</w:t>
            </w:r>
            <w:proofErr w:type="spellEnd"/>
            <w:r>
              <w:t>) NAND B(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0011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3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Bitwise OR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>) = A(</w:t>
            </w:r>
            <w:proofErr w:type="spellStart"/>
            <w:r>
              <w:t>i</w:t>
            </w:r>
            <w:proofErr w:type="spellEnd"/>
            <w:r>
              <w:t>) OR B(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0100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4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Bitwise NOR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>) = A(</w:t>
            </w:r>
            <w:proofErr w:type="spellStart"/>
            <w:r>
              <w:t>i</w:t>
            </w:r>
            <w:proofErr w:type="spellEnd"/>
            <w:r>
              <w:t>) NOR B(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0101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5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Bitwise XOR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>) = A(</w:t>
            </w:r>
            <w:proofErr w:type="spellStart"/>
            <w:r>
              <w:t>i</w:t>
            </w:r>
            <w:proofErr w:type="spellEnd"/>
            <w:r>
              <w:t>) XOR B(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0110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6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Bitwise NOT A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>) = NOT A(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0111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7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Bitwise NOT B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>) = not B(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1000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8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Increment A by one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 = A + 1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1001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9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Increment B by one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 = B + 1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1010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A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Subtract A by one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 = A – 1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1011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B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Subtract B by one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 = B – 1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1100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C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Shift Logic Left (A)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gramStart"/>
            <w:r>
              <w:t>A(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+ 1)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1101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D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Shift Logic Right A)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gramStart"/>
            <w:r>
              <w:t>A(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- 1)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1110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E</w:t>
            </w:r>
          </w:p>
        </w:tc>
      </w:tr>
      <w:tr w:rsidR="00A63C6C" w:rsidTr="00A63C6C">
        <w:tc>
          <w:tcPr>
            <w:tcW w:w="1980" w:type="dxa"/>
          </w:tcPr>
          <w:p w:rsidR="00A63C6C" w:rsidRDefault="00A63C6C" w:rsidP="00A63C6C">
            <w:pPr>
              <w:jc w:val="center"/>
            </w:pPr>
            <w:r>
              <w:t>No operation</w:t>
            </w:r>
          </w:p>
        </w:tc>
        <w:tc>
          <w:tcPr>
            <w:tcW w:w="3969" w:type="dxa"/>
          </w:tcPr>
          <w:p w:rsidR="00A63C6C" w:rsidRDefault="00A63C6C" w:rsidP="00A63C6C">
            <w:pPr>
              <w:jc w:val="center"/>
            </w:pPr>
            <w:r>
              <w:t>R(</w:t>
            </w:r>
            <w:proofErr w:type="spellStart"/>
            <w:r>
              <w:t>i</w:t>
            </w:r>
            <w:proofErr w:type="spellEnd"/>
            <w:r>
              <w:t>) = 0</w:t>
            </w:r>
          </w:p>
        </w:tc>
        <w:tc>
          <w:tcPr>
            <w:tcW w:w="1701" w:type="dxa"/>
          </w:tcPr>
          <w:p w:rsidR="00A63C6C" w:rsidRDefault="00A63C6C" w:rsidP="00A63C6C">
            <w:pPr>
              <w:jc w:val="center"/>
            </w:pPr>
            <w:r>
              <w:t>1111</w:t>
            </w:r>
          </w:p>
        </w:tc>
        <w:tc>
          <w:tcPr>
            <w:tcW w:w="1700" w:type="dxa"/>
          </w:tcPr>
          <w:p w:rsidR="00A63C6C" w:rsidRDefault="00A63C6C" w:rsidP="00A63C6C">
            <w:pPr>
              <w:jc w:val="center"/>
            </w:pPr>
            <w:r>
              <w:t>F</w:t>
            </w:r>
          </w:p>
        </w:tc>
      </w:tr>
    </w:tbl>
    <w:p w:rsidR="00AE0F44" w:rsidRDefault="00AE0F44" w:rsidP="00F54BAC"/>
    <w:p w:rsidR="00AE0F44" w:rsidRDefault="00AE0F44" w:rsidP="00F54BAC">
      <w:r>
        <w:t xml:space="preserve">Your task is to implement the defined instruction set in the arithmetic logic unit (ALU) module. </w:t>
      </w:r>
    </w:p>
    <w:p w:rsidR="00AE0F44" w:rsidRDefault="00AE0F44" w:rsidP="00AE0F44">
      <w:pPr>
        <w:jc w:val="center"/>
      </w:pPr>
      <w:r>
        <w:rPr>
          <w:noProof/>
        </w:rPr>
        <w:drawing>
          <wp:inline distT="0" distB="0" distL="0" distR="0">
            <wp:extent cx="3717985" cy="242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-al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84" cy="24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44" w:rsidRDefault="00AE0F44" w:rsidP="00AE0F44">
      <w:pPr>
        <w:jc w:val="center"/>
      </w:pPr>
    </w:p>
    <w:p w:rsidR="00AE0F44" w:rsidRDefault="00AE0F44" w:rsidP="00F54BAC">
      <w:r>
        <w:t>VHDL File and Entity declaration is already prepared for you (</w:t>
      </w:r>
      <w:r w:rsidRPr="00AE0F44">
        <w:t>\rtr532-201</w:t>
      </w:r>
      <w:r w:rsidR="003523E2">
        <w:t>8</w:t>
      </w:r>
      <w:r w:rsidRPr="00AE0F44">
        <w:t>\</w:t>
      </w:r>
      <w:proofErr w:type="spellStart"/>
      <w:r w:rsidRPr="00AE0F44">
        <w:t>problem_sets</w:t>
      </w:r>
      <w:proofErr w:type="spellEnd"/>
      <w:r w:rsidRPr="00AE0F44">
        <w:t>\ps02</w:t>
      </w:r>
      <w:r w:rsidR="00E93A46">
        <w:t>\ps02q</w:t>
      </w:r>
      <w:r>
        <w:t>\</w:t>
      </w:r>
      <w:proofErr w:type="spellStart"/>
      <w:r>
        <w:t>alu.vhd</w:t>
      </w:r>
      <w:proofErr w:type="spellEnd"/>
      <w:r>
        <w:t xml:space="preserve">). Implement the </w:t>
      </w:r>
      <w:r w:rsidRPr="00AE0F44">
        <w:rPr>
          <w:b/>
          <w:i/>
        </w:rPr>
        <w:t>KrissRTR532</w:t>
      </w:r>
      <w:r>
        <w:t xml:space="preserve"> instruction set </w:t>
      </w:r>
      <w:r w:rsidR="00E75974">
        <w:t xml:space="preserve">in the entity </w:t>
      </w:r>
      <w:proofErr w:type="spellStart"/>
      <w:r w:rsidR="00E93A46">
        <w:t>Alu</w:t>
      </w:r>
      <w:proofErr w:type="spellEnd"/>
      <w:r w:rsidR="00E75974">
        <w:t xml:space="preserve"> architecture </w:t>
      </w:r>
      <w:r>
        <w:t xml:space="preserve">by using the corresponding VHDL construction from the variant table. </w:t>
      </w:r>
    </w:p>
    <w:p w:rsidR="00A63C6C" w:rsidRDefault="00AE0F44" w:rsidP="00F54BAC">
      <w:r>
        <w:lastRenderedPageBreak/>
        <w:t xml:space="preserve">Output vector R </w:t>
      </w:r>
      <w:r w:rsidR="00FF3B0F">
        <w:t xml:space="preserve">and flag </w:t>
      </w:r>
      <w:r>
        <w:t xml:space="preserve">must be synchronous to </w:t>
      </w:r>
      <w:proofErr w:type="spellStart"/>
      <w:r>
        <w:t>clk</w:t>
      </w:r>
      <w:proofErr w:type="spellEnd"/>
      <w:r>
        <w:t xml:space="preserve"> (Those who must use </w:t>
      </w:r>
      <w:r w:rsidRPr="00AE0F44">
        <w:rPr>
          <w:b/>
        </w:rPr>
        <w:t>if-else</w:t>
      </w:r>
      <w:r>
        <w:t xml:space="preserve"> or </w:t>
      </w:r>
      <w:r w:rsidRPr="00AE0F44">
        <w:rPr>
          <w:b/>
        </w:rPr>
        <w:t>case</w:t>
      </w:r>
      <w:r>
        <w:t xml:space="preserve"> can combine it with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in the process. Others </w:t>
      </w:r>
      <w:proofErr w:type="gramStart"/>
      <w:r>
        <w:t>have to</w:t>
      </w:r>
      <w:proofErr w:type="gramEnd"/>
      <w:r>
        <w:t xml:space="preserve"> use a</w:t>
      </w:r>
      <w:r w:rsidR="00F0298C">
        <w:t>n</w:t>
      </w:r>
      <w:r>
        <w:t xml:space="preserve"> </w:t>
      </w:r>
      <w:proofErr w:type="spellStart"/>
      <w:r>
        <w:t>async</w:t>
      </w:r>
      <w:proofErr w:type="spellEnd"/>
      <w:r>
        <w:t xml:space="preserve">-to-sync technique as shown in Lecture </w:t>
      </w:r>
      <w:r w:rsidR="000B1020">
        <w:t>02</w:t>
      </w:r>
      <w:r w:rsidR="00F0298C">
        <w:t xml:space="preserve"> </w:t>
      </w:r>
      <w:r w:rsidR="000B1020">
        <w:t>(slides 25</w:t>
      </w:r>
      <w:r>
        <w:t>-2</w:t>
      </w:r>
      <w:r w:rsidR="000B1020">
        <w:t>7</w:t>
      </w:r>
      <w:r>
        <w:t>)</w:t>
      </w:r>
      <w:r w:rsidR="00F31056">
        <w:t xml:space="preserve"> \rtr532-2018</w:t>
      </w:r>
      <w:r w:rsidR="00F0298C" w:rsidRPr="00F0298C">
        <w:t>\lectures\</w:t>
      </w:r>
      <w:r w:rsidR="000B1020" w:rsidRPr="000B1020">
        <w:t xml:space="preserve"> </w:t>
      </w:r>
      <w:r w:rsidR="000B1020" w:rsidRPr="00F0298C">
        <w:t>l0</w:t>
      </w:r>
      <w:r w:rsidR="000B1020">
        <w:t>2\</w:t>
      </w:r>
      <w:r w:rsidR="000B1020" w:rsidRPr="00F0298C">
        <w:t>L0</w:t>
      </w:r>
      <w:r w:rsidR="000B1020">
        <w:t>2</w:t>
      </w:r>
      <w:r w:rsidR="000B1020" w:rsidRPr="00F0298C">
        <w:t>_43</w:t>
      </w:r>
      <w:r w:rsidR="000B1020">
        <w:t xml:space="preserve"> 2018-03-01</w:t>
      </w:r>
      <w:r w:rsidR="000B1020" w:rsidRPr="00F0298C">
        <w:t xml:space="preserve"> eng.pdf</w:t>
      </w:r>
    </w:p>
    <w:p w:rsidR="00F0298C" w:rsidRDefault="00F0298C" w:rsidP="00F54BAC"/>
    <w:p w:rsidR="00F0298C" w:rsidRDefault="00F0298C" w:rsidP="00F54BAC">
      <w:r>
        <w:t xml:space="preserve">Usually ALU also has an output flag, indicating overflow or underflow of output R (in addition or subtraction). If someone wishes to also implement the output flag, that will result in 20 more points. </w:t>
      </w:r>
      <w:r w:rsidR="00AA0CED">
        <w:t xml:space="preserve">No explicit information on how to do it is given, that’s </w:t>
      </w:r>
      <w:r w:rsidR="00D33B93">
        <w:t>why this is optional</w:t>
      </w:r>
      <w:r w:rsidR="00560189">
        <w:t>,</w:t>
      </w:r>
      <w:r w:rsidR="00D33B93">
        <w:t xml:space="preserve"> but with +20 pts.</w:t>
      </w:r>
    </w:p>
    <w:p w:rsidR="00A63C6C" w:rsidRDefault="00A63C6C" w:rsidP="00F54BAC"/>
    <w:p w:rsidR="00F54BAC" w:rsidRPr="005652A4" w:rsidRDefault="00A63C6C" w:rsidP="00F54BAC">
      <w:pPr>
        <w:rPr>
          <w:b/>
        </w:rPr>
      </w:pPr>
      <w:r w:rsidRPr="005652A4">
        <w:rPr>
          <w:b/>
        </w:rPr>
        <w:t>Tips</w:t>
      </w:r>
      <w:r w:rsidR="00EA2795">
        <w:rPr>
          <w:b/>
        </w:rPr>
        <w:t>,</w:t>
      </w:r>
      <w:r w:rsidRPr="005652A4">
        <w:rPr>
          <w:b/>
        </w:rPr>
        <w:t xml:space="preserve"> tricks</w:t>
      </w:r>
      <w:r w:rsidR="00EA2795">
        <w:rPr>
          <w:b/>
        </w:rPr>
        <w:t xml:space="preserve"> and references</w:t>
      </w:r>
    </w:p>
    <w:p w:rsidR="00F0298C" w:rsidRDefault="00F0298C" w:rsidP="00F54BAC">
      <w:r>
        <w:t xml:space="preserve">Explanation of ALU - </w:t>
      </w:r>
      <w:hyperlink r:id="rId12" w:history="1">
        <w:r w:rsidRPr="00317DA0">
          <w:rPr>
            <w:rStyle w:val="Hyperlink"/>
          </w:rPr>
          <w:t>https://www.youtube.com/watch?v=UsK5KV1FPmA</w:t>
        </w:r>
      </w:hyperlink>
      <w:r>
        <w:t xml:space="preserve"> </w:t>
      </w:r>
    </w:p>
    <w:p w:rsidR="00F0298C" w:rsidRDefault="00611F9F" w:rsidP="00F54BAC">
      <w:r>
        <w:t>For</w:t>
      </w:r>
      <w:r w:rsidR="00F0298C">
        <w:t xml:space="preserve"> a simple VHDL example of ALU, you can refer to </w:t>
      </w:r>
      <w:hyperlink r:id="rId13" w:history="1">
        <w:r w:rsidR="00F0298C" w:rsidRPr="00317DA0">
          <w:rPr>
            <w:rStyle w:val="Hyperlink"/>
          </w:rPr>
          <w:t>http://vhdlguru.blogspot.com/2011/06/vhdl-code-for-simple-alu.html</w:t>
        </w:r>
      </w:hyperlink>
      <w:r w:rsidR="00F0298C">
        <w:t xml:space="preserve"> </w:t>
      </w:r>
    </w:p>
    <w:p w:rsidR="00F54BAC" w:rsidRDefault="00F54BAC" w:rsidP="00F0298C">
      <w:r>
        <w:t xml:space="preserve">Remember, that arithmetic operations are defined in </w:t>
      </w:r>
      <w:proofErr w:type="spellStart"/>
      <w:r>
        <w:t>ieee.numeric_std.all</w:t>
      </w:r>
      <w:proofErr w:type="spellEnd"/>
      <w:r>
        <w:t xml:space="preserve"> for </w:t>
      </w:r>
      <w:proofErr w:type="gramStart"/>
      <w:r>
        <w:t>signed(</w:t>
      </w:r>
      <w:proofErr w:type="gramEnd"/>
      <w:r>
        <w:t xml:space="preserve">) and unsigned() data types. Use </w:t>
      </w:r>
      <w:hyperlink r:id="rId14" w:history="1">
        <w:r w:rsidRPr="00317DA0">
          <w:rPr>
            <w:rStyle w:val="Hyperlink"/>
          </w:rPr>
          <w:t>https://www.doulos.com/knowhow/vhdl_designers_guide/numeric_std/</w:t>
        </w:r>
      </w:hyperlink>
      <w:r w:rsidR="00F0298C">
        <w:t xml:space="preserve"> for reference on operations and type cast functions. </w:t>
      </w:r>
      <w:r>
        <w:t xml:space="preserve">Possibly you </w:t>
      </w:r>
      <w:r w:rsidR="00F0298C">
        <w:t xml:space="preserve">will have to </w:t>
      </w:r>
      <w:r>
        <w:t xml:space="preserve">convert types from/to </w:t>
      </w:r>
      <w:proofErr w:type="spellStart"/>
      <w:r>
        <w:t>std_logic_vector</w:t>
      </w:r>
      <w:proofErr w:type="spellEnd"/>
      <w:r>
        <w:t xml:space="preserve">. </w:t>
      </w:r>
    </w:p>
    <w:p w:rsidR="00C337CF" w:rsidRDefault="00C71072" w:rsidP="00F54BAC">
      <w:r>
        <w:t>You can define anything you want inside the architecture (even things we have not covered in lectures) but you should NOT change anything in the entity declaration.</w:t>
      </w:r>
    </w:p>
    <w:p w:rsidR="00C337CF" w:rsidRDefault="00C337CF" w:rsidP="00F54BAC"/>
    <w:sectPr w:rsidR="00C337CF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5FB" w:rsidRDefault="00A225FB" w:rsidP="007F4617">
      <w:pPr>
        <w:spacing w:after="0" w:line="240" w:lineRule="auto"/>
      </w:pPr>
      <w:r>
        <w:separator/>
      </w:r>
    </w:p>
  </w:endnote>
  <w:endnote w:type="continuationSeparator" w:id="0">
    <w:p w:rsidR="00A225FB" w:rsidRDefault="00A225FB" w:rsidP="007F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617" w:rsidRDefault="00201A0E">
    <w:pPr>
      <w:pStyle w:val="Footer"/>
      <w:rPr>
        <w:noProof/>
      </w:rPr>
    </w:pPr>
    <w:r>
      <w:t>2018</w:t>
    </w:r>
    <w:r w:rsidR="007F4617">
      <w:t>-0</w:t>
    </w:r>
    <w:r>
      <w:t>3-01</w:t>
    </w:r>
    <w:r w:rsidR="007F4617">
      <w:tab/>
      <w:t xml:space="preserve">Page </w:t>
    </w:r>
    <w:r w:rsidR="00C1085A">
      <w:fldChar w:fldCharType="begin"/>
    </w:r>
    <w:r w:rsidR="00C1085A">
      <w:instrText xml:space="preserve"> PAGE   \* MERGEFORMAT </w:instrText>
    </w:r>
    <w:r w:rsidR="00C1085A">
      <w:fldChar w:fldCharType="separate"/>
    </w:r>
    <w:r w:rsidR="00D568C2">
      <w:rPr>
        <w:noProof/>
      </w:rPr>
      <w:t>2</w:t>
    </w:r>
    <w:r w:rsidR="00C1085A">
      <w:rPr>
        <w:noProof/>
      </w:rPr>
      <w:fldChar w:fldCharType="end"/>
    </w:r>
    <w:r w:rsidR="00C1085A">
      <w:rPr>
        <w:noProof/>
      </w:rPr>
      <w:t xml:space="preserve"> of </w:t>
    </w:r>
    <w:r w:rsidR="00C1085A">
      <w:rPr>
        <w:noProof/>
      </w:rPr>
      <w:fldChar w:fldCharType="begin"/>
    </w:r>
    <w:r w:rsidR="00C1085A">
      <w:rPr>
        <w:noProof/>
      </w:rPr>
      <w:instrText xml:space="preserve"> NUMPAGES  \* Arabic  \* MERGEFORMAT </w:instrText>
    </w:r>
    <w:r w:rsidR="00C1085A">
      <w:rPr>
        <w:noProof/>
      </w:rPr>
      <w:fldChar w:fldCharType="separate"/>
    </w:r>
    <w:r w:rsidR="00D568C2">
      <w:rPr>
        <w:noProof/>
      </w:rPr>
      <w:t>4</w:t>
    </w:r>
    <w:r w:rsidR="00C1085A">
      <w:rPr>
        <w:noProof/>
      </w:rPr>
      <w:fldChar w:fldCharType="end"/>
    </w:r>
    <w:r w:rsidR="00C1085A">
      <w:rPr>
        <w:noProof/>
      </w:rPr>
      <w:tab/>
      <w:t>Author – Kriss Osmanis</w:t>
    </w:r>
  </w:p>
  <w:p w:rsidR="00C1085A" w:rsidRDefault="00C1085A">
    <w:pPr>
      <w:pStyle w:val="Footer"/>
    </w:pPr>
    <w:r>
      <w:rPr>
        <w:noProof/>
      </w:rPr>
      <w:t>RTR532 Functional and</w:t>
    </w:r>
    <w:r w:rsidR="00201A0E">
      <w:rPr>
        <w:noProof/>
      </w:rPr>
      <w:t xml:space="preserve"> logical circuit modelling</w:t>
    </w:r>
    <w:r w:rsidR="00201A0E">
      <w:rPr>
        <w:noProof/>
      </w:rPr>
      <w:tab/>
    </w:r>
    <w:r w:rsidR="00201A0E">
      <w:rPr>
        <w:noProof/>
      </w:rPr>
      <w:tab/>
      <w:t>2018</w:t>
    </w:r>
    <w:r>
      <w:rPr>
        <w:noProof/>
      </w:rPr>
      <w:t xml:space="preserve"> Spring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5FB" w:rsidRDefault="00A225FB" w:rsidP="007F4617">
      <w:pPr>
        <w:spacing w:after="0" w:line="240" w:lineRule="auto"/>
      </w:pPr>
      <w:r>
        <w:separator/>
      </w:r>
    </w:p>
  </w:footnote>
  <w:footnote w:type="continuationSeparator" w:id="0">
    <w:p w:rsidR="00A225FB" w:rsidRDefault="00A225FB" w:rsidP="007F4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617" w:rsidRDefault="007F4617">
    <w:pPr>
      <w:pStyle w:val="Header"/>
    </w:pPr>
    <w:r>
      <w:t>Problem set #02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49A7"/>
    <w:multiLevelType w:val="hybridMultilevel"/>
    <w:tmpl w:val="9F08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9325B"/>
    <w:multiLevelType w:val="hybridMultilevel"/>
    <w:tmpl w:val="3650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A3919"/>
    <w:multiLevelType w:val="hybridMultilevel"/>
    <w:tmpl w:val="824C3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F0"/>
    <w:rsid w:val="00001901"/>
    <w:rsid w:val="00080F5A"/>
    <w:rsid w:val="000B1020"/>
    <w:rsid w:val="000D02BB"/>
    <w:rsid w:val="0017736D"/>
    <w:rsid w:val="00201A0E"/>
    <w:rsid w:val="00297AFF"/>
    <w:rsid w:val="002D599C"/>
    <w:rsid w:val="002E64FB"/>
    <w:rsid w:val="00350614"/>
    <w:rsid w:val="003523E2"/>
    <w:rsid w:val="00401621"/>
    <w:rsid w:val="00492418"/>
    <w:rsid w:val="00560189"/>
    <w:rsid w:val="005652A4"/>
    <w:rsid w:val="00590EF8"/>
    <w:rsid w:val="005E0C08"/>
    <w:rsid w:val="00611F9F"/>
    <w:rsid w:val="006D4F2F"/>
    <w:rsid w:val="007F4617"/>
    <w:rsid w:val="0083117E"/>
    <w:rsid w:val="00863DB5"/>
    <w:rsid w:val="00876414"/>
    <w:rsid w:val="008F5F26"/>
    <w:rsid w:val="009B46D3"/>
    <w:rsid w:val="009C69C3"/>
    <w:rsid w:val="00A225FB"/>
    <w:rsid w:val="00A355E5"/>
    <w:rsid w:val="00A4265C"/>
    <w:rsid w:val="00A63C6C"/>
    <w:rsid w:val="00A93AE8"/>
    <w:rsid w:val="00AA0CED"/>
    <w:rsid w:val="00AA5B8D"/>
    <w:rsid w:val="00AC0CF0"/>
    <w:rsid w:val="00AE0F44"/>
    <w:rsid w:val="00AE151E"/>
    <w:rsid w:val="00AE4787"/>
    <w:rsid w:val="00B33639"/>
    <w:rsid w:val="00BF4C22"/>
    <w:rsid w:val="00C1085A"/>
    <w:rsid w:val="00C337CF"/>
    <w:rsid w:val="00C35DD5"/>
    <w:rsid w:val="00C411F9"/>
    <w:rsid w:val="00C71072"/>
    <w:rsid w:val="00C7179E"/>
    <w:rsid w:val="00D33B93"/>
    <w:rsid w:val="00D568C2"/>
    <w:rsid w:val="00E00CDC"/>
    <w:rsid w:val="00E36780"/>
    <w:rsid w:val="00E75974"/>
    <w:rsid w:val="00E93A46"/>
    <w:rsid w:val="00EA2795"/>
    <w:rsid w:val="00F0298C"/>
    <w:rsid w:val="00F31056"/>
    <w:rsid w:val="00F54BAC"/>
    <w:rsid w:val="00F83615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9757"/>
  <w15:chartTrackingRefBased/>
  <w15:docId w15:val="{21D5F248-6838-4D59-AB0B-268BED36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BA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83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11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6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4F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F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617"/>
  </w:style>
  <w:style w:type="paragraph" w:styleId="Footer">
    <w:name w:val="footer"/>
    <w:basedOn w:val="Normal"/>
    <w:link w:val="FooterChar"/>
    <w:uiPriority w:val="99"/>
    <w:unhideWhenUsed/>
    <w:rsid w:val="007F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hdlguru.blogspot.com/2011/06/vhdl-code-for-simple-alu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UsK5KV1FPm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vhdlguru.blogspot.com/2010/03/entity-instantiation-easy-way-of-po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oulos.com/knowhow/vhdl_designers_guide/numeric_st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Krišs Osmanis</dc:creator>
  <cp:keywords/>
  <dc:description/>
  <cp:lastModifiedBy>Krišs Osmanis</cp:lastModifiedBy>
  <cp:revision>45</cp:revision>
  <cp:lastPrinted>2018-03-01T17:05:00Z</cp:lastPrinted>
  <dcterms:created xsi:type="dcterms:W3CDTF">2017-02-25T09:56:00Z</dcterms:created>
  <dcterms:modified xsi:type="dcterms:W3CDTF">2018-03-01T17:06:00Z</dcterms:modified>
</cp:coreProperties>
</file>