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Verificación del Paquete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del paquete, (7 %)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el paquete existe en el computador, si contiene los archivos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CMakeList.txt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package.xml. Además verifica si tiene las dependencias std_msgs, rospy, message_generation.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existencia del directorio launch, (7 %)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si el paquete contiene el directorio launch.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existencia del archivo launch, existencia del script de Python, (7 %)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el paquete contiene el directorio Launch, si dentro de él se encuentra el archivo service_manipulator_launch.launch, verifica si el paquete contiene el directorio scripts, y si al interior de scripts se encuentran los archivos: go_location_server.py y go_location_client.py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permisos de ejecución del script de Python, (7 %)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los archivos go_location_server.py y go_location_client.py son ejecutables.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existencia de la acción en ROS (7 %)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si al interior del paquete, existe el folder srv, y si dentro de él está el archivo go_location_manipulator.srv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existencia del servicio /go_location (14 %).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con rosservice list la existencia del servicio /go_location_manipulator ejecutándose.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existencia del mensaje personalizado del servicio usando coordenadas XYZ expresadas en flotantes (51 %).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REQUISITOS: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 con rosservice type service_open_manipulator el tipo de mensaje del servicio, luego consulta con rosservice show - el mensaje en el interior si recibe: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float64[] kinematics_pose1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float64[] kinematics_pose2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float64[] kinematics_pose3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- -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ok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EJECUCIÓN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ejecutar el paquete verificador, abra una ventana en la terminal y ejecute el siguiente comando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color w:val="ff000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roslaunch verificador_ejercicio_propuesto_sesion1 verificador_ejerciciopropuesto_sesion1.launch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Cuando lo ejecute, visualizará lo siguiente si el paquete cumple con todos los requerimientos: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NOTA: </w:t>
      </w:r>
      <w:r w:rsidDel="00000000" w:rsidR="00000000" w:rsidRPr="00000000">
        <w:rPr>
          <w:rtl w:val="0"/>
        </w:rPr>
        <w:t xml:space="preserve">Recuerde que debe lanzar primero el servicio y posteriormente el paquete verificador.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VAL BLADIMIR BACCA CORTES" w:id="0" w:date="2025-05-09T19:08:16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Pregunta, pero luego se ejecuta lo del usuario? o antes? especificar.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/>
      <w:drawing>
        <wp:inline distB="114300" distT="114300" distL="114300" distR="114300">
          <wp:extent cx="871948" cy="1233488"/>
          <wp:effectExtent b="0" l="0" r="0" t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1948" cy="1233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795463" cy="677027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5463" cy="67702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