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6A3DDB">
      <w:pPr>
        <w:rPr>
          <w:color w:val="000000"/>
          <w:sz w:val="24"/>
          <w:lang w:val="es-ES_tradnl"/>
        </w:rPr>
      </w:pPr>
      <w:r>
        <w:rPr>
          <w:noProof/>
          <w:lang w:val="es-BO" w:eastAsia="es-BO"/>
        </w:rPr>
        <w:drawing>
          <wp:inline distT="0" distB="0" distL="0" distR="0">
            <wp:extent cx="1838325" cy="1543050"/>
            <wp:effectExtent l="0" t="0" r="9525" b="0"/>
            <wp:docPr id="60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B46E2B" w:rsidRPr="006A3DDB" w:rsidRDefault="00975EAE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="008A369B"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Localización MEXICO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6A3DDB" w:rsidRDefault="002E0BD8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Descripción</w:t>
      </w:r>
      <w:r w:rsidR="004B5794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 xml:space="preserve"> de funciones</w:t>
      </w:r>
    </w:p>
    <w:p w:rsidR="00B46E2B" w:rsidRPr="006A3DDB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FE1840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6A3DDB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FE1840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6A3DDB">
        <w:rPr>
          <w:rFonts w:ascii="Calibri" w:eastAsia="SimSun" w:hAnsi="Calibri" w:cs="Arial"/>
          <w:b/>
          <w:sz w:val="28"/>
          <w:szCs w:val="28"/>
          <w:lang w:val="es-ES"/>
        </w:rPr>
        <w:t>Localización MEXICO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FA3F95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Juan Manuel González</w:t>
      </w:r>
      <w:bookmarkStart w:id="0" w:name="_GoBack"/>
      <w:bookmarkEnd w:id="0"/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Pr="00296121" w:rsidRDefault="00B46E2B">
      <w:pPr>
        <w:rPr>
          <w:color w:val="000000"/>
          <w:sz w:val="24"/>
          <w:lang w:val="es-ES_tradnl"/>
        </w:rPr>
      </w:pPr>
    </w:p>
    <w:tbl>
      <w:tblPr>
        <w:tblpPr w:leftFromText="180" w:rightFromText="180" w:vertAnchor="text" w:horzAnchor="margin" w:tblpX="108" w:tblpY="537"/>
        <w:tblW w:w="9658" w:type="dxa"/>
        <w:tblBorders>
          <w:top w:val="single" w:sz="12" w:space="0" w:color="C0C0C0"/>
          <w:bottom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048"/>
      </w:tblGrid>
      <w:tr w:rsidR="006A3DDB" w:rsidRPr="008057BB" w:rsidTr="00C43894">
        <w:tc>
          <w:tcPr>
            <w:tcW w:w="9658" w:type="dxa"/>
            <w:gridSpan w:val="2"/>
            <w:shd w:val="pct20" w:color="auto" w:fill="auto"/>
          </w:tcPr>
          <w:p w:rsidR="006A3DDB" w:rsidRPr="00F55557" w:rsidRDefault="006A3DDB" w:rsidP="0027734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</w:p>
        </w:tc>
      </w:tr>
      <w:tr w:rsidR="006A3DDB" w:rsidRPr="008057BB" w:rsidTr="00C43894">
        <w:tc>
          <w:tcPr>
            <w:tcW w:w="2610" w:type="dxa"/>
          </w:tcPr>
          <w:p w:rsidR="006A3DDB" w:rsidRPr="00F55557" w:rsidRDefault="006A3DDB" w:rsidP="00277341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7048" w:type="dxa"/>
          </w:tcPr>
          <w:p w:rsidR="006A3DDB" w:rsidRPr="00F55557" w:rsidRDefault="00FA3F95" w:rsidP="00FA3F95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03</w:t>
            </w:r>
            <w:r w:rsidR="006A3DDB">
              <w:rPr>
                <w:rFonts w:ascii="Calibri" w:hAnsi="Calibri"/>
                <w:bCs/>
                <w:color w:val="000000"/>
                <w:sz w:val="24"/>
                <w:lang w:val="es-ES"/>
              </w:rPr>
              <w:t>/</w:t>
            </w: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03</w:t>
            </w:r>
            <w:r w:rsidR="006A3DDB">
              <w:rPr>
                <w:rFonts w:ascii="Calibri" w:hAnsi="Calibri"/>
                <w:bCs/>
                <w:color w:val="000000"/>
                <w:sz w:val="24"/>
                <w:lang w:val="es-ES"/>
              </w:rPr>
              <w:t>/201</w:t>
            </w: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5</w:t>
            </w:r>
          </w:p>
        </w:tc>
      </w:tr>
      <w:tr w:rsidR="006A3DDB" w:rsidRPr="008057BB" w:rsidTr="00C43894">
        <w:tc>
          <w:tcPr>
            <w:tcW w:w="2610" w:type="dxa"/>
          </w:tcPr>
          <w:p w:rsidR="006A3DDB" w:rsidRPr="00F55557" w:rsidRDefault="006A3DDB" w:rsidP="00277341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De:</w:t>
            </w:r>
          </w:p>
        </w:tc>
        <w:tc>
          <w:tcPr>
            <w:tcW w:w="7048" w:type="dxa"/>
          </w:tcPr>
          <w:p w:rsidR="006A3DDB" w:rsidRPr="00F55557" w:rsidRDefault="00FA3F95" w:rsidP="00277341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 xml:space="preserve">Juan Manuel González  </w:t>
            </w:r>
          </w:p>
        </w:tc>
      </w:tr>
      <w:tr w:rsidR="006A3DDB" w:rsidRPr="008057BB" w:rsidTr="00C43894">
        <w:tc>
          <w:tcPr>
            <w:tcW w:w="2610" w:type="dxa"/>
          </w:tcPr>
          <w:p w:rsidR="006A3DDB" w:rsidRPr="00F55557" w:rsidRDefault="006A3DDB" w:rsidP="00277341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Para:</w:t>
            </w:r>
          </w:p>
        </w:tc>
        <w:tc>
          <w:tcPr>
            <w:tcW w:w="7048" w:type="dxa"/>
          </w:tcPr>
          <w:p w:rsidR="006A3DDB" w:rsidRPr="00F55557" w:rsidRDefault="00FA3F95" w:rsidP="00277341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Juan Carlos Fernández</w:t>
            </w:r>
          </w:p>
        </w:tc>
      </w:tr>
      <w:tr w:rsidR="006A3DDB" w:rsidRPr="008057BB" w:rsidTr="00C43894">
        <w:tc>
          <w:tcPr>
            <w:tcW w:w="9658" w:type="dxa"/>
            <w:gridSpan w:val="2"/>
            <w:shd w:val="pct20" w:color="auto" w:fill="auto"/>
          </w:tcPr>
          <w:p w:rsidR="006A3DDB" w:rsidRPr="00F55557" w:rsidRDefault="006A3DDB" w:rsidP="00277341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AR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Objetivo</w:t>
            </w:r>
          </w:p>
        </w:tc>
      </w:tr>
      <w:tr w:rsidR="006A3DDB" w:rsidRPr="008057BB" w:rsidTr="00C43894">
        <w:tc>
          <w:tcPr>
            <w:tcW w:w="2610" w:type="dxa"/>
          </w:tcPr>
          <w:p w:rsidR="006A3DDB" w:rsidRPr="00F55557" w:rsidRDefault="006A3DDB" w:rsidP="0027734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</w:p>
        </w:tc>
        <w:tc>
          <w:tcPr>
            <w:tcW w:w="7048" w:type="dxa"/>
          </w:tcPr>
          <w:p w:rsidR="006A3DDB" w:rsidRPr="00F55557" w:rsidRDefault="00B355C1" w:rsidP="00C43894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Descripción de principales funciones</w:t>
            </w:r>
          </w:p>
        </w:tc>
      </w:tr>
    </w:tbl>
    <w:p w:rsidR="003C4EF4" w:rsidRDefault="003C4EF4" w:rsidP="003C4EF4">
      <w:pPr>
        <w:tabs>
          <w:tab w:val="left" w:pos="1800"/>
          <w:tab w:val="left" w:pos="5670"/>
        </w:tabs>
        <w:rPr>
          <w:b/>
          <w:szCs w:val="24"/>
        </w:rPr>
      </w:pPr>
    </w:p>
    <w:p w:rsidR="00B46E2B" w:rsidRPr="00296121" w:rsidRDefault="00B46E2B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EB374C" w:rsidRDefault="00C43894" w:rsidP="00C43894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Registro de cambios</w:t>
      </w:r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2"/>
        <w:gridCol w:w="1515"/>
        <w:gridCol w:w="954"/>
        <w:gridCol w:w="4879"/>
      </w:tblGrid>
      <w:tr w:rsidR="00C43894" w:rsidTr="00277341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3894" w:rsidRDefault="00C43894" w:rsidP="0027734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3894" w:rsidRDefault="00C43894" w:rsidP="0027734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3894" w:rsidRDefault="00C43894" w:rsidP="00277341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3894" w:rsidRDefault="00C43894" w:rsidP="0027734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C43894" w:rsidTr="00277341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DC0556" w:rsidP="00DC055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03</w:t>
            </w:r>
            <w:r w:rsidR="00C43894">
              <w:rPr>
                <w:rFonts w:ascii="Calibri" w:hAnsi="Calibri"/>
                <w:color w:val="000000"/>
                <w:sz w:val="24"/>
              </w:rPr>
              <w:t>/</w:t>
            </w:r>
            <w:r>
              <w:rPr>
                <w:rFonts w:ascii="Calibri" w:hAnsi="Calibri"/>
                <w:color w:val="000000"/>
                <w:sz w:val="24"/>
              </w:rPr>
              <w:t>03</w:t>
            </w:r>
            <w:r w:rsidR="00C43894">
              <w:rPr>
                <w:rFonts w:ascii="Calibri" w:hAnsi="Calibri"/>
                <w:color w:val="000000"/>
                <w:sz w:val="24"/>
              </w:rPr>
              <w:t>/</w:t>
            </w:r>
            <w:r>
              <w:rPr>
                <w:rFonts w:ascii="Calibri" w:hAnsi="Calibri"/>
                <w:color w:val="000000"/>
                <w:sz w:val="24"/>
              </w:rPr>
              <w:t>15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DC0556" w:rsidP="002773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JM González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C43894" w:rsidP="0027734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C43894" w:rsidRPr="00B77570" w:rsidTr="00277341">
        <w:tc>
          <w:tcPr>
            <w:tcW w:w="1124" w:type="dxa"/>
          </w:tcPr>
          <w:p w:rsidR="00C43894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:rsidR="00C43894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:rsidR="00C43894" w:rsidRDefault="00C43894" w:rsidP="0027734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:rsidR="00C43894" w:rsidRPr="00B77570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C43894" w:rsidRPr="00B24CAF" w:rsidTr="00277341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Pr="00B77570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Pr="00B77570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Pr="00B77570" w:rsidRDefault="00C43894" w:rsidP="0027734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Pr="00B24CAF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C43894" w:rsidRPr="00B24CAF" w:rsidTr="00277341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C43894" w:rsidP="0027734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C43894" w:rsidRDefault="00C43894" w:rsidP="0027734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DC0556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>
        <w:rPr>
          <w:rFonts w:cs="Arial"/>
          <w:b w:val="0"/>
          <w:color w:val="000000"/>
          <w:sz w:val="36"/>
          <w:szCs w:val="36"/>
          <w:lang w:val="es-AR"/>
        </w:rPr>
        <w:t>Descripción de principales funciones</w:t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B46E32" w:rsidRDefault="00C5114D" w:rsidP="00A9530C">
      <w:pPr>
        <w:pStyle w:val="Heading1"/>
      </w:pPr>
      <w:r>
        <w:t>Descripció</w:t>
      </w:r>
      <w:r w:rsidR="00A015C7">
        <w:t>n de principales funciones</w:t>
      </w:r>
    </w:p>
    <w:p w:rsidR="00113F6E" w:rsidRDefault="00113F6E" w:rsidP="0061432F"/>
    <w:p w:rsidR="00113F6E" w:rsidRPr="00EA2BAF" w:rsidRDefault="00EA2BAF" w:rsidP="0061432F">
      <w:pPr>
        <w:rPr>
          <w:b/>
        </w:rPr>
      </w:pPr>
      <w:r w:rsidRPr="00EA2BAF">
        <w:rPr>
          <w:b/>
        </w:rPr>
        <w:t>Vista Principal</w:t>
      </w:r>
    </w:p>
    <w:p w:rsidR="00EA2BAF" w:rsidRDefault="00EA2BAF" w:rsidP="0061432F">
      <w:r>
        <w:t>Nombre: DBO.</w:t>
      </w:r>
      <w:r w:rsidRPr="00EA2BAF">
        <w:t xml:space="preserve"> </w:t>
      </w:r>
      <w:r>
        <w:t>DCEMVWCONTABILIDAD</w:t>
      </w:r>
    </w:p>
    <w:p w:rsidR="00EA2BAF" w:rsidRPr="00EA2BAF" w:rsidRDefault="00EA2BAF" w:rsidP="0061432F">
      <w:r>
        <w:t>El objetivo de esta vista es el de reunir a las principales funciones de cada reporte propio del requerimiento. Siendo estas funciones las que a continuación se detallan.</w:t>
      </w:r>
    </w:p>
    <w:p w:rsidR="00EA2BAF" w:rsidRDefault="00EA2BAF" w:rsidP="0061432F">
      <w:pPr>
        <w:rPr>
          <w:b/>
        </w:rPr>
      </w:pPr>
    </w:p>
    <w:p w:rsidR="00810B48" w:rsidRDefault="00113F6E" w:rsidP="0061432F">
      <w:pPr>
        <w:rPr>
          <w:b/>
        </w:rPr>
      </w:pPr>
      <w:r w:rsidRPr="00113F6E">
        <w:rPr>
          <w:b/>
        </w:rPr>
        <w:t>Catalogo de cuentas utilizado en el periodo</w:t>
      </w:r>
      <w:r>
        <w:rPr>
          <w:b/>
        </w:rPr>
        <w:t>:</w:t>
      </w:r>
    </w:p>
    <w:p w:rsidR="000C2BEF" w:rsidRDefault="001467A4" w:rsidP="0061432F">
      <w:r>
        <w:t>Función</w:t>
      </w:r>
      <w:r w:rsidR="000C2BEF">
        <w:t xml:space="preserve"> DBO.DCEMFCNCATALOGOXML</w:t>
      </w:r>
    </w:p>
    <w:p w:rsidR="000C2BEF" w:rsidRDefault="001467A4" w:rsidP="0061432F">
      <w:r>
        <w:t>Parámetros</w:t>
      </w:r>
      <w:r w:rsidR="000C2BEF">
        <w:t>: @periodid, @year1</w:t>
      </w:r>
    </w:p>
    <w:p w:rsidR="000C2BEF" w:rsidRPr="000C2BEF" w:rsidRDefault="000C2BEF" w:rsidP="0061432F">
      <w:r>
        <w:t>El objetivo de esta función es presentar en el formato especificado el catalogo de cuentas del periodo especificado.</w:t>
      </w:r>
    </w:p>
    <w:p w:rsidR="000C2BEF" w:rsidRDefault="000C2BEF" w:rsidP="0061432F">
      <w:pPr>
        <w:rPr>
          <w:b/>
        </w:rPr>
      </w:pPr>
    </w:p>
    <w:p w:rsidR="00FE3028" w:rsidRDefault="00FE3028" w:rsidP="00FE3028">
      <w:pPr>
        <w:rPr>
          <w:b/>
        </w:rPr>
      </w:pPr>
      <w:r>
        <w:rPr>
          <w:b/>
        </w:rPr>
        <w:t>Balance:</w:t>
      </w:r>
    </w:p>
    <w:p w:rsidR="00FE3028" w:rsidRDefault="001467A4" w:rsidP="00FE3028">
      <w:r>
        <w:t>Función</w:t>
      </w:r>
      <w:r w:rsidR="00FE3028">
        <w:t xml:space="preserve"> DBO.DCEMFCNBALANCE</w:t>
      </w:r>
    </w:p>
    <w:p w:rsidR="00FE3028" w:rsidRDefault="001467A4" w:rsidP="00FE3028">
      <w:r>
        <w:t>Parámetros</w:t>
      </w:r>
      <w:r w:rsidR="00FE3028">
        <w:t xml:space="preserve">: </w:t>
      </w:r>
      <w:r w:rsidR="00AC3FAA">
        <w:t>@year1, @periodid</w:t>
      </w:r>
    </w:p>
    <w:p w:rsidR="00FE3028" w:rsidRPr="000C2BEF" w:rsidRDefault="00FE3028" w:rsidP="00FE3028">
      <w:r>
        <w:t xml:space="preserve">El objetivo de esta función es presentar </w:t>
      </w:r>
      <w:r w:rsidR="00AC3FAA">
        <w:t>los saldos de la cuentas que presentaron movimientos durante el periodo especificado.</w:t>
      </w:r>
      <w:r w:rsidR="003D64EF">
        <w:t xml:space="preserve"> Para esto la información se presenta especificando, para cada cuenta, saldos </w:t>
      </w:r>
      <w:r w:rsidR="003C7861">
        <w:t>iníciales</w:t>
      </w:r>
      <w:r w:rsidR="003D64EF">
        <w:t xml:space="preserve"> y finales y los correspondientes movimientos (debe y haber).</w:t>
      </w:r>
    </w:p>
    <w:p w:rsidR="00FE3028" w:rsidRDefault="00FE3028">
      <w:pPr>
        <w:rPr>
          <w:b/>
        </w:rPr>
      </w:pPr>
    </w:p>
    <w:p w:rsidR="001467A4" w:rsidRDefault="00264D4D" w:rsidP="001467A4">
      <w:pPr>
        <w:rPr>
          <w:b/>
        </w:rPr>
      </w:pPr>
      <w:r>
        <w:rPr>
          <w:b/>
        </w:rPr>
        <w:t>Pólizas</w:t>
      </w:r>
      <w:r w:rsidR="001467A4">
        <w:rPr>
          <w:b/>
        </w:rPr>
        <w:t>:</w:t>
      </w:r>
    </w:p>
    <w:p w:rsidR="001467A4" w:rsidRDefault="00264D4D" w:rsidP="001467A4">
      <w:r>
        <w:t>Función</w:t>
      </w:r>
      <w:r w:rsidR="001467A4">
        <w:t xml:space="preserve"> DBO.DCEMFCN</w:t>
      </w:r>
      <w:r w:rsidR="00BE546C">
        <w:t>POLIZAS</w:t>
      </w:r>
    </w:p>
    <w:p w:rsidR="001467A4" w:rsidRDefault="00264D4D" w:rsidP="001467A4">
      <w:r>
        <w:t>Parámetros</w:t>
      </w:r>
      <w:r w:rsidR="001467A4">
        <w:t>: @year1, @periodid</w:t>
      </w:r>
    </w:p>
    <w:p w:rsidR="001467A4" w:rsidRDefault="00E94C55" w:rsidP="001467A4">
      <w:r>
        <w:t>El objetivo de esta función es presentar la información referida a pólizas / transacciones correspondientes al periodo especificado, discriminando para esto entre documentos nacionales, extranjeros, cheques, transferencias y de cualquier otro tipo.</w:t>
      </w:r>
    </w:p>
    <w:p w:rsidR="00625882" w:rsidRDefault="00625882" w:rsidP="001467A4"/>
    <w:p w:rsidR="00625882" w:rsidRPr="00625882" w:rsidRDefault="00625882" w:rsidP="001467A4">
      <w:pPr>
        <w:rPr>
          <w:b/>
        </w:rPr>
      </w:pPr>
      <w:r w:rsidRPr="00625882">
        <w:rPr>
          <w:b/>
        </w:rPr>
        <w:t>Folios</w:t>
      </w:r>
    </w:p>
    <w:p w:rsidR="00625882" w:rsidRDefault="00625882" w:rsidP="00625882">
      <w:r>
        <w:t>Función DBO.DCEMFCN</w:t>
      </w:r>
      <w:r w:rsidR="00C82FEF">
        <w:t>AUXILIAR</w:t>
      </w:r>
      <w:r>
        <w:t>FOLIOS</w:t>
      </w:r>
    </w:p>
    <w:p w:rsidR="00625882" w:rsidRDefault="00625882" w:rsidP="00625882">
      <w:r>
        <w:t>Parámetros: @year1, @periodid</w:t>
      </w:r>
    </w:p>
    <w:p w:rsidR="003C7861" w:rsidRDefault="003C7861" w:rsidP="003C7861">
      <w:r>
        <w:t>El objetivo de esta función es presentar la información referida a pólizas / transacciones correspondientes al periodo especificado, discriminando exclusivamente entre documentos nacionales, extranjeros. A la vez que no se realizan mayores especificaciones de las cuentas, como si ocurre en el reporte de pólizas.</w:t>
      </w:r>
    </w:p>
    <w:p w:rsidR="003C7861" w:rsidRDefault="003C7861">
      <w:pPr>
        <w:rPr>
          <w:b/>
        </w:rPr>
      </w:pPr>
    </w:p>
    <w:p w:rsidR="003C7861" w:rsidRPr="00625882" w:rsidRDefault="003C7861" w:rsidP="003C7861">
      <w:pPr>
        <w:rPr>
          <w:b/>
        </w:rPr>
      </w:pPr>
      <w:r>
        <w:rPr>
          <w:b/>
        </w:rPr>
        <w:t>Balanza</w:t>
      </w:r>
    </w:p>
    <w:p w:rsidR="003C7861" w:rsidRDefault="003C7861" w:rsidP="003C7861">
      <w:r>
        <w:t>Función DBO.DCEMFCN</w:t>
      </w:r>
      <w:r w:rsidR="003A5F1D">
        <w:t>AUXILIARCTAS</w:t>
      </w:r>
    </w:p>
    <w:p w:rsidR="003C7861" w:rsidRDefault="003C7861" w:rsidP="003C7861">
      <w:r>
        <w:t>Parámetros: @year1, @periodid</w:t>
      </w:r>
    </w:p>
    <w:p w:rsidR="003C7861" w:rsidRDefault="003C7861" w:rsidP="003C7861">
      <w:r>
        <w:t xml:space="preserve">El objetivo de esta función es presentar la información referida a movimientos identificación de conceptos y saldos. </w:t>
      </w:r>
    </w:p>
    <w:p w:rsidR="003C7861" w:rsidRPr="00113F6E" w:rsidRDefault="003C7861" w:rsidP="003C7861">
      <w:pPr>
        <w:rPr>
          <w:b/>
        </w:rPr>
      </w:pPr>
    </w:p>
    <w:p w:rsidR="003C7861" w:rsidRDefault="000A7ED6">
      <w:pPr>
        <w:rPr>
          <w:b/>
        </w:rPr>
      </w:pPr>
      <w:r>
        <w:rPr>
          <w:b/>
        </w:rPr>
        <w:t>Ejemplo de uso:</w:t>
      </w:r>
    </w:p>
    <w:p w:rsidR="000A7ED6" w:rsidRDefault="000A7ED6">
      <w:pPr>
        <w:rPr>
          <w:b/>
        </w:rPr>
      </w:pP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t>select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*</w:t>
      </w: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t>from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DBO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.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DCEMVWCONTABILIDAD</w:t>
      </w: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BO" w:eastAsia="es-BO"/>
        </w:rPr>
      </w:pP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t>select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dbo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.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DCEMFCNCATALOGOXML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(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12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,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2014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)</w:t>
      </w: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t>select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dbo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.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DCEMFCNBALANCE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(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12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,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2014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)</w:t>
      </w: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t>select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dbo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.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DCEMFCNPOLIZAS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(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12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,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2014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)</w:t>
      </w: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lastRenderedPageBreak/>
        <w:t>select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dbo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.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DCEMFCNAUXILIARFOLIOS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(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12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,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2014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)</w:t>
      </w:r>
    </w:p>
    <w:p w:rsidR="000A7ED6" w:rsidRDefault="000A7ED6" w:rsidP="000A7ED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s-BO" w:eastAsia="es-BO"/>
        </w:rPr>
        <w:t>select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dbo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.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DCEMFCNAUXILIARCTAS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(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>12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,</w:t>
      </w:r>
      <w:r>
        <w:rPr>
          <w:rFonts w:ascii="Courier New" w:hAnsi="Courier New" w:cs="Courier New"/>
          <w:noProof/>
          <w:sz w:val="18"/>
          <w:szCs w:val="18"/>
          <w:lang w:val="es-BO" w:eastAsia="es-BO"/>
        </w:rPr>
        <w:t xml:space="preserve"> 2014</w:t>
      </w:r>
      <w:r>
        <w:rPr>
          <w:rFonts w:ascii="Courier New" w:hAnsi="Courier New" w:cs="Courier New"/>
          <w:noProof/>
          <w:color w:val="808080"/>
          <w:sz w:val="18"/>
          <w:szCs w:val="18"/>
          <w:lang w:val="es-BO" w:eastAsia="es-BO"/>
        </w:rPr>
        <w:t>)</w:t>
      </w:r>
    </w:p>
    <w:p w:rsidR="000A7ED6" w:rsidRPr="000A7ED6" w:rsidRDefault="000A7ED6">
      <w:pPr>
        <w:rPr>
          <w:b/>
          <w:lang w:val="es-BO"/>
        </w:rPr>
      </w:pPr>
    </w:p>
    <w:sectPr w:rsidR="000A7ED6" w:rsidRPr="000A7ED6" w:rsidSect="001C6862">
      <w:headerReference w:type="default" r:id="rId9"/>
      <w:footerReference w:type="default" r:id="rId10"/>
      <w:pgSz w:w="11909" w:h="16834" w:code="9"/>
      <w:pgMar w:top="1701" w:right="1701" w:bottom="227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840" w:rsidRDefault="00FE1840">
      <w:r>
        <w:separator/>
      </w:r>
    </w:p>
  </w:endnote>
  <w:endnote w:type="continuationSeparator" w:id="0">
    <w:p w:rsidR="00FE1840" w:rsidRDefault="00FE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403"/>
      <w:gridCol w:w="5619"/>
      <w:gridCol w:w="1186"/>
    </w:tblGrid>
    <w:tr w:rsidR="00F82858" w:rsidTr="006A3DDB">
      <w:tc>
        <w:tcPr>
          <w:tcW w:w="3403" w:type="dxa"/>
        </w:tcPr>
        <w:p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975EAE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="00F82858"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6A3DDB">
            <w:rPr>
              <w:rFonts w:cs="Arial"/>
              <w:sz w:val="16"/>
              <w:lang w:val="es-ES"/>
            </w:rPr>
            <w:t>Definición de Requerimiento: Contabilidad electrónica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5619" w:type="dxa"/>
        </w:tcPr>
        <w:p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975EAE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="00F82858"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6A3DDB">
            <w:rPr>
              <w:rFonts w:cs="Arial"/>
              <w:noProof/>
              <w:sz w:val="16"/>
            </w:rPr>
            <w:t>141110 MEX Requerimientos de desarrollo - Contabilidad electrónica.docx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="00975EAE"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="00975EAE" w:rsidRPr="00A9530C">
            <w:rPr>
              <w:rFonts w:cs="Arial"/>
              <w:sz w:val="16"/>
              <w:lang w:val="es-MX"/>
            </w:rPr>
            <w:fldChar w:fldCharType="separate"/>
          </w:r>
          <w:r w:rsidR="005D35F8">
            <w:rPr>
              <w:rFonts w:cs="Arial"/>
              <w:noProof/>
              <w:sz w:val="16"/>
              <w:lang w:val="es-MX"/>
            </w:rPr>
            <w:t>4</w:t>
          </w:r>
          <w:r w:rsidR="00975EAE"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="00975EAE"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="00975EAE" w:rsidRPr="00A9530C">
            <w:rPr>
              <w:rFonts w:cs="Arial"/>
              <w:sz w:val="16"/>
              <w:lang w:val="es-MX"/>
            </w:rPr>
            <w:fldChar w:fldCharType="separate"/>
          </w:r>
          <w:r w:rsidR="005D35F8">
            <w:rPr>
              <w:rFonts w:cs="Arial"/>
              <w:noProof/>
              <w:sz w:val="16"/>
              <w:lang w:val="es-MX"/>
            </w:rPr>
            <w:t>4</w:t>
          </w:r>
          <w:r w:rsidR="00975EAE"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840" w:rsidRDefault="00FE1840">
      <w:r>
        <w:separator/>
      </w:r>
    </w:p>
  </w:footnote>
  <w:footnote w:type="continuationSeparator" w:id="0">
    <w:p w:rsidR="00FE1840" w:rsidRDefault="00FE1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858" w:rsidRDefault="00F82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D4634EE"/>
    <w:multiLevelType w:val="multilevel"/>
    <w:tmpl w:val="68B2CFE8"/>
    <w:lvl w:ilvl="0">
      <w:start w:val="1"/>
      <w:numFmt w:val="decimal"/>
      <w:pStyle w:val="Heading1"/>
      <w:lvlText w:val="%1."/>
      <w:legacy w:legacy="1" w:legacySpace="360" w:legacyIndent="0"/>
      <w:lvlJc w:val="left"/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8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14"/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2"/>
  </w:num>
  <w:num w:numId="1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6F4F"/>
    <w:rsid w:val="000A7ED6"/>
    <w:rsid w:val="000B1922"/>
    <w:rsid w:val="000B3F46"/>
    <w:rsid w:val="000B75B4"/>
    <w:rsid w:val="000C2BEF"/>
    <w:rsid w:val="000C5760"/>
    <w:rsid w:val="000D4811"/>
    <w:rsid w:val="000E20E4"/>
    <w:rsid w:val="000E2810"/>
    <w:rsid w:val="000E4616"/>
    <w:rsid w:val="000F4A85"/>
    <w:rsid w:val="0011113F"/>
    <w:rsid w:val="00111740"/>
    <w:rsid w:val="00113F6E"/>
    <w:rsid w:val="001208BE"/>
    <w:rsid w:val="00136ED3"/>
    <w:rsid w:val="001422A6"/>
    <w:rsid w:val="00145111"/>
    <w:rsid w:val="00146005"/>
    <w:rsid w:val="001467A4"/>
    <w:rsid w:val="00150422"/>
    <w:rsid w:val="001575FB"/>
    <w:rsid w:val="00167644"/>
    <w:rsid w:val="00173388"/>
    <w:rsid w:val="00173A22"/>
    <w:rsid w:val="00177A64"/>
    <w:rsid w:val="00184CBD"/>
    <w:rsid w:val="00185D1A"/>
    <w:rsid w:val="00187D8E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3807"/>
    <w:rsid w:val="00234CFD"/>
    <w:rsid w:val="0024112C"/>
    <w:rsid w:val="00246F3E"/>
    <w:rsid w:val="002519B5"/>
    <w:rsid w:val="00251C64"/>
    <w:rsid w:val="002623FF"/>
    <w:rsid w:val="002645D2"/>
    <w:rsid w:val="00264D4D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0BD8"/>
    <w:rsid w:val="002E4280"/>
    <w:rsid w:val="002F01D0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3E44"/>
    <w:rsid w:val="003846E2"/>
    <w:rsid w:val="00384C66"/>
    <w:rsid w:val="00384FB3"/>
    <w:rsid w:val="003906CE"/>
    <w:rsid w:val="003A0434"/>
    <w:rsid w:val="003A3F3E"/>
    <w:rsid w:val="003A5F1D"/>
    <w:rsid w:val="003A7F67"/>
    <w:rsid w:val="003B2E8A"/>
    <w:rsid w:val="003B4113"/>
    <w:rsid w:val="003C0D9E"/>
    <w:rsid w:val="003C4EF4"/>
    <w:rsid w:val="003C6489"/>
    <w:rsid w:val="003C7861"/>
    <w:rsid w:val="003D64EF"/>
    <w:rsid w:val="003E33E2"/>
    <w:rsid w:val="003E6E9B"/>
    <w:rsid w:val="003E7655"/>
    <w:rsid w:val="003E7FF7"/>
    <w:rsid w:val="003F5B1C"/>
    <w:rsid w:val="003F7773"/>
    <w:rsid w:val="00402A91"/>
    <w:rsid w:val="004031FC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B5794"/>
    <w:rsid w:val="004C1DFF"/>
    <w:rsid w:val="004C231C"/>
    <w:rsid w:val="004C4BC2"/>
    <w:rsid w:val="004C50D4"/>
    <w:rsid w:val="004D4B4D"/>
    <w:rsid w:val="004E57B9"/>
    <w:rsid w:val="004F6B31"/>
    <w:rsid w:val="005048DF"/>
    <w:rsid w:val="00511B27"/>
    <w:rsid w:val="00514C2F"/>
    <w:rsid w:val="00516B99"/>
    <w:rsid w:val="00527162"/>
    <w:rsid w:val="0053429B"/>
    <w:rsid w:val="00534EEB"/>
    <w:rsid w:val="00535112"/>
    <w:rsid w:val="005353E5"/>
    <w:rsid w:val="00537262"/>
    <w:rsid w:val="00543CAC"/>
    <w:rsid w:val="005456C4"/>
    <w:rsid w:val="00547B37"/>
    <w:rsid w:val="005604E8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B77FD"/>
    <w:rsid w:val="005C6C2D"/>
    <w:rsid w:val="005C7A99"/>
    <w:rsid w:val="005D1F8D"/>
    <w:rsid w:val="005D35F8"/>
    <w:rsid w:val="005E03BD"/>
    <w:rsid w:val="005E1C45"/>
    <w:rsid w:val="005F1527"/>
    <w:rsid w:val="0060638F"/>
    <w:rsid w:val="0061432F"/>
    <w:rsid w:val="006236CB"/>
    <w:rsid w:val="0062432C"/>
    <w:rsid w:val="00625882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D5B06"/>
    <w:rsid w:val="006D78A3"/>
    <w:rsid w:val="006E510D"/>
    <w:rsid w:val="006E5E1E"/>
    <w:rsid w:val="006F7224"/>
    <w:rsid w:val="00702003"/>
    <w:rsid w:val="00724C99"/>
    <w:rsid w:val="007333C0"/>
    <w:rsid w:val="0075251F"/>
    <w:rsid w:val="0076466D"/>
    <w:rsid w:val="007662AF"/>
    <w:rsid w:val="00770C50"/>
    <w:rsid w:val="00781E9E"/>
    <w:rsid w:val="00786C0C"/>
    <w:rsid w:val="00795BDE"/>
    <w:rsid w:val="007A30B3"/>
    <w:rsid w:val="007B6DE6"/>
    <w:rsid w:val="007C3D3B"/>
    <w:rsid w:val="007E0FF5"/>
    <w:rsid w:val="00800662"/>
    <w:rsid w:val="00802E43"/>
    <w:rsid w:val="00810B48"/>
    <w:rsid w:val="008212B1"/>
    <w:rsid w:val="00823531"/>
    <w:rsid w:val="00824A28"/>
    <w:rsid w:val="00826049"/>
    <w:rsid w:val="00850009"/>
    <w:rsid w:val="008523D2"/>
    <w:rsid w:val="00861174"/>
    <w:rsid w:val="00871613"/>
    <w:rsid w:val="00893A9D"/>
    <w:rsid w:val="008A09F8"/>
    <w:rsid w:val="008A369B"/>
    <w:rsid w:val="008A6CBA"/>
    <w:rsid w:val="008B4CF8"/>
    <w:rsid w:val="008C1B16"/>
    <w:rsid w:val="008C3531"/>
    <w:rsid w:val="008C70D8"/>
    <w:rsid w:val="008C7376"/>
    <w:rsid w:val="008E2A33"/>
    <w:rsid w:val="008F3070"/>
    <w:rsid w:val="009165D0"/>
    <w:rsid w:val="00922418"/>
    <w:rsid w:val="009226AD"/>
    <w:rsid w:val="009245CC"/>
    <w:rsid w:val="009301EC"/>
    <w:rsid w:val="009403B1"/>
    <w:rsid w:val="00943197"/>
    <w:rsid w:val="00943652"/>
    <w:rsid w:val="0095056F"/>
    <w:rsid w:val="00951781"/>
    <w:rsid w:val="00951A75"/>
    <w:rsid w:val="00953ED9"/>
    <w:rsid w:val="00961AE0"/>
    <w:rsid w:val="00973D3F"/>
    <w:rsid w:val="009751E8"/>
    <w:rsid w:val="00975EAE"/>
    <w:rsid w:val="00977AD8"/>
    <w:rsid w:val="009803F5"/>
    <w:rsid w:val="00987845"/>
    <w:rsid w:val="009A2A45"/>
    <w:rsid w:val="009A33CB"/>
    <w:rsid w:val="009A71AD"/>
    <w:rsid w:val="009B5175"/>
    <w:rsid w:val="009C39C8"/>
    <w:rsid w:val="009E0E1E"/>
    <w:rsid w:val="009E1C1C"/>
    <w:rsid w:val="009E34C4"/>
    <w:rsid w:val="009F17BC"/>
    <w:rsid w:val="009F27E5"/>
    <w:rsid w:val="00A015C7"/>
    <w:rsid w:val="00A32454"/>
    <w:rsid w:val="00A63616"/>
    <w:rsid w:val="00A642A3"/>
    <w:rsid w:val="00A72263"/>
    <w:rsid w:val="00A8052F"/>
    <w:rsid w:val="00A806CD"/>
    <w:rsid w:val="00A87E80"/>
    <w:rsid w:val="00A9175B"/>
    <w:rsid w:val="00A9530C"/>
    <w:rsid w:val="00A96B3E"/>
    <w:rsid w:val="00AB56F3"/>
    <w:rsid w:val="00AC3FAA"/>
    <w:rsid w:val="00AC5BCD"/>
    <w:rsid w:val="00AD57AA"/>
    <w:rsid w:val="00AE2220"/>
    <w:rsid w:val="00AF4636"/>
    <w:rsid w:val="00B07D4F"/>
    <w:rsid w:val="00B108C9"/>
    <w:rsid w:val="00B1339F"/>
    <w:rsid w:val="00B13A4C"/>
    <w:rsid w:val="00B1580D"/>
    <w:rsid w:val="00B20C0C"/>
    <w:rsid w:val="00B25476"/>
    <w:rsid w:val="00B25CFF"/>
    <w:rsid w:val="00B33ACD"/>
    <w:rsid w:val="00B355C1"/>
    <w:rsid w:val="00B46E2B"/>
    <w:rsid w:val="00B46E32"/>
    <w:rsid w:val="00B704A4"/>
    <w:rsid w:val="00B7171B"/>
    <w:rsid w:val="00B720AE"/>
    <w:rsid w:val="00B82598"/>
    <w:rsid w:val="00B838E0"/>
    <w:rsid w:val="00B85622"/>
    <w:rsid w:val="00B91C82"/>
    <w:rsid w:val="00B92428"/>
    <w:rsid w:val="00B96C64"/>
    <w:rsid w:val="00BA4AAA"/>
    <w:rsid w:val="00BB6427"/>
    <w:rsid w:val="00BE546C"/>
    <w:rsid w:val="00BE70D8"/>
    <w:rsid w:val="00BF3193"/>
    <w:rsid w:val="00C01C4E"/>
    <w:rsid w:val="00C051D7"/>
    <w:rsid w:val="00C0784B"/>
    <w:rsid w:val="00C11AC7"/>
    <w:rsid w:val="00C11FFF"/>
    <w:rsid w:val="00C2582A"/>
    <w:rsid w:val="00C325AA"/>
    <w:rsid w:val="00C338E4"/>
    <w:rsid w:val="00C36E76"/>
    <w:rsid w:val="00C43894"/>
    <w:rsid w:val="00C43E53"/>
    <w:rsid w:val="00C45968"/>
    <w:rsid w:val="00C5114D"/>
    <w:rsid w:val="00C51402"/>
    <w:rsid w:val="00C61019"/>
    <w:rsid w:val="00C63AE6"/>
    <w:rsid w:val="00C756B3"/>
    <w:rsid w:val="00C82FEF"/>
    <w:rsid w:val="00C9219D"/>
    <w:rsid w:val="00C93100"/>
    <w:rsid w:val="00C937C9"/>
    <w:rsid w:val="00C94F59"/>
    <w:rsid w:val="00CA0B61"/>
    <w:rsid w:val="00CA2C03"/>
    <w:rsid w:val="00CB4437"/>
    <w:rsid w:val="00CB5956"/>
    <w:rsid w:val="00CD7924"/>
    <w:rsid w:val="00CE180A"/>
    <w:rsid w:val="00CE6452"/>
    <w:rsid w:val="00CF1225"/>
    <w:rsid w:val="00CF6D77"/>
    <w:rsid w:val="00D01B13"/>
    <w:rsid w:val="00D07C50"/>
    <w:rsid w:val="00D10180"/>
    <w:rsid w:val="00D11575"/>
    <w:rsid w:val="00D257F7"/>
    <w:rsid w:val="00D415F3"/>
    <w:rsid w:val="00D42BC1"/>
    <w:rsid w:val="00D431A6"/>
    <w:rsid w:val="00D60197"/>
    <w:rsid w:val="00D763AC"/>
    <w:rsid w:val="00D76A01"/>
    <w:rsid w:val="00D81716"/>
    <w:rsid w:val="00D83421"/>
    <w:rsid w:val="00D87284"/>
    <w:rsid w:val="00D947C1"/>
    <w:rsid w:val="00DA3395"/>
    <w:rsid w:val="00DC0556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2084"/>
    <w:rsid w:val="00E17BA7"/>
    <w:rsid w:val="00E27157"/>
    <w:rsid w:val="00E27DFB"/>
    <w:rsid w:val="00E36BBA"/>
    <w:rsid w:val="00E476DA"/>
    <w:rsid w:val="00E603AE"/>
    <w:rsid w:val="00E64522"/>
    <w:rsid w:val="00E71936"/>
    <w:rsid w:val="00E71A78"/>
    <w:rsid w:val="00E753EE"/>
    <w:rsid w:val="00E76CAF"/>
    <w:rsid w:val="00E94C55"/>
    <w:rsid w:val="00EA2BAF"/>
    <w:rsid w:val="00EB05F6"/>
    <w:rsid w:val="00EB18CC"/>
    <w:rsid w:val="00EC5B60"/>
    <w:rsid w:val="00ED1099"/>
    <w:rsid w:val="00ED4C6D"/>
    <w:rsid w:val="00EE0E64"/>
    <w:rsid w:val="00EE0EB8"/>
    <w:rsid w:val="00EE44E4"/>
    <w:rsid w:val="00F013F0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166A"/>
    <w:rsid w:val="00FA3F95"/>
    <w:rsid w:val="00FC2F75"/>
    <w:rsid w:val="00FC38A3"/>
    <w:rsid w:val="00FD1023"/>
    <w:rsid w:val="00FD4C90"/>
    <w:rsid w:val="00FD5B22"/>
    <w:rsid w:val="00FE0623"/>
    <w:rsid w:val="00FE1840"/>
    <w:rsid w:val="00FE3028"/>
    <w:rsid w:val="00FE493E"/>
    <w:rsid w:val="00FE4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955D81-511D-4441-B16E-0F7E6FAD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D78A3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rsid w:val="006D78A3"/>
    <w:pPr>
      <w:spacing w:after="120"/>
    </w:pPr>
  </w:style>
  <w:style w:type="paragraph" w:styleId="Header">
    <w:name w:val="header"/>
    <w:basedOn w:val="Normal"/>
    <w:rsid w:val="006D78A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D78A3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rsid w:val="006D78A3"/>
    <w:pPr>
      <w:jc w:val="center"/>
    </w:pPr>
    <w:rPr>
      <w:b/>
      <w:lang w:val="es-ES_tradnl"/>
    </w:rPr>
  </w:style>
  <w:style w:type="paragraph" w:styleId="BodyText2">
    <w:name w:val="Body Text 2"/>
    <w:basedOn w:val="Normal"/>
    <w:rsid w:val="006D78A3"/>
    <w:pPr>
      <w:jc w:val="both"/>
    </w:pPr>
    <w:rPr>
      <w:rFonts w:cs="Arial"/>
    </w:rPr>
  </w:style>
  <w:style w:type="paragraph" w:styleId="BodyText3">
    <w:name w:val="Body Text 3"/>
    <w:basedOn w:val="Normal"/>
    <w:rsid w:val="006D78A3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rsid w:val="006D78A3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paragraph" w:styleId="BalloonText">
    <w:name w:val="Balloon Text"/>
    <w:basedOn w:val="Normal"/>
    <w:link w:val="BalloonTextChar"/>
    <w:rsid w:val="004B5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5794"/>
    <w:rPr>
      <w:rFonts w:ascii="Tahoma" w:hAnsi="Tahoma" w:cs="Tahoma"/>
      <w:sz w:val="16"/>
      <w:szCs w:val="16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361C-3AF6-4BBA-ACC2-79FB270F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Definición de Requerimiento: Contabilidad electrónica</vt:lpstr>
      <vt:lpstr>Especificación de Requerimiento: Restringir accesos por diccionario</vt:lpstr>
    </vt:vector>
  </TitlesOfParts>
  <Company>TIISELAM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Requerimiento: Contabilidad electrónica</dc:title>
  <dc:subject>Localización MEXICO</dc:subject>
  <dc:creator>JCF</dc:creator>
  <cp:keywords/>
  <dc:description/>
  <cp:lastModifiedBy>juan.fernandez</cp:lastModifiedBy>
  <cp:revision>3</cp:revision>
  <cp:lastPrinted>2004-11-20T21:12:00Z</cp:lastPrinted>
  <dcterms:created xsi:type="dcterms:W3CDTF">2015-03-11T14:01:00Z</dcterms:created>
  <dcterms:modified xsi:type="dcterms:W3CDTF">2015-03-11T14:02:00Z</dcterms:modified>
</cp:coreProperties>
</file>