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广西民族大学</w:t>
      </w: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  验  报  告</w:t>
      </w: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实验名称：</w:t>
      </w:r>
      <w:bookmarkStart w:id="0" w:name="_Toc502223624"/>
      <w:r>
        <w:rPr>
          <w:b/>
          <w:bCs/>
          <w:sz w:val="36"/>
          <w:szCs w:val="36"/>
        </w:rPr>
        <w:t>项目资源计划编制</w:t>
      </w:r>
      <w:bookmarkEnd w:id="0"/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组名：酸菜鱼小组</w:t>
      </w:r>
    </w:p>
    <w:p>
      <w:pPr>
        <w:pStyle w:val="style0"/>
        <w:rPr>
          <w:b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</w:p>
    <w:p>
      <w:pPr>
        <w:pStyle w:val="style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组长：</w:t>
      </w:r>
      <w:r>
        <w:rPr>
          <w:rFonts w:hint="eastAsia"/>
          <w:b/>
          <w:sz w:val="28"/>
          <w:szCs w:val="28"/>
        </w:rPr>
        <w:t>李壹</w:t>
      </w:r>
      <w:r>
        <w:rPr>
          <w:rFonts w:hint="eastAsia"/>
          <w:b/>
          <w:sz w:val="36"/>
          <w:szCs w:val="36"/>
        </w:rPr>
        <w:t xml:space="preserve">  </w:t>
      </w:r>
    </w:p>
    <w:p>
      <w:pPr>
        <w:pStyle w:val="style0"/>
        <w:ind w:left="1084" w:hanging="1084" w:hangingChars="300"/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成员：</w:t>
      </w:r>
      <w:r>
        <w:rPr>
          <w:rFonts w:hint="eastAsia"/>
          <w:b/>
          <w:sz w:val="28"/>
          <w:szCs w:val="28"/>
        </w:rPr>
        <w:t>韦小珍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陈小莹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宁水萍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陆宇奕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tabs>
          <w:tab w:val="left" w:leader="none" w:pos="1078"/>
        </w:tabs>
        <w:rPr>
          <w:b/>
          <w:sz w:val="36"/>
          <w:szCs w:val="36"/>
          <w:u w:val="single"/>
        </w:rPr>
      </w:pPr>
    </w:p>
    <w:p>
      <w:pPr>
        <w:pStyle w:val="style0"/>
        <w:tabs>
          <w:tab w:val="left" w:leader="none" w:pos="1078"/>
        </w:tabs>
        <w:ind w:right="1444"/>
        <w:jc w:val="left"/>
        <w:rPr>
          <w:b/>
          <w:sz w:val="36"/>
          <w:szCs w:val="36"/>
          <w:u w:val="single"/>
        </w:rPr>
      </w:pPr>
    </w:p>
    <w:p>
      <w:pPr>
        <w:pStyle w:val="style0"/>
        <w:tabs>
          <w:tab w:val="left" w:leader="none" w:pos="1078"/>
        </w:tabs>
        <w:ind w:right="1444" w:firstLine="3614" w:firstLineChars="100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实验日期：2019.</w:t>
      </w:r>
      <w:r>
        <w:rPr>
          <w:b/>
          <w:sz w:val="36"/>
          <w:szCs w:val="36"/>
        </w:rPr>
        <w:t>4.11</w:t>
      </w:r>
    </w:p>
    <w:p>
      <w:pPr>
        <w:pStyle w:val="style0"/>
        <w:tabs>
          <w:tab w:val="left" w:leader="none" w:pos="1078"/>
        </w:tabs>
        <w:jc w:val="right"/>
        <w:rPr>
          <w:b/>
          <w:sz w:val="36"/>
          <w:szCs w:val="36"/>
        </w:rPr>
      </w:pPr>
    </w:p>
    <w:p>
      <w:pPr>
        <w:pStyle w:val="style4099"/>
        <w:numPr>
          <w:ilvl w:val="0"/>
          <w:numId w:val="0"/>
        </w:numPr>
        <w:rPr>
          <w:rFonts w:ascii="仿宋" w:eastAsia="仿宋" w:hAnsi="仿宋"/>
          <w:b/>
          <w:sz w:val="36"/>
          <w:szCs w:val="36"/>
        </w:rPr>
      </w:pPr>
    </w:p>
    <w:p>
      <w:pPr>
        <w:pStyle w:val="style0"/>
        <w:rPr/>
      </w:pPr>
    </w:p>
    <w:p>
      <w:pPr>
        <w:pStyle w:val="style0"/>
        <w:spacing w:before="156" w:after="312"/>
        <w:jc w:val="left"/>
        <w:rPr>
          <w:b/>
          <w:bCs/>
          <w:sz w:val="32"/>
          <w:szCs w:val="32"/>
        </w:rPr>
      </w:pPr>
    </w:p>
    <w:p>
      <w:pPr>
        <w:pStyle w:val="style0"/>
        <w:spacing w:before="156" w:after="312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一、实验目的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1.了解项目资源计划的基本要素。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2.掌握编制资源计划的基本方法。</w:t>
      </w:r>
    </w:p>
    <w:p>
      <w:pPr>
        <w:pStyle w:val="style0"/>
        <w:jc w:val="left"/>
        <w:rPr>
          <w:rFonts w:hint="eastAsia"/>
          <w:sz w:val="28"/>
          <w:szCs w:val="28"/>
        </w:rPr>
      </w:pPr>
    </w:p>
    <w:p>
      <w:pPr>
        <w:pStyle w:val="style0"/>
        <w:spacing w:before="156" w:after="312"/>
        <w:jc w:val="left"/>
        <w:rPr>
          <w:b/>
          <w:bCs/>
          <w:sz w:val="30"/>
          <w:szCs w:val="30"/>
        </w:rPr>
      </w:pPr>
    </w:p>
    <w:p>
      <w:pPr>
        <w:pStyle w:val="style0"/>
        <w:spacing w:before="156" w:after="312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二、实验环境</w:t>
      </w:r>
    </w:p>
    <w:p>
      <w:pPr>
        <w:pStyle w:val="style0"/>
        <w:tabs>
          <w:tab w:val="left" w:leader="none" w:pos="720"/>
        </w:tabs>
        <w:jc w:val="left"/>
        <w:rPr>
          <w:sz w:val="28"/>
          <w:szCs w:val="28"/>
        </w:rPr>
      </w:pPr>
      <w:r>
        <w:rPr>
          <w:sz w:val="28"/>
          <w:szCs w:val="28"/>
        </w:rPr>
        <w:t>1.PC，CPU：P4 2.0GHz以上，内存：512M，硬盘：40GB以上；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2.操作系统：Microsoft Windows 7；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3.软件：Microsoft Office 2010;Project 2016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Project 2010</w:t>
      </w:r>
      <w:r>
        <w:rPr>
          <w:rFonts w:hint="eastAsia"/>
          <w:sz w:val="28"/>
          <w:szCs w:val="28"/>
        </w:rPr>
        <w:t>。</w:t>
      </w:r>
    </w:p>
    <w:p>
      <w:pPr>
        <w:pStyle w:val="style0"/>
        <w:ind w:left="714" w:hanging="340"/>
        <w:jc w:val="left"/>
        <w:rPr>
          <w:rFonts w:hint="eastAsia"/>
          <w:sz w:val="28"/>
          <w:szCs w:val="28"/>
        </w:rPr>
      </w:pPr>
    </w:p>
    <w:p>
      <w:pPr>
        <w:pStyle w:val="style0"/>
        <w:spacing w:before="156" w:after="312"/>
        <w:jc w:val="left"/>
        <w:rPr>
          <w:b/>
          <w:bCs/>
          <w:sz w:val="30"/>
          <w:szCs w:val="30"/>
        </w:rPr>
      </w:pPr>
    </w:p>
    <w:p>
      <w:pPr>
        <w:pStyle w:val="style0"/>
        <w:spacing w:before="156" w:after="312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三、实验内容和步骤</w:t>
      </w:r>
    </w:p>
    <w:p>
      <w:pPr>
        <w:pStyle w:val="style0"/>
        <w:ind w:firstLine="560" w:firstLineChars="200"/>
        <w:jc w:val="left"/>
        <w:rPr>
          <w:sz w:val="28"/>
          <w:szCs w:val="28"/>
        </w:rPr>
      </w:pPr>
      <w:r>
        <w:rPr>
          <w:sz w:val="28"/>
          <w:szCs w:val="28"/>
        </w:rPr>
        <w:t>基于老师给出的《软件项目开发进度计划》，分组讨论大家的工作安排，然后替换其中所有虚拟资源实际资源并编制合理的资源计划。</w:t>
      </w:r>
    </w:p>
    <w:p>
      <w:pPr>
        <w:pStyle w:val="style0"/>
        <w:tabs>
          <w:tab w:val="left" w:leader="none" w:pos="720"/>
        </w:tabs>
        <w:jc w:val="left"/>
        <w:rPr>
          <w:sz w:val="28"/>
          <w:szCs w:val="28"/>
        </w:rPr>
      </w:pPr>
      <w:r>
        <w:rPr>
          <w:sz w:val="28"/>
          <w:szCs w:val="28"/>
        </w:rPr>
        <w:t>1.建立资源。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李壹</w:t>
      </w:r>
      <w:r>
        <w:rPr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720"/>
        </w:tabs>
        <w:jc w:val="left"/>
        <w:rPr>
          <w:sz w:val="28"/>
          <w:szCs w:val="28"/>
        </w:rPr>
      </w:pPr>
      <w:r>
        <w:rPr>
          <w:sz w:val="28"/>
          <w:szCs w:val="28"/>
        </w:rPr>
        <w:t>2.分配资源。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韦小珍</w:t>
      </w:r>
      <w:r>
        <w:rPr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720"/>
        </w:tabs>
        <w:jc w:val="left"/>
        <w:rPr>
          <w:sz w:val="28"/>
          <w:szCs w:val="28"/>
        </w:rPr>
      </w:pPr>
      <w:r>
        <w:rPr>
          <w:sz w:val="28"/>
          <w:szCs w:val="28"/>
        </w:rPr>
        <w:t>3.对资源分配状况进行分析。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陈小莹</w:t>
      </w:r>
      <w:r>
        <w:rPr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720"/>
        </w:tabs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4.输出资源计划</w:t>
      </w:r>
      <w:r>
        <w:rPr>
          <w:rFonts w:hint="eastAsia"/>
          <w:sz w:val="28"/>
          <w:szCs w:val="28"/>
        </w:rPr>
        <w:t>，并生成报表。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en-US"/>
        </w:rPr>
        <w:t>宁水萍</w:t>
      </w:r>
      <w:r>
        <w:rPr>
          <w:rFonts w:hint="default"/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720"/>
        </w:tabs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5.撰写实验报告</w:t>
      </w:r>
      <w:r>
        <w:rPr>
          <w:rFonts w:hint="default"/>
          <w:sz w:val="28"/>
          <w:szCs w:val="28"/>
          <w:lang w:val="en-US"/>
        </w:rPr>
        <w:t>。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en-US"/>
        </w:rPr>
        <w:t>陆宇奕</w:t>
      </w:r>
      <w:r>
        <w:rPr>
          <w:rFonts w:hint="default"/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720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实验截图：</w:t>
      </w:r>
    </w:p>
    <w:p>
      <w:pPr>
        <w:pStyle w:val="style0"/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drawing>
          <wp:inline distT="0" distB="0" distR="0" distL="0">
            <wp:extent cx="5274310" cy="2745105"/>
            <wp:effectExtent l="0" t="0" r="2540" b="0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74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720"/>
        </w:tabs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R="0" distL="0">
            <wp:extent cx="5274310" cy="2317750"/>
            <wp:effectExtent l="0" t="0" r="2540" b="6350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317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drawing>
          <wp:inline distT="0" distB="0" distR="0" distL="0">
            <wp:extent cx="5274310" cy="1114425"/>
            <wp:effectExtent l="0" t="0" r="2540" b="9525"/>
            <wp:docPr id="1028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114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  <w:r>
        <w:rPr>
          <w:rFonts w:ascii="宋体" w:cs="楷体" w:eastAsia="宋体" w:hAnsi="宋体" w:hint="eastAsia"/>
          <w:b/>
          <w:color w:val="000000"/>
          <w:sz w:val="30"/>
          <w:szCs w:val="30"/>
        </w:rPr>
        <w:t>四、实验结果</w:t>
      </w:r>
    </w:p>
    <w:p>
      <w:pPr>
        <w:pStyle w:val="style0"/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drawing>
          <wp:inline distT="0" distB="0" distR="0" distL="0">
            <wp:extent cx="5274310" cy="3750945"/>
            <wp:effectExtent l="0" t="0" r="2540" b="1905"/>
            <wp:docPr id="1029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7509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drawing>
          <wp:inline distT="0" distB="0" distR="0" distL="0">
            <wp:extent cx="5274310" cy="3747769"/>
            <wp:effectExtent l="0" t="0" r="2540" b="5080"/>
            <wp:docPr id="1030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7477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/>
          <w:b/>
          <w:color w:val="000000"/>
          <w:sz w:val="30"/>
          <w:szCs w:val="30"/>
        </w:rPr>
      </w:pPr>
      <w:r>
        <w:rPr>
          <w:rFonts w:ascii="宋体" w:cs="楷体" w:eastAsia="宋体" w:hAnsi="宋体" w:hint="eastAsia"/>
          <w:b/>
          <w:color w:val="000000"/>
          <w:sz w:val="30"/>
          <w:szCs w:val="30"/>
        </w:rPr>
        <w:t>五、实验总结</w:t>
      </w:r>
    </w:p>
    <w:p>
      <w:pPr>
        <w:pStyle w:val="style0"/>
        <w:rPr>
          <w:rFonts w:ascii="宋体" w:cs="楷体" w:eastAsia="宋体" w:hAnsi="宋体" w:hint="default"/>
          <w:color w:val="000000"/>
          <w:sz w:val="28"/>
          <w:szCs w:val="28"/>
          <w:lang w:val="en-US" w:eastAsia="zh-CN"/>
        </w:rPr>
      </w:pPr>
      <w:r>
        <w:rPr>
          <w:rFonts w:ascii="宋体" w:cs="楷体" w:eastAsia="宋体" w:hAnsi="宋体" w:hint="eastAsia"/>
          <w:color w:val="000000"/>
          <w:sz w:val="28"/>
          <w:szCs w:val="28"/>
        </w:rPr>
        <w:t>该项目资源计划属于过度分配，缺乏足够的劳动力，要想在特定的劳动力分配大量任务还需进一步摸索。</w:t>
      </w:r>
      <w:r>
        <w:rPr>
          <w:rFonts w:ascii="宋体" w:cs="楷体" w:eastAsia="宋体" w:hAnsi="宋体" w:hint="eastAsia"/>
          <w:color w:val="000000"/>
          <w:sz w:val="28"/>
          <w:szCs w:val="28"/>
          <w:lang w:val="en-US" w:eastAsia="zh-CN"/>
        </w:rPr>
        <w:t>因为任务量超过了可用资源，所以无法完全合理分配，小组成员通过讨论尽可能优化分配计划。从中有一点结论是相应的计划需要合理的资源，这样才可以优化分配计划。</w:t>
      </w:r>
      <w:bookmarkStart w:id="1" w:name="_GoBack"/>
      <w:bookmarkEnd w:id="1"/>
    </w:p>
    <w:p>
      <w:pPr>
        <w:pStyle w:val="style0"/>
        <w:rPr>
          <w:rFonts w:ascii="宋体" w:cs="楷体" w:eastAsia="宋体" w:hAnsi="宋体" w:hint="eastAsia"/>
          <w:b/>
          <w:color w:val="000000"/>
          <w:sz w:val="30"/>
          <w:szCs w:val="30"/>
        </w:rPr>
      </w:pPr>
    </w:p>
    <w:p>
      <w:pPr>
        <w:pStyle w:val="style0"/>
        <w:rPr>
          <w:rFonts w:ascii="宋体" w:cs="楷体" w:eastAsia="宋体" w:hAnsi="宋体" w:hint="eastAsia"/>
          <w:color w:val="000000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仿宋">
    <w:altName w:val="仿宋"/>
    <w:panose1 w:val="02010609060001010101"/>
    <w:charset w:val="86"/>
    <w:family w:val="modern"/>
    <w:pitch w:val="default"/>
    <w:sig w:usb0="800002BF" w:usb1="38CF7CFA" w:usb2="00000016" w:usb3="00000000" w:csb0="00040001" w:csb1="00000000"/>
  </w:font>
  <w:font w:name="楷体">
    <w:altName w:val="楷体"/>
    <w:panose1 w:val="020106090600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4"/>
    <w:lvl w:ilvl="0">
      <w:start w:val="1"/>
      <w:numFmt w:val="decimal"/>
      <w:pStyle w:val="style4099"/>
      <w:lvlText w:val="%1."/>
      <w:lvlJc w:val="left"/>
      <w:pPr>
        <w:tabs>
          <w:tab w:val="left" w:leader="none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6"/>
      <w:outlineLvl w:val="0"/>
    </w:pPr>
    <w:rPr>
      <w:b/>
      <w:kern w:val="44"/>
      <w:sz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19">
    <w:name w:val="toc 1"/>
    <w:basedOn w:val="style0"/>
    <w:next w:val="style0"/>
    <w:uiPriority w:val="0"/>
    <w:pPr>
      <w:spacing w:before="120" w:after="120"/>
      <w:ind w:firstLine="420"/>
      <w:jc w:val="left"/>
    </w:pPr>
    <w:rPr>
      <w:b/>
      <w:bCs/>
      <w:caps/>
      <w:sz w:val="20"/>
      <w:szCs w:val="20"/>
    </w:r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styleId="style41">
    <w:name w:val="page number"/>
    <w:basedOn w:val="style65"/>
    <w:next w:val="style41"/>
    <w:uiPriority w:val="0"/>
  </w:style>
  <w:style w:type="character" w:styleId="style85">
    <w:name w:val="Hyperlink"/>
    <w:next w:val="style85"/>
    <w:uiPriority w:val="0"/>
    <w:rPr>
      <w:color w:val="0000ff"/>
      <w:u w:val="single"/>
    </w:rPr>
  </w:style>
  <w:style w:type="character" w:customStyle="1" w:styleId="style4097">
    <w:name w:val="页眉 字符"/>
    <w:basedOn w:val="style65"/>
    <w:next w:val="style4097"/>
    <w:link w:val="style31"/>
    <w:uiPriority w:val="0"/>
    <w:rPr>
      <w:kern w:val="2"/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0"/>
    <w:rPr>
      <w:kern w:val="2"/>
      <w:sz w:val="18"/>
      <w:szCs w:val="18"/>
    </w:rPr>
  </w:style>
  <w:style w:type="paragraph" w:customStyle="1" w:styleId="style4099">
    <w:name w:val="实验标号正文"/>
    <w:basedOn w:val="style0"/>
    <w:next w:val="style4099"/>
    <w:uiPriority w:val="0"/>
    <w:pPr>
      <w:widowControl/>
      <w:numPr>
        <w:ilvl w:val="0"/>
        <w:numId w:val="1"/>
      </w:numPr>
      <w:spacing w:lineRule="auto" w:line="360"/>
      <w:jc w:val="left"/>
    </w:pPr>
    <w:rPr>
      <w:rFonts w:ascii="宋体" w:hAnsi="宋体"/>
      <w:kern w:val="0"/>
      <w:sz w:val="24"/>
    </w:rPr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  <w:style w:type="character" w:customStyle="1" w:styleId="style4100">
    <w:name w:val="批注框文本 字符"/>
    <w:basedOn w:val="style65"/>
    <w:next w:val="style4100"/>
    <w:link w:val="style153"/>
    <w:uiPriority w:val="99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12" Type="http://schemas.openxmlformats.org/officeDocument/2006/relationships/customXml" Target="../customXml/item2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59FAFF-8C2B-4545-907F-94D3E79AC0AF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422</Words>
  <Pages>5</Pages>
  <Characters>506</Characters>
  <Application>WPS Office</Application>
  <DocSecurity>0</DocSecurity>
  <Paragraphs>57</Paragraphs>
  <ScaleCrop>false</ScaleCrop>
  <LinksUpToDate>false</LinksUpToDate>
  <CharactersWithSpaces>521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2019-04-18T01:55:00Z</dcterms:created>
  <dc:creator>liyi</dc:creator>
  <lastModifiedBy>MI 5X</lastModifiedBy>
  <dcterms:modified xsi:type="dcterms:W3CDTF">2019-04-18T02:13:26Z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