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78D5" w14:textId="77777777" w:rsidR="00B142C8" w:rsidRDefault="00000000">
      <w:pPr>
        <w:spacing w:before="380" w:after="140" w:line="288" w:lineRule="auto"/>
        <w:jc w:val="center"/>
        <w:outlineLvl w:val="0"/>
        <w:rPr>
          <w:rFonts w:ascii="Arial" w:eastAsia="等线" w:hAnsi="Arial" w:cs="Arial"/>
          <w:b/>
          <w:sz w:val="36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全国大学生零碳科技创新大赛申报书</w:t>
      </w:r>
    </w:p>
    <w:p w14:paraId="40D86F2E" w14:textId="77777777" w:rsidR="00B142C8" w:rsidRDefault="00000000">
      <w:pPr>
        <w:spacing w:before="120" w:after="120"/>
        <w:jc w:val="center"/>
        <w:outlineLvl w:val="0"/>
        <w:rPr>
          <w:bCs/>
        </w:rPr>
      </w:pPr>
      <w:r>
        <w:rPr>
          <w:rFonts w:ascii="Arial" w:eastAsia="等线" w:hAnsi="Arial" w:cs="Arial"/>
          <w:bCs/>
          <w:sz w:val="36"/>
        </w:rPr>
        <w:t>(</w:t>
      </w:r>
      <w:r>
        <w:rPr>
          <w:rFonts w:ascii="Arial" w:eastAsia="等线" w:hAnsi="Arial" w:cs="Arial" w:hint="eastAsia"/>
          <w:b/>
          <w:sz w:val="36"/>
        </w:rPr>
        <w:t>开放</w:t>
      </w:r>
      <w:r>
        <w:rPr>
          <w:rFonts w:ascii="Arial" w:eastAsia="等线" w:hAnsi="Arial" w:cs="Arial"/>
          <w:b/>
          <w:sz w:val="36"/>
        </w:rPr>
        <w:t>赛道</w:t>
      </w:r>
      <w:r>
        <w:rPr>
          <w:rFonts w:ascii="Arial" w:eastAsia="等线" w:hAnsi="Arial" w:cs="Arial"/>
          <w:bCs/>
          <w:sz w:val="36"/>
        </w:rPr>
        <w:t>)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40"/>
        <w:gridCol w:w="7079"/>
      </w:tblGrid>
      <w:tr w:rsidR="00B142C8" w14:paraId="39523ABD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50FA5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Arial" w:eastAsia="等线" w:hAnsi="Arial" w:cs="Arial" w:hint="eastAsia"/>
                <w:b/>
                <w:sz w:val="22"/>
              </w:rPr>
              <w:t>项目基本信息</w:t>
            </w:r>
          </w:p>
        </w:tc>
      </w:tr>
      <w:tr w:rsidR="00B142C8" w14:paraId="239D95DA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6C06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参赛项目名称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0F39" w14:textId="7E3FFD7B" w:rsidR="00B142C8" w:rsidRDefault="00EF23C4" w:rsidP="00EF23C4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t>校园能碳算法驱动的高校能耗‑碳排放耦合可视化管控平台开发</w:t>
            </w:r>
          </w:p>
        </w:tc>
      </w:tr>
      <w:tr w:rsidR="00B142C8" w14:paraId="7F8FC6D3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D7CFA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关键词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5A0E" w14:textId="24812969" w:rsidR="00B142C8" w:rsidRDefault="00EF23C4">
            <w:pPr>
              <w:spacing w:before="120" w:after="120"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 w:rsidRPr="00EF23C4">
              <w:rPr>
                <w:rFonts w:ascii="宋体" w:hAnsi="宋体" w:cs="宋体"/>
                <w:szCs w:val="21"/>
              </w:rPr>
              <w:t>AI 校园能碳算法；能</w:t>
            </w:r>
            <w:r w:rsidRPr="00EF23C4">
              <w:rPr>
                <w:rFonts w:ascii="Cambria Math" w:hAnsi="Cambria Math" w:cs="Cambria Math"/>
                <w:szCs w:val="21"/>
              </w:rPr>
              <w:t>‑</w:t>
            </w:r>
            <w:r w:rsidRPr="00EF23C4">
              <w:rPr>
                <w:rFonts w:ascii="宋体" w:hAnsi="宋体" w:cs="宋体"/>
                <w:szCs w:val="21"/>
              </w:rPr>
              <w:t>碳耦合模型；可视化管控平台；智能控碳；高校能耗；轻量化碳管理工具</w:t>
            </w:r>
          </w:p>
        </w:tc>
      </w:tr>
      <w:tr w:rsidR="00B142C8" w14:paraId="6C5F4CBB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846C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团队类型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A006" w14:textId="77777777" w:rsidR="00B142C8" w:rsidRDefault="00000000">
            <w:pPr>
              <w:spacing w:before="120" w:after="120" w:line="30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sym w:font="Wingdings 2" w:char="0052"/>
            </w:r>
            <w:r>
              <w:rPr>
                <w:rFonts w:ascii="宋体" w:hAnsi="宋体" w:cs="宋体"/>
                <w:szCs w:val="21"/>
              </w:rPr>
              <w:t>本/专科生组</w:t>
            </w:r>
            <w:r>
              <w:rPr>
                <w:rFonts w:ascii="宋体" w:hAnsi="宋体" w:cs="宋体" w:hint="eastAsia"/>
                <w:szCs w:val="21"/>
              </w:rPr>
              <w:t xml:space="preserve">      </w:t>
            </w:r>
            <w:r>
              <w:rPr>
                <w:rFonts w:ascii="宋体" w:hAnsi="宋体" w:cs="宋体"/>
                <w:szCs w:val="21"/>
              </w:rPr>
              <w:sym w:font="Wingdings 2" w:char="F0A3"/>
            </w:r>
            <w:r>
              <w:rPr>
                <w:rFonts w:ascii="宋体" w:hAnsi="宋体" w:cs="宋体"/>
                <w:szCs w:val="21"/>
              </w:rPr>
              <w:t>研究生组</w:t>
            </w:r>
          </w:p>
        </w:tc>
      </w:tr>
      <w:tr w:rsidR="00B142C8" w14:paraId="1AD0A29F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72A5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赛道方向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051E" w14:textId="77777777" w:rsidR="00B142C8" w:rsidRDefault="00000000">
            <w:pPr>
              <w:spacing w:before="120" w:after="120"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□技术减碳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☑</w:t>
            </w:r>
            <w:r>
              <w:rPr>
                <w:rFonts w:ascii="宋体" w:hAnsi="宋体" w:cs="宋体"/>
                <w:szCs w:val="21"/>
              </w:rPr>
              <w:t>智能控碳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□持续固碳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□机制促碳</w:t>
            </w:r>
          </w:p>
        </w:tc>
      </w:tr>
      <w:tr w:rsidR="00B142C8" w14:paraId="3884B07A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FCED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Arial" w:eastAsia="等线" w:hAnsi="Arial" w:cs="Arial" w:hint="eastAsia"/>
                <w:b/>
                <w:sz w:val="22"/>
              </w:rPr>
              <w:t>一、项目简介</w:t>
            </w:r>
          </w:p>
        </w:tc>
      </w:tr>
      <w:tr w:rsidR="00B142C8" w14:paraId="7824E669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72BC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（对项目进行高度凝练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的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描述，包括研究背景与目的、研究方法、创新点、预期成果等，建议不超过800字）</w:t>
            </w:r>
          </w:p>
          <w:p w14:paraId="3BB989CA" w14:textId="77777777" w:rsidR="00B142C8" w:rsidRDefault="00EF23C4" w:rsidP="00EF23C4">
            <w:pPr>
              <w:spacing w:before="120" w:after="120" w:line="300" w:lineRule="auto"/>
              <w:ind w:firstLineChars="200" w:firstLine="420"/>
              <w:jc w:val="left"/>
              <w:rPr>
                <w:rFonts w:ascii="宋体" w:hAnsi="宋体" w:cs="宋体"/>
                <w:szCs w:val="21"/>
              </w:rPr>
            </w:pPr>
            <w:r w:rsidRPr="00EF23C4">
              <w:rPr>
                <w:rFonts w:ascii="宋体" w:hAnsi="宋体" w:cs="宋体"/>
                <w:szCs w:val="21"/>
              </w:rPr>
              <w:t>随着我国高校绿色低碳校园建设不断推进，校园能耗与碳排放精细化管控成为高校落实 “双碳” 战略的重要抓手。当前多数高校仅开展能耗统计工作，缺少适配校园场景的碳排放核算工具；通用园区碳核算模型与高校实验室、集中宿舍、食堂等特色场景适配度低，能耗与碳排放数据相互割裂；现有商用能碳平台部署成本高，且缺少节能举措的量化仿真能力，难以给后勤管理提供直观、可解释的降碳决策支撑。本项目目的是研发轻量化数字化工具，实现高校楼宇层级能耗</w:t>
            </w:r>
            <w:r w:rsidRPr="00EF23C4">
              <w:rPr>
                <w:rFonts w:ascii="Cambria Math" w:hAnsi="Cambria Math" w:cs="Cambria Math"/>
                <w:szCs w:val="21"/>
              </w:rPr>
              <w:t>‑</w:t>
            </w:r>
            <w:r w:rsidRPr="00EF23C4">
              <w:rPr>
                <w:rFonts w:ascii="宋体" w:hAnsi="宋体" w:cs="宋体"/>
                <w:szCs w:val="21"/>
              </w:rPr>
              <w:t>碳排放的耦合测算、智能预警与方案仿真，为高校智慧零碳校园建设提供技术支撑。</w:t>
            </w:r>
          </w:p>
          <w:p w14:paraId="23349FFC" w14:textId="34EA4C4E" w:rsidR="00EF23C4" w:rsidRDefault="00EF23C4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/>
                <w:szCs w:val="21"/>
              </w:rPr>
            </w:pPr>
            <w:r>
              <w:t>本项目归属开放赛道方向 2 智能控碳，以全日制高校校园日常运营为研究对象，主要依托校园实地调研能耗数据、公开统计数据与模拟数据集开展研究，不依赖大规模物联网硬件部署。研究方法上，采用排放因子法、建筑类型参数和异常阈值规则构建校园能碳算法，并预留机器学习扩展接口，针对教学楼、实验室、宿舍、食堂等不同建筑类型优化核算参数；融合多源异构能耗数据完成数据清洗与校验；开发空间可视化模块，搭建平台原型，实现碳排放热力展示、异常识别、节能方案仿真推演，重点完成算法验证与核心功能演示。</w:t>
            </w:r>
          </w:p>
          <w:p w14:paraId="3B6227D3" w14:textId="77777777" w:rsidR="003D14ED" w:rsidRDefault="003D14ED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/>
                <w:szCs w:val="21"/>
              </w:rPr>
            </w:pPr>
            <w:r w:rsidRPr="003D14ED">
              <w:rPr>
                <w:rFonts w:ascii="宋体" w:hAnsi="宋体" w:cs="宋体"/>
                <w:szCs w:val="21"/>
              </w:rPr>
              <w:t>项目形成四点核心创新：一是构建面向高校的 AI 能碳耦合算法，优化校园特有场景核算参数，降低碳排放测算误差；二是实现楼宇级空间可视化，依托 AI 算法完成高能耗、高排放点位智能识别预警；三是搭建节能降碳 AI 仿真推演模块，量化不同节能举措的节能量与减碳效益，形成 “测算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预警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仿真优化” 智能控碳闭环；四是采用轻量化开发思路，无需新增大量传感硬件，降低</w:t>
            </w:r>
            <w:r w:rsidRPr="003D14ED">
              <w:rPr>
                <w:rFonts w:ascii="宋体" w:hAnsi="宋体" w:cs="宋体"/>
                <w:szCs w:val="21"/>
              </w:rPr>
              <w:lastRenderedPageBreak/>
              <w:t>高校能碳数字化落地门槛。</w:t>
            </w:r>
          </w:p>
          <w:p w14:paraId="42333B88" w14:textId="35A1DBE7" w:rsidR="003D14ED" w:rsidRDefault="003D14ED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 w:hint="eastAsia"/>
                <w:szCs w:val="21"/>
              </w:rPr>
            </w:pPr>
            <w:r w:rsidRPr="003D14ED">
              <w:rPr>
                <w:rFonts w:ascii="宋体" w:hAnsi="宋体" w:cs="宋体"/>
                <w:szCs w:val="21"/>
              </w:rPr>
              <w:t>预期成果：完成一套 AI 校园能碳算法模型；开发高校能耗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碳排放耦合可视化管控平台原型；输出校园楼宇碳排放测算、预警、仿真等功能模块，形成可演示的轻量化碳管理工具。本成果可为高校后勤部门提供数字化控碳手段，助力高校实现精准降碳，也可为同类校园零碳建设提供参考思路。</w:t>
            </w:r>
          </w:p>
        </w:tc>
      </w:tr>
      <w:tr w:rsidR="00B142C8" w14:paraId="131C7A9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E4C9B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二、研究背景与意义</w:t>
            </w:r>
          </w:p>
        </w:tc>
      </w:tr>
      <w:tr w:rsidR="00B142C8" w14:paraId="189CE0DF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C0E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（简述研究面临或拟解决的核心问题，建议字数控制在1000字以内）</w:t>
            </w:r>
          </w:p>
          <w:p w14:paraId="78D2DE4C" w14:textId="61FC2535" w:rsidR="003D14ED" w:rsidRDefault="003D14ED" w:rsidP="003D14ED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在国家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“双碳”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战略背景下，建设绿色低碳校园已成为高等院校落实节能减排任务、推进教育领域绿色转型的重要工作。高校建筑类型复杂，包含教学楼、大功率设备实验室、集中式学生宿舍、食堂、体育馆等多元用能单元，用能特征差异化显著，校园能源消耗与碳排放总量不容忽视，推动校园能耗与碳排放精细化管控具有现实必要性。</w:t>
            </w:r>
          </w:p>
          <w:p w14:paraId="3DB1F396" w14:textId="24260CC6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现阶段国内多数高校后勤管理工作仍聚焦水电能耗台账统计，能耗数据与碳排放核算相互脱节，尚未建立起能耗到碳排放的联动换算体系。市面上通用的园区、工业类碳排放核算模型，参数面向工矿场景设计，未充分考虑高校实验室大功率设备、宿舍集中用电、食堂集中供餐等校园特有用能特征，直接套用会造成碳排放测算偏差较大。同时，现有校园能源管理系统多输出汇总统计报表，缺少空间可视化能力，难以直观定位楼宇级高能耗、高排放点位；大多仅实现事后数据统计，缺少对各类节能举措减碳效果的仿真评估能力，无法为后勤管理者提供量化可落地的降碳决策依据。</w:t>
            </w:r>
          </w:p>
          <w:p w14:paraId="5172157A" w14:textId="62C4C957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商用成熟能碳管控平台普遍造价高，还需要配套部署大量物联网感知硬件，对普通高校存在较高的资金与实施门槛；而简易计算工具又缺乏耦合核算、智能分析与仿真推演能力，难以满足校园精细化智能控碳的实际需求。综上，缺少适配高校场景的轻量化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能碳数字化工具，成为制约校园精准降碳的突出现实问题。</w:t>
            </w:r>
          </w:p>
          <w:p w14:paraId="6AB8969E" w14:textId="32986A59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t>在此背景下，本项目提出开发校园能碳算法驱动的高校能耗‑碳排放耦合可视化管控平台。项目拟解决的核心问题包括：缺乏适配高校多类型建筑的能耗‑碳排放耦合计算模型；校园多源能耗数据碎片化，缺少智能化的数据处理手段；无法实现楼宇级碳排放可视化与高碳点位智能预警；难以量化评估不同节能措施的节能量与减碳效益；商用系统部署成本高，普通高校落地难度大。</w:t>
            </w:r>
          </w:p>
          <w:p w14:paraId="0215825F" w14:textId="467718B8" w:rsidR="00B142C8" w:rsidRDefault="003D14ED" w:rsidP="00496897">
            <w:pPr>
              <w:spacing w:before="120" w:after="120" w:line="288" w:lineRule="auto"/>
              <w:ind w:firstLineChars="200" w:firstLine="420"/>
              <w:jc w:val="left"/>
            </w:pPr>
            <w:r>
              <w:rPr>
                <w:rFonts w:hint="eastAsia"/>
              </w:rPr>
              <w:t>本项目研究意义在于：依托调研与模拟数据构建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校园能碳算法，实现能耗与碳排放的联动测算，填补高校专属轻量化智能碳管理工具的缺口；通过可视化展示与仿真推演，帮助高校直观识别碳排放薄弱环节，为校园节能改造提供量化参考。项目不依赖大规模硬件部署，以原型平台演示为核心，可为高校后勤开展零碳校园建设提供低成本数字化解决方案，同时为教育领域智能控碳相关研究提供实践参考。</w:t>
            </w:r>
          </w:p>
        </w:tc>
      </w:tr>
      <w:tr w:rsidR="00B142C8" w14:paraId="7A9D3F0E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1F990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三、国内外研究现状及发展动态分析</w:t>
            </w:r>
          </w:p>
        </w:tc>
      </w:tr>
      <w:tr w:rsidR="00B142C8" w14:paraId="6EF668B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1F5B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（简要介绍国内外相关已有技术路线、解决方案及其局限性，明确本项目的切入点和差异化空间，建议字数控制在1000字以内）</w:t>
            </w:r>
          </w:p>
          <w:p w14:paraId="45AC9C1E" w14:textId="55FF1037" w:rsidR="004B2F20" w:rsidRDefault="004B2F20" w:rsidP="004B2F2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国外较早开展高校校园能耗与碳排放相关研究，技术路线主要分为三类：一是基于建筑能耗模拟软件开展校园建筑能耗仿真，结合历史统计数据完成校园碳足迹核算；二是依托物联网硬件采集实时数据，开发校园能源监测可视化平台，侧重能耗时序展示；三是引入机器学习算法开展建筑能耗预测、校园改造方案的情景仿真。国外已有部分高校落地能源可视化系统，但多数系统聚焦能耗监测，能耗</w:t>
            </w:r>
            <w:r>
              <w:t>‑</w:t>
            </w:r>
            <w:r>
              <w:rPr>
                <w:rFonts w:hint="eastAsia"/>
              </w:rPr>
              <w:t>碳排放耦合计算深度不足，缺少针对高校实验室、集中宿舍、食堂等特有用能单元的适配模型，且商用系统依赖大规模传感硬件，部署成本高昂，难以直接迁移至国内普通高校场景。</w:t>
            </w:r>
          </w:p>
          <w:p w14:paraId="0A979F94" w14:textId="53BD3447" w:rsidR="004B2F20" w:rsidRDefault="004B2F20" w:rsidP="004B2F20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国内伴随双碳战略推进，零碳校园相关成果快速增长。现有解决方案主要包括：基于排放因子法开展校园整体碳排放盘点、依托</w:t>
            </w:r>
            <w:r>
              <w:rPr>
                <w:rFonts w:hint="eastAsia"/>
              </w:rPr>
              <w:t xml:space="preserve"> BIM </w:t>
            </w:r>
            <w:r>
              <w:rPr>
                <w:rFonts w:hint="eastAsia"/>
              </w:rPr>
              <w:t>与数字孪生做单栋建筑碳排放分析、商用智慧能源管理平台实现能耗数据看板展示。国内研究已经实现校园整体层面碳排放核算，但仍存在明显局限：第一，多数研究把能耗统计与碳排放核算相互割裂，直接套用工业园区通用排放因子，未针对高校多类型楼宇做参数优化，测算误差偏大；第二，现有平台大多侧重数据事后展示，属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“仪表盘式”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工具，缺少节能方案的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仿真推演能力，难以量化不同举措的减碳效益；第三，成熟平台高度依赖物联网硬件部署，资金门槛高，而简易核算工具缺少空间可视化与智能预警功能；第四，多数研究偏向整体校园总量评估，楼宇层级精细化的能耗</w:t>
            </w:r>
            <w:r>
              <w:t>‑</w:t>
            </w:r>
            <w:r>
              <w:rPr>
                <w:rFonts w:hint="eastAsia"/>
              </w:rPr>
              <w:t>碳排耦合</w:t>
            </w:r>
            <w:r>
              <w:t xml:space="preserve"> AI </w:t>
            </w:r>
            <w:r>
              <w:rPr>
                <w:rFonts w:hint="eastAsia"/>
              </w:rPr>
              <w:t>工具较为匮乏。</w:t>
            </w:r>
          </w:p>
          <w:p w14:paraId="1950E9E6" w14:textId="0A26FED2" w:rsidR="00B142C8" w:rsidRDefault="004B2F20" w:rsidP="004B2F20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综上，现有国内外技术路线存在</w:t>
            </w:r>
            <w:r>
              <w:t xml:space="preserve"> “</w:t>
            </w:r>
            <w:r>
              <w:rPr>
                <w:rFonts w:hint="eastAsia"/>
              </w:rPr>
              <w:t>硬件依赖重、场景适配弱、重监测轻仿真”</w:t>
            </w:r>
            <w:r>
              <w:t xml:space="preserve"> </w:t>
            </w:r>
            <w:r>
              <w:rPr>
                <w:rFonts w:hint="eastAsia"/>
              </w:rPr>
              <w:t>的短板。本项目切入点与差异化空间：不依赖大规模物联网硬件部署，基于校园调研与模拟数据，构建面向高校特有建筑的</w:t>
            </w:r>
            <w:r>
              <w:t xml:space="preserve">AI </w:t>
            </w:r>
            <w:r>
              <w:rPr>
                <w:rFonts w:hint="eastAsia"/>
              </w:rPr>
              <w:t>校园能碳耦合算法；聚焦楼宇层级，打通</w:t>
            </w:r>
            <w:r>
              <w:t xml:space="preserve"> “</w:t>
            </w:r>
            <w:r>
              <w:rPr>
                <w:rFonts w:hint="eastAsia"/>
              </w:rPr>
              <w:t>能耗输入</w:t>
            </w:r>
            <w:r>
              <w:t>‑</w:t>
            </w:r>
            <w:r>
              <w:rPr>
                <w:rFonts w:hint="eastAsia"/>
              </w:rPr>
              <w:t>碳排放核算</w:t>
            </w:r>
            <w:r>
              <w:t>‑</w:t>
            </w:r>
            <w:r>
              <w:rPr>
                <w:rFonts w:hint="eastAsia"/>
              </w:rPr>
              <w:t>高碳点位预警</w:t>
            </w:r>
            <w:r>
              <w:t>‑</w:t>
            </w:r>
            <w:r>
              <w:rPr>
                <w:rFonts w:hint="eastAsia"/>
              </w:rPr>
              <w:t>节能方案仿真”</w:t>
            </w:r>
            <w:r>
              <w:t xml:space="preserve"> </w:t>
            </w:r>
            <w:r>
              <w:rPr>
                <w:rFonts w:hint="eastAsia"/>
              </w:rPr>
              <w:t>全链条；开发轻量化可视化管控平台原型，兼顾模型可解释性与低成本落地，弥补现有工具缺少校园专属耦合算法、缺少减碳方案量化仿真的不足，为普通高校提供一套原型级智能控碳数字化工具。</w:t>
            </w:r>
          </w:p>
        </w:tc>
      </w:tr>
      <w:tr w:rsidR="00B142C8" w14:paraId="1A6873DD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36A2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四、项目研究内容</w:t>
            </w:r>
          </w:p>
        </w:tc>
      </w:tr>
      <w:tr w:rsidR="00B142C8" w14:paraId="6F8D3EFE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2826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（详细说明本项目的核心构想或技术路线/系统架构、研究方法/实验设计、核心成果与验证数据、碳减排/社会效益测算，建议字数控制在5000字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以内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）</w:t>
            </w:r>
          </w:p>
          <w:p w14:paraId="7B957D72" w14:textId="77481915" w:rsidR="00686F3B" w:rsidRDefault="004B2F20" w:rsidP="004B2F20">
            <w:pPr>
              <w:spacing w:before="120" w:after="120" w:line="288" w:lineRule="auto"/>
            </w:pPr>
            <w:r>
              <w:rPr>
                <w:rFonts w:hint="eastAsia"/>
              </w:rPr>
              <w:t xml:space="preserve">   </w:t>
            </w:r>
            <w:r w:rsidR="00686F3B" w:rsidRPr="00686F3B">
              <w:t>一、项目核心构想</w:t>
            </w:r>
          </w:p>
          <w:p w14:paraId="102A2197" w14:textId="52B16C53" w:rsidR="004B2F20" w:rsidRDefault="004B2F20" w:rsidP="004B2F2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本项目紧扣全国大学生零碳科技创新大赛“智能控碳——数字化与工艺优化赋能精准降碳”赛道要求，聚焦高校校园绿色低碳转型痛点，以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校园能碳算法为核心技术支撑，针对当前高校能耗与碳排放数据割裂、核算模型适配性差、高碳点位难以定位、节能降碳无量化依据、商用能碳系统落地成本高昂等行业难题，构建“数据采集—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耦合核算—智能预警—仿真优化—可视化管控”一体化校园智能控碳体系。</w:t>
            </w:r>
          </w:p>
          <w:p w14:paraId="01DCDC2F" w14:textId="77777777" w:rsidR="00B142C8" w:rsidRDefault="004B2F20" w:rsidP="004B2F20">
            <w:pPr>
              <w:spacing w:before="120" w:after="120" w:line="288" w:lineRule="auto"/>
              <w:ind w:firstLineChars="200" w:firstLine="420"/>
            </w:pPr>
            <w:r>
              <w:rPr>
                <w:rFonts w:hint="eastAsia"/>
              </w:rPr>
              <w:lastRenderedPageBreak/>
              <w:t>项目核心构想区别于传统单一能耗监测、单一碳排放统计的传统模式，创新性实现能耗数据与碳排放数据深度耦合联动，摒弃工业、园区通用核算模型，适配高校教学楼、实验室、学生宿舍、食堂、体育馆五大特色用能场景，通过机器学习算法优化校园专属核算参数，解决传统模型测算精度低、场景适配性弱的问题。同时依托轻量化软件开发与空间可视化技术，搭建零硬件依赖、低成本、可落地的校园能碳可视化管控平台，无需大规模物联网设备部署，仅通过校园调研数据、公开能耗数据、仿真模拟数据完成模型训练与功能验证，实现校园楼宇级精细化能碳管控、高碳异常智能预警、节能方案仿真推演，为高校后勤节能降碳、智慧校园建设提供可解释、可量化、可落地的数字化智能控碳工具，填补轻量化校园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能碳一体化管控工具的市场空白。</w:t>
            </w:r>
          </w:p>
          <w:p w14:paraId="2369939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二、总体系统架构设计</w:t>
            </w:r>
          </w:p>
          <w:p w14:paraId="24510A3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平台采用四层轻量化分层架构设计，整体架构简洁高效、适配校园场景、无需硬件改造，完全契合本科生项目轻量化研发、功能可演示、无需大规模部署的评审要求，整体分为数据层、算法层、功能层、展示应用层。</w:t>
            </w:r>
          </w:p>
          <w:p w14:paraId="54009B98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（一）数据层：多源校园能碳数据融合体系</w:t>
            </w:r>
          </w:p>
          <w:p w14:paraId="365DECF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数据层为平台核心基础，依托三类合规数据搭建数据集，规避大规模实地部署难题，保障数据真实性与模型可用性。一是校园实地调研数据，通过调研本校及周边高校后勤部门，收集楼宇月度用电、燃气、用水、垃圾处理、校园通勤等常态化能耗统计数据；二是公开标准数据，依托国家碳排放核算指南、住建部校园建筑能耗标准、</w:t>
            </w:r>
            <w:r>
              <w:rPr>
                <w:rFonts w:hint="eastAsia"/>
              </w:rPr>
              <w:t>IPCC</w:t>
            </w:r>
            <w:r>
              <w:rPr>
                <w:rFonts w:hint="eastAsia"/>
              </w:rPr>
              <w:t>官方排放因子数据库，获取标准化核算参数；三是仿真模拟数据，基于校园真实用能规律，通过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仿真生成不同季节、不同时段、不同楼宇的能耗模拟数据，扩充数据集样本量，提升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模型泛化能力。同时搭建数据清洗、去重、归一化处理模块，解决校园多源数据碎片化、格式不统一、异常值干扰等问题，为算法建模提供高质量数据支撑。</w:t>
            </w:r>
          </w:p>
          <w:p w14:paraId="4C59666C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（二）算法层：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校园能碳耦合核心算法体系</w:t>
            </w:r>
          </w:p>
          <w:p w14:paraId="1CBB2623" w14:textId="2B634C15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算法层为项目核心创新内核，自主构建适配高校场景的专属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能碳算法模型，替代传统通用排放因子核算方法。主要包含三大核心算法模块：第一，校园能碳耦合核算算法，针对实验室大功率设备瞬时能耗、宿舍集中用电、食堂集中用能、北方季节采暖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制冷等校园特有工况，优化能耗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碳排放换算权重，构建分楼宇、分场景、分时段的精细化耦合核算模型，大幅降低传统通用模型的测算误差；第二，高碳异常智能识别算法，基于监督学习训练异常识别模型，学习校园正常用能碳排规律，自动甄别楼宇能耗超标、异常高碳排放、时段性浪费等问题；第三，节能降碳仿真推演算法，搭建多情景仿真模型，可模拟空调温控调节、错峰用电、照明节能改造、光伏替代、无纸化办公等十余种校园节能举措，量化各项措施的节能量、碳减排量与投入产出效益。</w:t>
            </w:r>
          </w:p>
          <w:p w14:paraId="52B2CB94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（三）功能层：全流程智能控碳功能模块</w:t>
            </w:r>
          </w:p>
          <w:p w14:paraId="3038D5D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基于核心算法开发五大核心功能模块，形成闭环智能控碳体系：</w:t>
            </w: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多源数据归集校验模块，实现各类校园能耗数据批量导入、自动校验、智能分类；</w:t>
            </w:r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楼宇级能碳耦合核算模块，精准测算单栋楼宇、单区域、全校的能耗总量与碳排放量；</w:t>
            </w:r>
            <w:r>
              <w:rPr>
                <w:rFonts w:hint="eastAsia"/>
              </w:rPr>
              <w:t>3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空间可视化与智能预警模块，生成校园能碳热力分布图，对高能耗、高碳排点位自动弹窗预警、标注异常原因；</w:t>
            </w:r>
            <w:r>
              <w:rPr>
                <w:rFonts w:hint="eastAsia"/>
              </w:rPr>
              <w:t>4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节能方案仿真优化模块，支持自定义节能场景，一键生成量化降碳方案；</w:t>
            </w:r>
            <w:r>
              <w:rPr>
                <w:rFonts w:hint="eastAsia"/>
              </w:rPr>
              <w:t>5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数据台账与报表导出模块，自动生成标准化校园能碳统计</w:t>
            </w:r>
            <w:r>
              <w:rPr>
                <w:rFonts w:hint="eastAsia"/>
              </w:rPr>
              <w:lastRenderedPageBreak/>
              <w:t>台账、碳中和分析报告，适配高校后勤管理存档需求。</w:t>
            </w:r>
          </w:p>
          <w:p w14:paraId="0F6F7FB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（四）应用展示层：轻量化可视化平台终端</w:t>
            </w:r>
          </w:p>
          <w:p w14:paraId="4383E36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平台采用轻量化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端设计，无需服务器部署、无需硬件改造、操作门槛极低。界面包含校园全景可视化大屏、楼宇能耗碳排详情页、仿真推演结果展示页、数据台账管理页四大可视化界面，支持管理人员实时查看校园能碳时空分布、异常预警信息、节能优化方案，实现校园能碳状态可视化、管控数字化、决策智能化。</w:t>
            </w:r>
          </w:p>
          <w:p w14:paraId="35B6CDCA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三、核心技术路线</w:t>
            </w:r>
          </w:p>
          <w:p w14:paraId="4101982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整体技术路线遵循“数据采集与处理—算法模型构建—平台功能开发—可视化搭建—仿真验证—成果优化”的完整研发逻辑，全程依托软件建模与数据仿真，无硬件施工、无大规模落地部署，完全适配大赛本科生研发要求，具体分为六个阶段。</w:t>
            </w:r>
          </w:p>
          <w:p w14:paraId="7536B48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一阶段：场景调研与数据筹备。明确高校教学楼、实验室、宿舍、食堂、体育馆五大核心研究场景，梳理校园能耗与碳排放核心来源、现存管控痛点，完成校园用能特征调研，收集整理公开标准数据、校园调研数据，搭建初始数据集。</w:t>
            </w:r>
          </w:p>
          <w:p w14:paraId="4EB7BCB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第二阶段：数据预处理与数据集优化。采用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对原始数据进行清洗、归一化、缺失值填补、异常值剔除，结合校园用能规律生成仿真数据，扩充数据集，完成数据标准化处理，为模型训练奠定基础。</w:t>
            </w:r>
          </w:p>
          <w:p w14:paraId="79D06C8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t>第三阶段：校园能碳耦合算法参数校准与规则验证。基于机器学习框架搭建校园专属能碳耦合模型，对比传统通用因子法、普通统计模型的测算结果，不断迭代优化模型参数，修正校园特殊场景核算偏差，完成高碳识别算法、节能仿真算法的训练与验证。</w:t>
            </w:r>
          </w:p>
          <w:p w14:paraId="4BDFACD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第四阶段：平台核心功能模块化开发。依托前端可视化技术、后端数据处理技术，分步开发数据归集、耦合核算、智能预警、仿真推演、台账导出等核心功能，实现算法与平台功能的深度适配。</w:t>
            </w:r>
          </w:p>
          <w:p w14:paraId="5EF77B04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第五阶段：可视化界面搭建与系统调试。搭建校园空间可视化大屏，实现能碳数据热力展示、时空动态可视化，完成全平台功能调试、兼容性测试、算法精度校验，修复系统漏洞。</w:t>
            </w:r>
          </w:p>
          <w:p w14:paraId="5737356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第六阶段：成果验证、效益测算与迭代优化。选取本校校园作为测试案例，完成全流程功能演示与数据验证，测算平台节能降碳效益、社会效益，结合测试结果优化模型精度与平台功能，形成最终成果。</w:t>
            </w:r>
          </w:p>
          <w:p w14:paraId="7C0867F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四、研究方法与实验设计</w:t>
            </w:r>
          </w:p>
          <w:p w14:paraId="698852E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（一）核心研究方法</w:t>
            </w:r>
          </w:p>
          <w:p w14:paraId="2DE062C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文献调研法：梳理近五年国内外零碳校园、能碳耦合建模、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智能控碳、建筑能耗可视化相关核心研究，总结现有技术路线的局限性，明确本项目差异化创新方向，为模型构建与平台开发提供理论支撑。</w:t>
            </w:r>
          </w:p>
          <w:p w14:paraId="143A020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实地调研法：调研高校后勤能耗管理模式、校园用能特征、现有碳管控工具短板，收集真实</w:t>
            </w:r>
            <w:r>
              <w:rPr>
                <w:rFonts w:hint="eastAsia"/>
              </w:rPr>
              <w:lastRenderedPageBreak/>
              <w:t>校园能耗统计数据，掌握校园节能降碳实际需求，保障项目场景适配性与落地性。</w:t>
            </w:r>
          </w:p>
          <w:p w14:paraId="106C6D95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t>3. 机器学习建模法：采用排放因子法、建筑分类参数与规则阈值，基于多源数据集训练AI能碳耦合模型，通过迭代优化参数，解决传统模型场景适配差、测算精度低的问题，实现能耗与碳排放的智能联动换算。</w:t>
            </w:r>
          </w:p>
          <w:p w14:paraId="2AB4B8F5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情景仿真模拟法：设置多组校园节能降碳情景，模拟不同节能措施的实施效果，量化各项举措的节能量、碳减排量，形成可解释、可落地的校园降碳优化方案。</w:t>
            </w:r>
          </w:p>
          <w:p w14:paraId="722861F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可视化开发法：依托数据可视化技术，将抽象的能耗、碳排数据转化为热力图、时空分布图、趋势曲线图，实现校园能碳状态直观可视化展示。</w:t>
            </w:r>
          </w:p>
          <w:p w14:paraId="1242840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（二）实验设计与验证方案</w:t>
            </w:r>
          </w:p>
          <w:p w14:paraId="1CD048A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本项目以本校校园为核心实验场景，采用对比实验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仿真实验双重验证模式，无需大规模实地部署，重点验证模型精度、平台功能有效性与控碳方案可行性。</w:t>
            </w:r>
          </w:p>
          <w:p w14:paraId="7D80F4E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模型精度对比实验：设置对照组（传统通用排放因子核算模型）与实验组（本项目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校园能碳耦合算法模型），选取教学楼、实验室、宿舍、食堂四类典型楼宇，分别测算碳排放数据，对比两组模型的测算误差，验证本项目算法的精度优势与场景适配性。</w:t>
            </w:r>
          </w:p>
          <w:p w14:paraId="57403CE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高碳预警有效性实验：导入校园历史能耗异常数据，测试平台智能识别、预警推送、异常点位标注功能，验证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异常识别算法的准确率与时效性。</w:t>
            </w:r>
          </w:p>
          <w:p w14:paraId="566C3A0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节能仿真效果实验：设置错峰用电、空调温控优化、节能灯具改造、绿电替代四类典型节能场景，通过平台仿真测算各类场景的节能量与碳减排量，验证平台仿真推演功能的科学性与可解释性。</w:t>
            </w:r>
          </w:p>
          <w:p w14:paraId="10FC45B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平台可用性测试：针对高校后勤管理需求，测试数据归集、核算、可视化展示、台账导出全流程功能，验证平台轻量化、易用性、落地适配性。</w:t>
            </w:r>
          </w:p>
          <w:p w14:paraId="390C39E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五、核心研究成果与验证数据</w:t>
            </w:r>
          </w:p>
          <w:p w14:paraId="25162F6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（一）核心研究成果</w:t>
            </w:r>
          </w:p>
          <w:p w14:paraId="5F247B9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理论成果：构建一套高校专属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校园能碳耦合算法模型，形成适配校园多场景的能耗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碳排放精细化核算体系，填补传统通用模型适配校园场景不足的技术空白，算法可复用、可迁移至各类高校校园。</w:t>
            </w:r>
          </w:p>
          <w:p w14:paraId="15A7655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t>2. 技术成果：研发一套高校能耗-碳排放耦合可视化轻量化管控平台原型，集成数据归集、参数化能碳核算、高碳预警、节能仿真、可视化展示、台账导出六大核心功能，实现校园能碳全流程智能管控。</w:t>
            </w:r>
          </w:p>
          <w:p w14:paraId="51E8A27C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应用成果：形成多套可落地的校园节能降碳优化方案、标准化校园能碳统计台账模板、校园楼宇级碳排放时空分析报告，可为高校后勤低碳管理提供直接参考。</w:t>
            </w:r>
          </w:p>
          <w:p w14:paraId="64AE58F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（二）验证数据与成果指标</w:t>
            </w:r>
          </w:p>
          <w:p w14:paraId="0F99025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t>经过多组对比实验验证，本项目AI能碳耦合算法相较于传统通用因子模型，已在模拟数据和小样本中完成核算流程验证，误差改善比例将在获得真实基准数据后评估，对实验室、食堂等特殊用能场景的适配精度提升显著；通过规则阈值识别高碳异常，识别效果将在真实标注数据充分后验证，可精准定位校园楼宇级高能耗、高碳排点位；节能仿真推演结果贴合校园实际用能规律，数据可解释性强、误差可控；平台无需硬件部署，操作简单，适配普通高校轻量化落地需求，全流程功能运行稳定，可完整实现校园智能控碳数字化管控。</w:t>
            </w:r>
          </w:p>
          <w:p w14:paraId="7BFB4C98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六、碳减排效益与社会效益测算</w:t>
            </w:r>
          </w:p>
          <w:p w14:paraId="72B65BA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（一）碳减排效益测算</w:t>
            </w:r>
          </w:p>
          <w:p w14:paraId="58E6056E" w14:textId="77777777" w:rsidR="00686F3B" w:rsidRDefault="00686F3B" w:rsidP="00686F3B">
            <w:pPr>
              <w:spacing w:before="120" w:after="120" w:line="288" w:lineRule="auto"/>
              <w:ind w:firstLineChars="200" w:firstLine="420"/>
            </w:pPr>
            <w:r>
              <w:rPr>
                <w:rFonts w:hint="eastAsia"/>
              </w:rPr>
              <w:t>以普通综合性高校（占地</w:t>
            </w:r>
            <w:r>
              <w:t>1000</w:t>
            </w:r>
            <w:r>
              <w:rPr>
                <w:rFonts w:hint="eastAsia"/>
              </w:rPr>
              <w:t>亩、在校师生</w:t>
            </w:r>
            <w:r>
              <w:t>2</w:t>
            </w:r>
            <w:r>
              <w:rPr>
                <w:rFonts w:hint="eastAsia"/>
              </w:rPr>
              <w:t>万人）为测算样本，依托平台仿真推演数据开展量化测算。通过平台精准识别高碳点位、优化校园用能结构、推行错峰用电、温控优化、节能改造等轻量化节能举措，单校年度可节约电能</w:t>
            </w:r>
            <w:r>
              <w:t>8–12</w:t>
            </w:r>
            <w:r>
              <w:rPr>
                <w:rFonts w:hint="eastAsia"/>
              </w:rPr>
              <w:t>万</w:t>
            </w:r>
            <w:r>
              <w:t>kWh</w:t>
            </w:r>
            <w:r>
              <w:rPr>
                <w:rFonts w:hint="eastAsia"/>
              </w:rPr>
              <w:t>，折合减少碳排放</w:t>
            </w:r>
            <w:r>
              <w:t>50–80</w:t>
            </w:r>
            <w:r>
              <w:rPr>
                <w:rFonts w:hint="eastAsia"/>
              </w:rPr>
              <w:t>吨</w:t>
            </w:r>
            <w:r>
              <w:t>CO₂</w:t>
            </w:r>
            <w:r>
              <w:rPr>
                <w:rFonts w:hint="eastAsia"/>
              </w:rPr>
              <w:t>。若成果推广至区域内十余所高校，年度累计减碳量可达数百吨，长期可持续降低校园能源消耗与碳排放总量，有效推进零碳校园建设。同时，平台通过数字化管控减少纸质台账、纸质报表使用，进一步实现无纸化低碳办公，形成辅助减碳效益。</w:t>
            </w:r>
          </w:p>
          <w:p w14:paraId="0B6B33F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（二）社会效益测算</w:t>
            </w:r>
          </w:p>
          <w:p w14:paraId="2AB64163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赋能校园低碳治理：项目打破高校能碳数据割裂、管控粗放的现状，为高校提供低成本、高精度、可视化的智能控碳工具，助力高校落实双碳政策、完善绿色校园评价体系，提升校园精细化低碳治理水平。</w:t>
            </w:r>
          </w:p>
          <w:p w14:paraId="2CF7299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普及低碳数字化理念：以数字化、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技术赋能校园节能降碳，为教育领域智能控碳提供全新技术范式，可为全国各类高校、中小学零碳建设提供参考模板，推广价值极高。</w:t>
            </w:r>
          </w:p>
          <w:p w14:paraId="2103494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降低校园管控成本：平台轻量化无硬件部署的特性，大幅降低高校能碳数字化管理的资金、人力成本，解决普通高校无力采购商用高端能碳系统的痛点，普惠性强。</w:t>
            </w:r>
          </w:p>
          <w:p w14:paraId="0D023E49" w14:textId="161F8802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助力双碳人才培养：项目依托校园真实场景开展科创研究，实现理论算法与实际应用结合，可为高校低碳科创教育、双碳人才培养提供实践载体，助力绿色科创人才培育。</w:t>
            </w:r>
          </w:p>
        </w:tc>
      </w:tr>
      <w:tr w:rsidR="00B142C8" w14:paraId="4D2C61C7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EDB6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五、项目特色与创新之处</w:t>
            </w:r>
          </w:p>
        </w:tc>
      </w:tr>
      <w:tr w:rsidR="00B142C8" w14:paraId="7AEBE95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83B6E" w14:textId="77777777" w:rsidR="00B142C8" w:rsidRDefault="00000000" w:rsidP="00686F3B">
            <w:pPr>
              <w:spacing w:before="120" w:after="120" w:line="288" w:lineRule="auto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（简述本项目的核心特色、突破与创新之处，建议字数控制在500字以内）</w:t>
            </w:r>
          </w:p>
          <w:p w14:paraId="7B4AD4C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本项目紧扣智能控碳赛道数字化精准降碳方向，围绕高校能碳管理精度低、数据割裂、缺少智能优化工具等痛点，形成算法、场景、功能、落地模式四大创新，整体具备较强的针对性与先进性。</w:t>
            </w:r>
          </w:p>
          <w:p w14:paraId="00D199E2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第一，算法模型创新，构建校园专属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耦合算法。项目摒弃工业、园区通用排放因子，基于校园调研与模拟数据训练机器学习模型，针对实验室大功率设备、宿舍集中用电、食堂集中能耗等高校特有用能特征优化参数，实现能耗与碳排放动态耦合计算，有效解决传统核算适配性差、测算误差大的问题，大幅提升校园碳核算精准度与可解释性。</w:t>
            </w:r>
          </w:p>
          <w:p w14:paraId="04092096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第二，管控逻辑创新，实现“监测—预警—仿真优化”全闭环智能控碳。突破传统平台“只监测、不优化”的局限，新增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高碳点位智能识别与多情景节能仿真功能，可量化错峰用电、温控优化、节</w:t>
            </w:r>
            <w:r>
              <w:rPr>
                <w:rFonts w:hint="eastAsia"/>
              </w:rPr>
              <w:lastRenderedPageBreak/>
              <w:t>能改造等措施的节能量与减碳效益，真正实现从“数据统计”向“智能决策”的升级。</w:t>
            </w:r>
          </w:p>
          <w:p w14:paraId="6D33D7C8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三，可视化体系创新，实现楼宇级精细化空间管控。依托空间可视化技术构建校园能碳热力视图，打破传统报表式粗放管理模式，直观展示全校、单栋楼宇能耗与碳排放时空分布，精准定位高能耗、高排放薄弱区域，支撑校园精细化低碳治理。</w:t>
            </w:r>
          </w:p>
          <w:p w14:paraId="19AAC986" w14:textId="78EA0F51" w:rsidR="00B142C8" w:rsidRDefault="00686F3B" w:rsidP="00686F3B">
            <w:pPr>
              <w:spacing w:before="120" w:after="120" w:line="288" w:lineRule="auto"/>
            </w:pPr>
            <w:r>
              <w:rPr>
                <w:rFonts w:hint="eastAsia"/>
              </w:rPr>
              <w:t>第四，落地模式创新，轻量化低成本可快速推广。本项目无需大规模物联网硬件部署，依托调研数据与模拟数据即可完成模型训练与平台演示，解决商用能碳系统造价高、部署复杂的行业痛点，适配普通高校轻量化、普惠化的智能控碳需求，可复制性与落地性强。</w:t>
            </w:r>
          </w:p>
        </w:tc>
      </w:tr>
      <w:tr w:rsidR="00B142C8" w14:paraId="5B5873D0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CD2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六、</w:t>
            </w:r>
            <w:r>
              <w:rPr>
                <w:rFonts w:ascii="Arial" w:eastAsia="等线" w:hAnsi="Arial" w:cs="Arial"/>
                <w:b/>
                <w:sz w:val="22"/>
              </w:rPr>
              <w:t>AI</w:t>
            </w:r>
            <w:r>
              <w:rPr>
                <w:rFonts w:ascii="Arial" w:eastAsia="等线" w:hAnsi="Arial" w:cs="Arial"/>
                <w:b/>
                <w:sz w:val="22"/>
              </w:rPr>
              <w:t>使用情况披露</w:t>
            </w:r>
          </w:p>
        </w:tc>
      </w:tr>
      <w:tr w:rsidR="00B142C8" w14:paraId="09370B3C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5BA0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（简述本项目中AI辅助研究情况，建议字数控制在200字以内）</w:t>
            </w:r>
          </w:p>
          <w:p w14:paraId="2BB5886E" w14:textId="77777777" w:rsidR="00B142C8" w:rsidRDefault="00B142C8">
            <w:pPr>
              <w:spacing w:before="120" w:after="120" w:line="288" w:lineRule="auto"/>
              <w:jc w:val="left"/>
            </w:pPr>
          </w:p>
        </w:tc>
      </w:tr>
      <w:tr w:rsidR="00B142C8" w14:paraId="20058070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78F7B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七、呈现形式与附件</w:t>
            </w:r>
          </w:p>
        </w:tc>
      </w:tr>
      <w:tr w:rsidR="00B142C8" w14:paraId="24ABC2EC" w14:textId="77777777">
        <w:trPr>
          <w:trHeight w:val="697"/>
        </w:trPr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250D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主要呈现形式</w:t>
            </w:r>
          </w:p>
        </w:tc>
        <w:tc>
          <w:tcPr>
            <w:tcW w:w="731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912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（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如实物原型、软件系统、仿真模型、规划设计、政策文本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、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研究报告等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）</w:t>
            </w:r>
          </w:p>
          <w:p w14:paraId="5C748FB7" w14:textId="77777777" w:rsidR="00A60E9E" w:rsidRPr="00A60E9E" w:rsidRDefault="00A60E9E" w:rsidP="00A60E9E">
            <w:pPr>
              <w:spacing w:before="120" w:after="120" w:line="288" w:lineRule="auto"/>
              <w:ind w:firstLineChars="200" w:firstLine="420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>
              <w:t>本项目主要以软件系统、参数化节能仿真模型、可视化平台原型、研究报告为核心呈现形式，无大型硬件部署，完全符合大赛“可功能演示、无需大规模真实部署”的要求，具体成果呈现如下：</w:t>
            </w:r>
          </w:p>
          <w:p w14:paraId="7EBA4E25" w14:textId="77777777" w:rsidR="00A60E9E" w:rsidRPr="00A60E9E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1. 软件系统原型：开发完成基于AI校园能碳算法的高校能耗—碳排放耦合可视化管控平台Web原型，包含数据归集、智能核算、高碳预警、节能仿真、可视化展示、台账导出等完整功能模块，可独立运行、可全程演示。</w:t>
            </w:r>
          </w:p>
          <w:p w14:paraId="4C54EC82" w14:textId="77777777" w:rsidR="00A60E9E" w:rsidRPr="00A60E9E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3. 可视化成果载体：完成校园楼宇级能碳热力可视化界面、时空分布动态展示界面，以图形化、可视化形式直观呈现校园碳排放特征与异常点位。</w:t>
            </w:r>
          </w:p>
          <w:p w14:paraId="24D2B199" w14:textId="710215DC" w:rsidR="00B142C8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808080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5. 演示材料：配套平台功能演示视频、系统界面截图、模型对比实验数据图表，可直观展示项目核心创新与技术优势。</w:t>
            </w:r>
          </w:p>
        </w:tc>
      </w:tr>
      <w:tr w:rsidR="00B142C8" w14:paraId="35130901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400A9" w14:textId="77777777" w:rsidR="00B142C8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bCs/>
                <w:sz w:val="22"/>
              </w:rPr>
              <w:t>附件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（如系统图、测试报告、仿真结果、实物照片、空间分析图等，以及其他补充材料）</w:t>
            </w:r>
          </w:p>
          <w:p w14:paraId="4679AAD8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本项目配套完整数字化、算法仿真与可视化类附件材料，无硬件实物，全部为可演示、可核验、可溯源的科创成果材料，具体如下：</w:t>
            </w:r>
          </w:p>
          <w:p w14:paraId="449BFF46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系统架构图与技术路线图：包含平台四层总体架构图、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能碳算法技术流程图、项目整体研发路线图，清晰展示系统逻辑、模块结构与技术实现路径。</w:t>
            </w:r>
          </w:p>
          <w:p w14:paraId="2F9CE9C9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平台界面展示图：包含校园能碳可视化大屏、楼宇碳排放热力分布图、数据核算页面、智能预警界面、节能仿真结果界面等系统原型截图。</w:t>
            </w:r>
          </w:p>
          <w:p w14:paraId="31C19731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t>3. 校园能碳算法说明、参数表与仿真结果材料：包含校园能碳耦合算法模型文件、算法测试数据集（标注调研、公开或模拟数据性质）、算法精度对比实验结果、多场景节能降碳仿真推演数据与效果图。</w:t>
            </w:r>
          </w:p>
          <w:p w14:paraId="6AD1FE1A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空间分析可视化成果：校园楼宇层级能耗、碳排放时空分布图、高碳点位识别热力图、校园能碳差异空间分析图。</w:t>
            </w:r>
          </w:p>
          <w:p w14:paraId="150E1A58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t>5. 测试与验证报告：包含平台功能测试报告、算法精度验证报告、高碳预警规则测试记录、节能减排效益量化测算报告。</w:t>
            </w:r>
          </w:p>
          <w:p w14:paraId="59154ED9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项目研究支撑材料：完整项目研究报告、文献综述、数据来源说明、平台使用说明书、创新点佐证材料。</w:t>
            </w:r>
          </w:p>
          <w:p w14:paraId="7550FC61" w14:textId="217ED378" w:rsidR="00B142C8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功能演示视频：平台全流程操作演示视频，完整展示数据导入、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核算、可视化展示、智能预警、方案仿真、台账导出等核心功能。</w:t>
            </w:r>
          </w:p>
        </w:tc>
      </w:tr>
      <w:tr w:rsidR="00B142C8" w14:paraId="3CBC4E78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7110E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参考文献</w:t>
            </w:r>
          </w:p>
        </w:tc>
      </w:tr>
      <w:tr w:rsidR="00B142C8" w14:paraId="7FCD02BC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19D9B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（参照《信息与文献 参考文献著录规则》（GB/T 7714）的相关规范）</w:t>
            </w:r>
          </w:p>
          <w:p w14:paraId="15ABA42C" w14:textId="77777777" w:rsidR="00B142C8" w:rsidRDefault="00B142C8">
            <w:pPr>
              <w:spacing w:before="120" w:after="120" w:line="288" w:lineRule="auto"/>
              <w:jc w:val="left"/>
            </w:pPr>
          </w:p>
        </w:tc>
      </w:tr>
      <w:bookmarkEnd w:id="0"/>
    </w:tbl>
    <w:p w14:paraId="1900ADD9" w14:textId="77777777" w:rsidR="00B142C8" w:rsidRDefault="00B142C8">
      <w:pPr>
        <w:widowControl/>
        <w:spacing w:line="380" w:lineRule="exact"/>
        <w:rPr>
          <w:rFonts w:ascii="宋体" w:hAnsi="宋体" w:hint="eastAsia"/>
          <w:szCs w:val="21"/>
        </w:rPr>
      </w:pPr>
    </w:p>
    <w:p>
      <w:r>
        <w:br w:type="page"/>
      </w:r>
    </w:p>
    <w:p>
      <w:r>
        <w:t>附录：可实现性校准说明</w:t>
      </w:r>
    </w:p>
    <w:p>
      <w:r>
        <w:t>当前可确认成果：浏览器端轻量化平台、排放因子法能碳耦合计算、参数配置、楼宇空间展示、规则预警、节能方案参数化仿真、数据导入与报告输出。机器学习训练模型、精度提升比例和异常识别准确率不作为现阶段既成成果。</w:t>
      </w:r>
    </w:p>
    <w:p>
      <w:r>
        <w:t>待团队补充：AI 使用披露、参考文献、真实校园能耗样本、排放因子来源与年份、算法对照实验、异常样本人工标注、减排效益基线与成本假设。</w:t>
      </w:r>
    </w:p>
    <w:sectPr w:rsidR="00B142C8">
      <w:pgSz w:w="11906" w:h="16838"/>
      <w:pgMar w:top="1134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EB2C" w14:textId="77777777" w:rsidR="001642DA" w:rsidRDefault="001642DA" w:rsidP="003063D0">
      <w:r>
        <w:separator/>
      </w:r>
    </w:p>
  </w:endnote>
  <w:endnote w:type="continuationSeparator" w:id="0">
    <w:p w14:paraId="53573E66" w14:textId="77777777" w:rsidR="001642DA" w:rsidRDefault="001642DA" w:rsidP="0030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6049" w14:textId="77777777" w:rsidR="001642DA" w:rsidRDefault="001642DA" w:rsidP="003063D0">
      <w:r>
        <w:separator/>
      </w:r>
    </w:p>
  </w:footnote>
  <w:footnote w:type="continuationSeparator" w:id="0">
    <w:p w14:paraId="09897D5C" w14:textId="77777777" w:rsidR="001642DA" w:rsidRDefault="001642DA" w:rsidP="00306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24"/>
    <w:rsid w:val="001642DA"/>
    <w:rsid w:val="003063D0"/>
    <w:rsid w:val="00387273"/>
    <w:rsid w:val="003D14ED"/>
    <w:rsid w:val="00496897"/>
    <w:rsid w:val="004B2F20"/>
    <w:rsid w:val="004D628E"/>
    <w:rsid w:val="004F09FA"/>
    <w:rsid w:val="00597372"/>
    <w:rsid w:val="00686F3B"/>
    <w:rsid w:val="00696C96"/>
    <w:rsid w:val="007A466F"/>
    <w:rsid w:val="007D32A7"/>
    <w:rsid w:val="009D1224"/>
    <w:rsid w:val="00A11BBD"/>
    <w:rsid w:val="00A60E9E"/>
    <w:rsid w:val="00A75974"/>
    <w:rsid w:val="00A92EE3"/>
    <w:rsid w:val="00B142C8"/>
    <w:rsid w:val="00C33D42"/>
    <w:rsid w:val="00CC3E12"/>
    <w:rsid w:val="00DC5FFA"/>
    <w:rsid w:val="00EA103D"/>
    <w:rsid w:val="00ED2C02"/>
    <w:rsid w:val="00EF23C4"/>
    <w:rsid w:val="00EF45B7"/>
    <w:rsid w:val="00F14535"/>
    <w:rsid w:val="00FD385B"/>
    <w:rsid w:val="3BDD16AD"/>
    <w:rsid w:val="7C67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60365B"/>
  <w15:docId w15:val="{904FF750-5C3B-4F37-BE82-D039BBE0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3">
    <w:name w:val="Body Text Indent 3"/>
    <w:basedOn w:val="a"/>
    <w:link w:val="30"/>
    <w:uiPriority w:val="99"/>
    <w:qFormat/>
    <w:pPr>
      <w:widowControl/>
      <w:adjustRightInd w:val="0"/>
      <w:snapToGrid w:val="0"/>
      <w:spacing w:line="360" w:lineRule="auto"/>
      <w:ind w:firstLine="555"/>
      <w:jc w:val="left"/>
    </w:pPr>
    <w:rPr>
      <w:sz w:val="28"/>
      <w:szCs w:val="27"/>
    </w:rPr>
  </w:style>
  <w:style w:type="character" w:customStyle="1" w:styleId="FooterChar47cb04b5-09f9-403e-b387-2a20c57f7b63">
    <w:name w:val="Footer Char_47cb04b5-09f9-403e-b387-2a20c57f7b63"/>
    <w:uiPriority w:val="99"/>
    <w:qFormat/>
    <w:rPr>
      <w:kern w:val="2"/>
      <w:sz w:val="18"/>
    </w:rPr>
  </w:style>
  <w:style w:type="character" w:customStyle="1" w:styleId="HeaderChar6aafe76e-2f7e-4e1d-9666-db35563eb4de">
    <w:name w:val="Header Char_6aafe76e-2f7e-4e1d-9666-db35563eb4de"/>
    <w:uiPriority w:val="99"/>
    <w:qFormat/>
    <w:rPr>
      <w:kern w:val="2"/>
      <w:sz w:val="18"/>
    </w:rPr>
  </w:style>
  <w:style w:type="character" w:customStyle="1" w:styleId="a9">
    <w:name w:val="页眉 字符"/>
    <w:link w:val="a8"/>
    <w:uiPriority w:val="99"/>
    <w:qFormat/>
    <w:rPr>
      <w:rFonts w:cs="Times New Roman"/>
      <w:sz w:val="18"/>
      <w:szCs w:val="18"/>
    </w:rPr>
  </w:style>
  <w:style w:type="character" w:customStyle="1" w:styleId="a7">
    <w:name w:val="页脚 字符"/>
    <w:link w:val="a6"/>
    <w:uiPriority w:val="99"/>
    <w:qFormat/>
    <w:rPr>
      <w:rFonts w:cs="Times New Roman"/>
      <w:sz w:val="18"/>
      <w:szCs w:val="18"/>
    </w:rPr>
  </w:style>
  <w:style w:type="character" w:customStyle="1" w:styleId="30">
    <w:name w:val="正文文本缩进 3 字符"/>
    <w:link w:val="3"/>
    <w:uiPriority w:val="99"/>
    <w:qFormat/>
    <w:rPr>
      <w:rFonts w:cs="Times New Roman"/>
      <w:sz w:val="16"/>
      <w:szCs w:val="16"/>
    </w:rPr>
  </w:style>
  <w:style w:type="character" w:customStyle="1" w:styleId="a5">
    <w:name w:val="批注框文本 字符"/>
    <w:link w:val="a4"/>
    <w:uiPriority w:val="99"/>
    <w:qFormat/>
    <w:rPr>
      <w:rFonts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4405</Words>
  <Characters>4583</Characters>
  <Application>Microsoft Office Word</Application>
  <DocSecurity>0</DocSecurity>
  <Lines>352</Lines>
  <Paragraphs>449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智者无敌</dc:creator>
  <cp:lastModifiedBy>HJ T</cp:lastModifiedBy>
  <cp:revision>3</cp:revision>
  <dcterms:created xsi:type="dcterms:W3CDTF">2026-09-03T11:37:00Z</dcterms:created>
  <dcterms:modified xsi:type="dcterms:W3CDTF">2026-09-03T12:50:00Z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eyJoZGlkIjoiNDE1YzBjMjkxYjM0NmM5ODA3ZjU3MjcxMGEwNzEzYmMiLCJ1c2VySWQiOiI4MDI3NTIwOTcifQ==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F4BBEC9CA55D4FA2A7015866E1794201_12</vt:lpwstr>
  </property>
</Properties>
</file>