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framePr w:w="0" w:wrap="auto" w:vAnchor="margin" w:hAnchor="text" w:yAlign="inline"/>
        <w:spacing w:line="360" w:lineRule="auto"/>
        <w:jc w:val="center"/>
        <w:rPr>
          <w:rFonts w:ascii="楷体" w:hAnsi="楷体" w:eastAsia="楷体" w:cs="楷体"/>
          <w:b/>
          <w:bCs/>
          <w:color w:val="000000"/>
          <w:spacing w:val="20"/>
          <w:sz w:val="32"/>
          <w:szCs w:val="32"/>
          <w:u w:color="000000"/>
        </w:rPr>
      </w:pPr>
    </w:p>
    <w:p>
      <w:pPr>
        <w:pStyle w:val="13"/>
        <w:framePr w:w="0" w:wrap="auto" w:vAnchor="margin" w:hAnchor="text" w:yAlign="inline"/>
        <w:spacing w:line="360" w:lineRule="auto"/>
        <w:jc w:val="center"/>
        <w:rPr>
          <w:rFonts w:ascii="楷体" w:hAnsi="楷体" w:eastAsia="楷体" w:cs="楷体"/>
          <w:b/>
          <w:bCs/>
          <w:color w:val="000000"/>
          <w:spacing w:val="20"/>
          <w:sz w:val="32"/>
          <w:szCs w:val="32"/>
          <w:u w:color="000000"/>
        </w:rPr>
      </w:pPr>
    </w:p>
    <w:p>
      <w:pPr>
        <w:pStyle w:val="13"/>
        <w:framePr w:w="0" w:wrap="auto" w:vAnchor="margin" w:hAnchor="text" w:yAlign="inline"/>
        <w:spacing w:line="360" w:lineRule="auto"/>
        <w:jc w:val="center"/>
        <w:rPr>
          <w:rFonts w:ascii="楷体" w:hAnsi="楷体" w:eastAsia="楷体" w:cs="楷体"/>
          <w:b/>
          <w:bCs/>
          <w:color w:val="000000"/>
          <w:spacing w:val="20"/>
          <w:sz w:val="32"/>
          <w:szCs w:val="32"/>
          <w:u w:color="000000"/>
        </w:rPr>
      </w:pPr>
    </w:p>
    <w:p>
      <w:pPr>
        <w:pStyle w:val="13"/>
        <w:framePr w:w="0" w:wrap="auto" w:vAnchor="margin" w:hAnchor="text" w:yAlign="inline"/>
        <w:spacing w:line="360" w:lineRule="auto"/>
        <w:jc w:val="center"/>
        <w:rPr>
          <w:rFonts w:ascii="楷体" w:hAnsi="楷体" w:eastAsia="楷体" w:cs="楷体"/>
          <w:b/>
          <w:bCs/>
          <w:color w:val="000000"/>
          <w:spacing w:val="20"/>
          <w:sz w:val="32"/>
          <w:szCs w:val="32"/>
          <w:u w:color="000000"/>
          <w:lang w:val="zh-TW" w:eastAsia="zh-TW"/>
        </w:rPr>
      </w:pPr>
      <w:r>
        <w:rPr>
          <w:rFonts w:ascii="楷体" w:hAnsi="楷体" w:eastAsia="楷体" w:cs="楷体"/>
          <w:b/>
          <w:bCs/>
          <w:color w:val="000000"/>
          <w:spacing w:val="20"/>
          <w:sz w:val="32"/>
          <w:szCs w:val="32"/>
          <w:u w:color="000000"/>
          <w:rtl w:val="0"/>
          <w:lang w:val="zh-TW" w:eastAsia="zh-TW"/>
        </w:rPr>
        <w:t>上海市海华永泰律师事务所</w:t>
      </w:r>
    </w:p>
    <w:p>
      <w:pPr>
        <w:pStyle w:val="13"/>
        <w:framePr w:w="0" w:wrap="auto" w:vAnchor="margin" w:hAnchor="text" w:yAlign="inline"/>
        <w:spacing w:line="360" w:lineRule="auto"/>
        <w:jc w:val="center"/>
        <w:rPr>
          <w:rFonts w:ascii="楷体" w:hAnsi="楷体" w:eastAsia="楷体" w:cs="楷体"/>
          <w:b/>
          <w:bCs/>
          <w:color w:val="000000"/>
          <w:spacing w:val="20"/>
          <w:sz w:val="32"/>
          <w:szCs w:val="32"/>
          <w:u w:color="000000"/>
        </w:rPr>
      </w:pPr>
    </w:p>
    <w:p>
      <w:pPr>
        <w:pStyle w:val="13"/>
        <w:framePr w:w="0" w:wrap="auto" w:vAnchor="margin" w:hAnchor="text" w:yAlign="inline"/>
        <w:spacing w:line="360" w:lineRule="auto"/>
        <w:jc w:val="center"/>
        <w:rPr>
          <w:rFonts w:ascii="楷体" w:hAnsi="楷体" w:eastAsia="楷体" w:cs="楷体"/>
          <w:b/>
          <w:bCs/>
          <w:color w:val="000000"/>
          <w:spacing w:val="20"/>
          <w:sz w:val="32"/>
          <w:szCs w:val="32"/>
          <w:u w:color="000000"/>
          <w:lang w:val="zh-TW" w:eastAsia="zh-TW"/>
        </w:rPr>
      </w:pPr>
      <w:r>
        <w:rPr>
          <w:rFonts w:ascii="楷体" w:hAnsi="楷体" w:eastAsia="楷体" w:cs="楷体"/>
          <w:b/>
          <w:bCs/>
          <w:color w:val="000000"/>
          <w:spacing w:val="20"/>
          <w:sz w:val="32"/>
          <w:szCs w:val="32"/>
          <w:u w:color="000000"/>
          <w:rtl w:val="0"/>
          <w:lang w:val="zh-TW" w:eastAsia="zh-TW"/>
        </w:rPr>
        <w:t>关于</w:t>
      </w:r>
    </w:p>
    <w:p>
      <w:pPr>
        <w:pStyle w:val="13"/>
        <w:framePr w:w="0" w:wrap="auto" w:vAnchor="margin" w:hAnchor="text" w:yAlign="inline"/>
        <w:spacing w:line="360" w:lineRule="auto"/>
        <w:jc w:val="center"/>
        <w:rPr>
          <w:rFonts w:ascii="楷体" w:hAnsi="楷体" w:eastAsia="楷体" w:cs="楷体"/>
          <w:b/>
          <w:bCs/>
          <w:color w:val="000000"/>
          <w:spacing w:val="20"/>
          <w:sz w:val="32"/>
          <w:szCs w:val="32"/>
          <w:u w:color="000000"/>
        </w:rPr>
      </w:pPr>
    </w:p>
    <w:p>
      <w:pPr>
        <w:pStyle w:val="13"/>
        <w:framePr w:w="0" w:wrap="auto" w:vAnchor="margin" w:hAnchor="text" w:yAlign="inline"/>
        <w:spacing w:line="360" w:lineRule="auto"/>
        <w:jc w:val="center"/>
        <w:rPr>
          <w:rFonts w:ascii="楷体" w:hAnsi="楷体" w:eastAsia="楷体" w:cs="楷体"/>
          <w:b/>
          <w:bCs/>
          <w:color w:val="000000"/>
          <w:spacing w:val="20"/>
          <w:sz w:val="32"/>
          <w:szCs w:val="32"/>
          <w:u w:color="000000"/>
        </w:rPr>
      </w:pPr>
      <w:r>
        <w:rPr>
          <w:rFonts w:ascii="楷体" w:hAnsi="楷体" w:eastAsia="楷体" w:cs="楷体"/>
          <w:b/>
          <w:bCs/>
          <w:spacing w:val="14"/>
          <w:sz w:val="32"/>
          <w:szCs w:val="32"/>
          <w:rtl w:val="0"/>
          <w:lang w:val="zh-TW" w:eastAsia="zh-TW"/>
        </w:rPr>
        <w:t>建信保险资管</w:t>
      </w:r>
      <w:r>
        <w:rPr>
          <w:rFonts w:ascii="楷体" w:hAnsi="楷体" w:eastAsia="楷体" w:cs="楷体"/>
          <w:b/>
          <w:bCs/>
          <w:spacing w:val="14"/>
          <w:sz w:val="32"/>
          <w:szCs w:val="32"/>
          <w:rtl w:val="0"/>
          <w:lang w:val="en-US"/>
        </w:rPr>
        <w:t>—</w:t>
      </w:r>
      <w:r>
        <w:rPr>
          <w:rFonts w:hint="eastAsia" w:ascii="楷体" w:hAnsi="楷体" w:eastAsia="楷体" w:cs="楷体"/>
          <w:b/>
          <w:sz w:val="32"/>
          <w:szCs w:val="32"/>
        </w:rPr>
        <w:t>成都城投云创科技园</w:t>
      </w:r>
      <w:r>
        <w:rPr>
          <w:rFonts w:ascii="楷体" w:hAnsi="楷体" w:eastAsia="楷体" w:cs="楷体"/>
          <w:b/>
          <w:bCs/>
          <w:color w:val="000000"/>
          <w:spacing w:val="20"/>
          <w:sz w:val="32"/>
          <w:szCs w:val="32"/>
          <w:u w:color="000000"/>
          <w:rtl w:val="0"/>
          <w:lang w:val="zh-TW" w:eastAsia="zh-TW"/>
        </w:rPr>
        <w:t>债权投资计划</w:t>
      </w:r>
    </w:p>
    <w:p>
      <w:pPr>
        <w:pStyle w:val="13"/>
        <w:framePr w:w="0" w:wrap="auto" w:vAnchor="margin" w:hAnchor="text" w:yAlign="inline"/>
        <w:spacing w:line="360" w:lineRule="auto"/>
        <w:jc w:val="center"/>
        <w:rPr>
          <w:rFonts w:ascii="楷体" w:hAnsi="楷体" w:eastAsia="楷体" w:cs="楷体"/>
          <w:b/>
          <w:bCs/>
          <w:color w:val="000000"/>
          <w:spacing w:val="20"/>
          <w:sz w:val="32"/>
          <w:szCs w:val="32"/>
          <w:u w:color="000000"/>
          <w:lang w:val="zh-TW" w:eastAsia="zh-TW"/>
        </w:rPr>
      </w:pPr>
      <w:r>
        <w:rPr>
          <w:rFonts w:ascii="楷体" w:hAnsi="楷体" w:eastAsia="楷体" w:cs="楷体"/>
          <w:b/>
          <w:bCs/>
          <w:color w:val="000000"/>
          <w:spacing w:val="20"/>
          <w:sz w:val="32"/>
          <w:szCs w:val="32"/>
          <w:u w:color="000000"/>
          <w:rtl w:val="0"/>
          <w:lang w:val="zh-TW" w:eastAsia="zh-TW"/>
        </w:rPr>
        <w:t>之</w:t>
      </w:r>
    </w:p>
    <w:p>
      <w:pPr>
        <w:pStyle w:val="13"/>
        <w:framePr w:w="0" w:wrap="auto" w:vAnchor="margin" w:hAnchor="text" w:yAlign="inline"/>
        <w:spacing w:line="360" w:lineRule="auto"/>
        <w:jc w:val="center"/>
        <w:rPr>
          <w:rFonts w:ascii="楷体" w:hAnsi="楷体" w:eastAsia="楷体" w:cs="楷体"/>
          <w:b/>
          <w:bCs/>
          <w:color w:val="000000"/>
          <w:spacing w:val="20"/>
          <w:sz w:val="32"/>
          <w:szCs w:val="32"/>
          <w:u w:color="000000"/>
        </w:rPr>
      </w:pPr>
    </w:p>
    <w:p>
      <w:pPr>
        <w:pStyle w:val="13"/>
        <w:framePr w:w="0" w:wrap="auto" w:vAnchor="margin" w:hAnchor="text" w:yAlign="inline"/>
        <w:spacing w:line="360" w:lineRule="auto"/>
        <w:jc w:val="center"/>
        <w:rPr>
          <w:rFonts w:ascii="楷体" w:hAnsi="楷体" w:eastAsia="楷体" w:cs="楷体"/>
          <w:color w:val="000000"/>
          <w:spacing w:val="20"/>
          <w:sz w:val="30"/>
          <w:szCs w:val="30"/>
          <w:u w:color="000000"/>
          <w:lang w:val="zh-TW" w:eastAsia="zh-TW"/>
        </w:rPr>
      </w:pPr>
      <w:r>
        <w:rPr>
          <w:rFonts w:ascii="楷体" w:hAnsi="楷体" w:eastAsia="楷体" w:cs="楷体"/>
          <w:b/>
          <w:bCs/>
          <w:color w:val="000000"/>
          <w:spacing w:val="20"/>
          <w:sz w:val="32"/>
          <w:szCs w:val="32"/>
          <w:u w:color="000000"/>
          <w:rtl w:val="0"/>
          <w:lang w:val="zh-TW" w:eastAsia="zh-TW"/>
        </w:rPr>
        <w:t>法律意见书</w:t>
      </w:r>
    </w:p>
    <w:p>
      <w:pPr>
        <w:pStyle w:val="13"/>
        <w:framePr w:w="0" w:wrap="auto" w:vAnchor="margin" w:hAnchor="text" w:yAlign="inline"/>
        <w:spacing w:line="360" w:lineRule="auto"/>
        <w:rPr>
          <w:rFonts w:ascii="楷体" w:hAnsi="楷体" w:eastAsia="楷体" w:cs="楷体"/>
          <w:color w:val="000000"/>
          <w:spacing w:val="20"/>
          <w:sz w:val="30"/>
          <w:szCs w:val="30"/>
          <w:u w:color="000000"/>
        </w:rPr>
      </w:pPr>
    </w:p>
    <w:p>
      <w:pPr>
        <w:pStyle w:val="13"/>
        <w:framePr w:w="0" w:wrap="auto" w:vAnchor="margin" w:hAnchor="text" w:yAlign="inline"/>
        <w:spacing w:line="360" w:lineRule="auto"/>
        <w:jc w:val="center"/>
        <w:rPr>
          <w:rFonts w:ascii="楷体" w:hAnsi="楷体" w:eastAsia="楷体" w:cs="楷体"/>
          <w:color w:val="000000"/>
          <w:spacing w:val="20"/>
          <w:sz w:val="30"/>
          <w:szCs w:val="30"/>
          <w:u w:color="000000"/>
        </w:rPr>
      </w:pPr>
      <w:r>
        <w:rPr>
          <w:rFonts w:ascii="楷体" w:hAnsi="楷体" w:eastAsia="楷体" w:cs="楷体"/>
          <w:color w:val="000000"/>
          <w:spacing w:val="20"/>
          <w:sz w:val="30"/>
          <w:szCs w:val="30"/>
          <w:u w:color="000000"/>
        </w:rPr>
        <w:drawing>
          <wp:inline distT="0" distB="0" distL="0" distR="0">
            <wp:extent cx="2784475" cy="1398905"/>
            <wp:effectExtent l="0" t="0" r="15875" b="10795"/>
            <wp:docPr id="1073741826" name="officeArt object" descr="/Users/WUKONG/Desktop/20150417093658_234383d1b59446bda524114860a49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Users/WUKONG/Desktop/20150417093658_234383d1b59446bda524114860a49212.jpg"/>
                    <pic:cNvPicPr>
                      <a:picLocks noChangeAspect="1"/>
                    </pic:cNvPicPr>
                  </pic:nvPicPr>
                  <pic:blipFill>
                    <a:blip r:embed="rId9"/>
                    <a:stretch>
                      <a:fillRect/>
                    </a:stretch>
                  </pic:blipFill>
                  <pic:spPr>
                    <a:xfrm>
                      <a:off x="0" y="0"/>
                      <a:ext cx="2784993" cy="1399033"/>
                    </a:xfrm>
                    <a:prstGeom prst="rect">
                      <a:avLst/>
                    </a:prstGeom>
                    <a:ln w="12700" cap="flat">
                      <a:noFill/>
                      <a:miter lim="400000"/>
                      <a:headEnd/>
                      <a:tailEnd/>
                    </a:ln>
                    <a:effectLst/>
                  </pic:spPr>
                </pic:pic>
              </a:graphicData>
            </a:graphic>
          </wp:inline>
        </w:drawing>
      </w:r>
    </w:p>
    <w:p>
      <w:pPr>
        <w:pStyle w:val="13"/>
        <w:framePr w:w="0" w:wrap="auto" w:vAnchor="margin" w:hAnchor="text" w:yAlign="inline"/>
        <w:spacing w:line="360" w:lineRule="auto"/>
        <w:jc w:val="center"/>
        <w:rPr>
          <w:rFonts w:ascii="楷体" w:hAnsi="楷体" w:eastAsia="楷体" w:cs="楷体"/>
          <w:color w:val="000000"/>
          <w:spacing w:val="20"/>
          <w:sz w:val="30"/>
          <w:szCs w:val="30"/>
          <w:u w:color="000000"/>
        </w:rPr>
      </w:pPr>
    </w:p>
    <w:p>
      <w:pPr>
        <w:pStyle w:val="13"/>
        <w:framePr w:w="0" w:wrap="auto" w:vAnchor="margin" w:hAnchor="text" w:yAlign="inline"/>
        <w:spacing w:line="360" w:lineRule="auto"/>
        <w:jc w:val="center"/>
        <w:rPr>
          <w:rFonts w:ascii="楷体" w:hAnsi="楷体" w:eastAsia="楷体" w:cs="楷体"/>
          <w:spacing w:val="20"/>
          <w:sz w:val="24"/>
          <w:szCs w:val="24"/>
        </w:rPr>
      </w:pPr>
      <w:r>
        <w:rPr>
          <w:rFonts w:ascii="楷体" w:hAnsi="楷体" w:eastAsia="楷体" w:cs="楷体"/>
          <w:spacing w:val="20"/>
          <w:sz w:val="24"/>
          <w:szCs w:val="24"/>
          <w:rtl w:val="0"/>
          <w:lang w:val="zh-TW" w:eastAsia="zh-TW"/>
        </w:rPr>
        <w:t>上海市东方路</w:t>
      </w:r>
      <w:r>
        <w:rPr>
          <w:rFonts w:ascii="楷体" w:hAnsi="楷体" w:eastAsia="楷体" w:cs="楷体"/>
          <w:spacing w:val="20"/>
          <w:sz w:val="24"/>
          <w:szCs w:val="24"/>
          <w:rtl w:val="0"/>
          <w:lang w:val="en-US"/>
        </w:rPr>
        <w:t>69</w:t>
      </w:r>
      <w:r>
        <w:rPr>
          <w:rFonts w:ascii="楷体" w:hAnsi="楷体" w:eastAsia="楷体" w:cs="楷体"/>
          <w:spacing w:val="20"/>
          <w:sz w:val="24"/>
          <w:szCs w:val="24"/>
          <w:rtl w:val="0"/>
          <w:lang w:val="zh-TW" w:eastAsia="zh-TW"/>
        </w:rPr>
        <w:t>号裕景国际商务广场</w:t>
      </w:r>
      <w:r>
        <w:rPr>
          <w:rFonts w:ascii="楷体" w:hAnsi="楷体" w:eastAsia="楷体" w:cs="楷体"/>
          <w:spacing w:val="20"/>
          <w:sz w:val="24"/>
          <w:szCs w:val="24"/>
          <w:rtl w:val="0"/>
          <w:lang w:val="en-US"/>
        </w:rPr>
        <w:t>A</w:t>
      </w:r>
      <w:r>
        <w:rPr>
          <w:rFonts w:ascii="楷体" w:hAnsi="楷体" w:eastAsia="楷体" w:cs="楷体"/>
          <w:spacing w:val="20"/>
          <w:sz w:val="24"/>
          <w:szCs w:val="24"/>
          <w:rtl w:val="0"/>
          <w:lang w:val="zh-TW" w:eastAsia="zh-TW"/>
        </w:rPr>
        <w:t>座</w:t>
      </w:r>
      <w:r>
        <w:rPr>
          <w:rFonts w:ascii="楷体" w:hAnsi="楷体" w:eastAsia="楷体" w:cs="楷体"/>
          <w:spacing w:val="20"/>
          <w:sz w:val="24"/>
          <w:szCs w:val="24"/>
          <w:rtl w:val="0"/>
          <w:lang w:val="en-US"/>
        </w:rPr>
        <w:t>15</w:t>
      </w:r>
      <w:r>
        <w:rPr>
          <w:rFonts w:ascii="楷体" w:hAnsi="楷体" w:eastAsia="楷体" w:cs="楷体"/>
          <w:spacing w:val="20"/>
          <w:sz w:val="24"/>
          <w:szCs w:val="24"/>
          <w:rtl w:val="0"/>
          <w:lang w:val="zh-TW" w:eastAsia="zh-TW"/>
        </w:rPr>
        <w:t>楼</w:t>
      </w:r>
    </w:p>
    <w:p>
      <w:pPr>
        <w:pStyle w:val="13"/>
        <w:framePr w:w="0" w:wrap="auto" w:vAnchor="margin" w:hAnchor="text" w:yAlign="inline"/>
        <w:spacing w:line="360" w:lineRule="auto"/>
        <w:jc w:val="center"/>
        <w:rPr>
          <w:rFonts w:ascii="楷体" w:hAnsi="楷体" w:eastAsia="楷体" w:cs="楷体"/>
          <w:spacing w:val="20"/>
          <w:sz w:val="24"/>
          <w:szCs w:val="24"/>
        </w:rPr>
      </w:pPr>
      <w:r>
        <w:rPr>
          <w:rFonts w:ascii="楷体" w:hAnsi="楷体" w:eastAsia="楷体" w:cs="楷体"/>
          <w:spacing w:val="20"/>
          <w:sz w:val="24"/>
          <w:szCs w:val="24"/>
          <w:rtl w:val="0"/>
          <w:lang w:val="zh-TW" w:eastAsia="zh-TW"/>
        </w:rPr>
        <w:t xml:space="preserve"> 电话：（</w:t>
      </w:r>
      <w:r>
        <w:rPr>
          <w:rFonts w:ascii="楷体" w:hAnsi="楷体" w:eastAsia="楷体" w:cs="楷体"/>
          <w:spacing w:val="20"/>
          <w:sz w:val="24"/>
          <w:szCs w:val="24"/>
          <w:rtl w:val="0"/>
          <w:lang w:val="en-US"/>
        </w:rPr>
        <w:t>021</w:t>
      </w:r>
      <w:r>
        <w:rPr>
          <w:rFonts w:ascii="楷体" w:hAnsi="楷体" w:eastAsia="楷体" w:cs="楷体"/>
          <w:spacing w:val="20"/>
          <w:sz w:val="24"/>
          <w:szCs w:val="24"/>
          <w:rtl w:val="0"/>
          <w:lang w:val="zh-TW" w:eastAsia="zh-TW"/>
        </w:rPr>
        <w:t>）</w:t>
      </w:r>
      <w:r>
        <w:rPr>
          <w:rFonts w:ascii="楷体" w:hAnsi="楷体" w:eastAsia="楷体" w:cs="楷体"/>
          <w:spacing w:val="20"/>
          <w:sz w:val="24"/>
          <w:szCs w:val="24"/>
          <w:rtl w:val="0"/>
          <w:lang w:val="en-US"/>
        </w:rPr>
        <w:t>58773177</w:t>
      </w:r>
      <w:r>
        <w:rPr>
          <w:rFonts w:ascii="楷体" w:hAnsi="楷体" w:eastAsia="楷体" w:cs="楷体"/>
          <w:spacing w:val="20"/>
          <w:sz w:val="24"/>
          <w:szCs w:val="24"/>
          <w:rtl w:val="0"/>
          <w:lang w:val="zh-TW" w:eastAsia="zh-TW"/>
        </w:rPr>
        <w:t>传真：（</w:t>
      </w:r>
      <w:r>
        <w:rPr>
          <w:rFonts w:ascii="楷体" w:hAnsi="楷体" w:eastAsia="楷体" w:cs="楷体"/>
          <w:spacing w:val="20"/>
          <w:sz w:val="24"/>
          <w:szCs w:val="24"/>
          <w:rtl w:val="0"/>
          <w:lang w:val="en-US"/>
        </w:rPr>
        <w:t>021</w:t>
      </w:r>
      <w:r>
        <w:rPr>
          <w:rFonts w:ascii="楷体" w:hAnsi="楷体" w:eastAsia="楷体" w:cs="楷体"/>
          <w:spacing w:val="20"/>
          <w:sz w:val="24"/>
          <w:szCs w:val="24"/>
          <w:rtl w:val="0"/>
          <w:lang w:val="zh-TW" w:eastAsia="zh-TW"/>
        </w:rPr>
        <w:t>）</w:t>
      </w:r>
      <w:r>
        <w:rPr>
          <w:rFonts w:ascii="楷体" w:hAnsi="楷体" w:eastAsia="楷体" w:cs="楷体"/>
          <w:spacing w:val="20"/>
          <w:sz w:val="24"/>
          <w:szCs w:val="24"/>
          <w:rtl w:val="0"/>
          <w:lang w:val="en-US"/>
        </w:rPr>
        <w:t>58773268</w:t>
      </w:r>
    </w:p>
    <w:p>
      <w:pPr>
        <w:pStyle w:val="13"/>
        <w:framePr w:w="0" w:wrap="auto" w:vAnchor="margin" w:hAnchor="text" w:yAlign="inline"/>
        <w:spacing w:line="360" w:lineRule="auto"/>
        <w:jc w:val="center"/>
        <w:rPr>
          <w:rFonts w:ascii="楷体" w:hAnsi="楷体" w:eastAsia="楷体" w:cs="楷体"/>
          <w:spacing w:val="20"/>
          <w:sz w:val="24"/>
          <w:szCs w:val="24"/>
        </w:rPr>
      </w:pPr>
      <w:r>
        <w:rPr>
          <w:rFonts w:ascii="楷体" w:hAnsi="楷体" w:eastAsia="楷体" w:cs="楷体"/>
          <w:spacing w:val="20"/>
          <w:sz w:val="24"/>
          <w:szCs w:val="24"/>
          <w:rtl w:val="0"/>
          <w:lang w:val="zh-TW" w:eastAsia="zh-TW"/>
        </w:rPr>
        <w:t>网址：</w:t>
      </w:r>
      <w:r>
        <w:rPr>
          <w:rFonts w:ascii="楷体" w:hAnsi="楷体" w:eastAsia="楷体" w:cs="楷体"/>
          <w:spacing w:val="20"/>
          <w:sz w:val="24"/>
          <w:szCs w:val="24"/>
          <w:rtl w:val="0"/>
          <w:lang w:val="en-US"/>
        </w:rPr>
        <w:t xml:space="preserve">www.hiwayslaw.com      </w:t>
      </w:r>
      <w:r>
        <w:rPr>
          <w:rFonts w:ascii="楷体" w:hAnsi="楷体" w:eastAsia="楷体" w:cs="楷体"/>
          <w:spacing w:val="20"/>
          <w:sz w:val="24"/>
          <w:szCs w:val="24"/>
          <w:rtl w:val="0"/>
          <w:lang w:val="zh-TW" w:eastAsia="zh-TW"/>
        </w:rPr>
        <w:t>邮编：</w:t>
      </w:r>
      <w:r>
        <w:rPr>
          <w:rFonts w:ascii="楷体" w:hAnsi="楷体" w:eastAsia="楷体" w:cs="楷体"/>
          <w:spacing w:val="20"/>
          <w:sz w:val="24"/>
          <w:szCs w:val="24"/>
          <w:rtl w:val="0"/>
          <w:lang w:val="en-US"/>
        </w:rPr>
        <w:t>200120</w:t>
      </w:r>
    </w:p>
    <w:p>
      <w:pPr>
        <w:pStyle w:val="13"/>
        <w:framePr w:w="0" w:wrap="auto" w:vAnchor="margin" w:hAnchor="text" w:yAlign="inline"/>
        <w:spacing w:line="360" w:lineRule="auto"/>
        <w:jc w:val="center"/>
        <w:rPr>
          <w:rFonts w:hint="eastAsia" w:ascii="楷体" w:hAnsi="楷体" w:eastAsia="楷体" w:cs="楷体"/>
          <w:b/>
          <w:bCs/>
          <w:spacing w:val="20"/>
          <w:sz w:val="28"/>
          <w:szCs w:val="28"/>
          <w:lang w:val="en-US" w:eastAsia="zh-CN"/>
        </w:rPr>
      </w:pPr>
    </w:p>
    <w:p>
      <w:pPr>
        <w:pStyle w:val="13"/>
        <w:framePr w:w="0" w:wrap="auto" w:vAnchor="margin" w:hAnchor="text" w:yAlign="inline"/>
        <w:spacing w:line="360" w:lineRule="auto"/>
        <w:jc w:val="center"/>
        <w:rPr>
          <w:rFonts w:hint="default" w:ascii="楷体" w:hAnsi="楷体" w:eastAsia="楷体" w:cs="楷体"/>
          <w:b/>
          <w:bCs/>
          <w:spacing w:val="20"/>
          <w:sz w:val="28"/>
          <w:szCs w:val="28"/>
          <w:lang w:val="en-US" w:eastAsia="zh-CN"/>
        </w:rPr>
      </w:pPr>
      <w:r>
        <w:rPr>
          <w:rFonts w:hint="eastAsia" w:ascii="楷体" w:hAnsi="楷体" w:eastAsia="楷体" w:cs="楷体"/>
          <w:b/>
          <w:bCs/>
          <w:spacing w:val="20"/>
          <w:sz w:val="28"/>
          <w:szCs w:val="28"/>
          <w:lang w:val="en-US" w:eastAsia="zh-CN"/>
        </w:rPr>
        <w:t>二0二一年【】月</w:t>
      </w: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spacing w:line="360" w:lineRule="auto"/>
        <w:jc w:val="both"/>
        <w:rPr>
          <w:rFonts w:hint="eastAsia" w:ascii="楷体" w:hAnsi="楷体" w:eastAsia="楷体" w:cs="楷体"/>
          <w:sz w:val="28"/>
          <w:szCs w:val="28"/>
        </w:rPr>
      </w:pPr>
    </w:p>
    <w:sdt>
      <w:sdtPr>
        <w:rPr>
          <w:rFonts w:hint="eastAsia" w:ascii="楷体" w:hAnsi="楷体" w:eastAsia="楷体" w:cs="楷体"/>
          <w:b/>
          <w:bCs/>
          <w:color w:val="auto"/>
          <w:spacing w:val="0"/>
          <w:w w:val="100"/>
          <w:kern w:val="0"/>
          <w:position w:val="0"/>
          <w:sz w:val="28"/>
          <w:szCs w:val="28"/>
          <w:u w:val="none" w:color="auto"/>
          <w:vertAlign w:val="baseline"/>
          <w:lang w:val="en-US" w:eastAsia="en-US" w:bidi="ar-SA"/>
        </w:rPr>
        <w:id w:val="147459548"/>
        <w15:color w:val="DBDBDB"/>
      </w:sdtPr>
      <w:sdtEndPr>
        <w:rPr>
          <w:rFonts w:hint="eastAsia" w:ascii="楷体" w:hAnsi="楷体" w:eastAsia="楷体" w:cs="楷体"/>
          <w:b/>
          <w:bCs/>
          <w:color w:val="000000"/>
          <w:spacing w:val="0"/>
          <w:w w:val="100"/>
          <w:kern w:val="2"/>
          <w:position w:val="0"/>
          <w:sz w:val="21"/>
          <w:szCs w:val="28"/>
          <w:u w:val="none" w:color="000000"/>
          <w:vertAlign w:val="baseline"/>
          <w:lang w:val="en-US" w:eastAsia="en-US" w:bidi="ar-SA"/>
        </w:rPr>
      </w:sdtEndPr>
      <w:sdtContent>
        <w:p>
          <w:pPr>
            <w:framePr w:w="0" w:wrap="auto" w:vAnchor="margin" w:hAnchor="text" w:yAlign="inline"/>
            <w:spacing w:before="0" w:beforeLines="0" w:after="0" w:afterLines="0" w:line="360" w:lineRule="auto"/>
            <w:ind w:left="0" w:leftChars="0" w:right="0" w:rightChars="0" w:firstLine="0" w:firstLineChars="0"/>
            <w:jc w:val="center"/>
            <w:rPr>
              <w:rFonts w:hint="eastAsia" w:ascii="楷体" w:hAnsi="楷体" w:eastAsia="楷体" w:cs="楷体"/>
              <w:b/>
              <w:bCs/>
              <w:sz w:val="28"/>
              <w:szCs w:val="28"/>
            </w:rPr>
          </w:pPr>
          <w:r>
            <w:rPr>
              <w:rFonts w:hint="eastAsia" w:ascii="楷体" w:hAnsi="楷体" w:eastAsia="楷体" w:cs="楷体"/>
              <w:b/>
              <w:bCs/>
              <w:sz w:val="28"/>
              <w:szCs w:val="28"/>
            </w:rPr>
            <w:t>目录</w:t>
          </w:r>
        </w:p>
        <w:p>
          <w:pPr>
            <w:pStyle w:val="6"/>
            <w:framePr/>
            <w:tabs>
              <w:tab w:val="right" w:leader="dot" w:pos="8300"/>
            </w:tabs>
            <w:spacing w:line="360" w:lineRule="auto"/>
            <w:rPr>
              <w:rFonts w:hint="eastAsia" w:ascii="楷体" w:hAnsi="楷体" w:eastAsia="楷体" w:cs="楷体"/>
              <w:b/>
              <w:bCs w:val="0"/>
              <w:sz w:val="24"/>
              <w:szCs w:val="24"/>
            </w:rPr>
          </w:pPr>
          <w:r>
            <w:rPr>
              <w:rFonts w:hint="eastAsia" w:ascii="楷体" w:hAnsi="楷体" w:eastAsia="楷体" w:cs="楷体"/>
              <w:b/>
              <w:bCs/>
              <w:sz w:val="24"/>
              <w:szCs w:val="24"/>
            </w:rPr>
            <w:fldChar w:fldCharType="begin"/>
          </w:r>
          <w:r>
            <w:rPr>
              <w:rFonts w:hint="eastAsia" w:ascii="楷体" w:hAnsi="楷体" w:eastAsia="楷体" w:cs="楷体"/>
              <w:b/>
              <w:bCs/>
              <w:sz w:val="24"/>
              <w:szCs w:val="24"/>
            </w:rPr>
            <w:instrText xml:space="preserve">TOC \o "1-2" \h \u </w:instrText>
          </w:r>
          <w:r>
            <w:rPr>
              <w:rFonts w:hint="eastAsia" w:ascii="楷体" w:hAnsi="楷体" w:eastAsia="楷体" w:cs="楷体"/>
              <w:b/>
              <w:bCs/>
              <w:sz w:val="24"/>
              <w:szCs w:val="24"/>
            </w:rPr>
            <w:fldChar w:fldCharType="separate"/>
          </w:r>
          <w:r>
            <w:rPr>
              <w:rFonts w:hint="eastAsia" w:ascii="楷体" w:hAnsi="楷体" w:eastAsia="楷体" w:cs="楷体"/>
              <w:b/>
              <w:bCs w:val="0"/>
              <w:sz w:val="24"/>
              <w:szCs w:val="24"/>
            </w:rPr>
            <w:fldChar w:fldCharType="begin"/>
          </w:r>
          <w:r>
            <w:rPr>
              <w:rFonts w:hint="eastAsia" w:ascii="楷体" w:hAnsi="楷体" w:eastAsia="楷体" w:cs="楷体"/>
              <w:b/>
              <w:bCs w:val="0"/>
              <w:sz w:val="24"/>
              <w:szCs w:val="24"/>
            </w:rPr>
            <w:instrText xml:space="preserve"> HYPERLINK \l _Toc896792232 </w:instrText>
          </w:r>
          <w:r>
            <w:rPr>
              <w:rFonts w:hint="eastAsia" w:ascii="楷体" w:hAnsi="楷体" w:eastAsia="楷体" w:cs="楷体"/>
              <w:b/>
              <w:bCs w:val="0"/>
              <w:sz w:val="24"/>
              <w:szCs w:val="24"/>
            </w:rPr>
            <w:fldChar w:fldCharType="separate"/>
          </w:r>
          <w:r>
            <w:rPr>
              <w:rFonts w:hint="eastAsia" w:ascii="楷体" w:hAnsi="楷体" w:eastAsia="楷体" w:cs="楷体"/>
              <w:b/>
              <w:bCs w:val="0"/>
              <w:sz w:val="24"/>
              <w:szCs w:val="24"/>
              <w:rtl w:val="0"/>
              <w:lang w:val="zh-TW" w:eastAsia="zh-CN"/>
            </w:rPr>
            <w:t>第一部分</w:t>
          </w:r>
          <w:r>
            <w:rPr>
              <w:rFonts w:hint="eastAsia" w:ascii="楷体" w:hAnsi="楷体" w:eastAsia="楷体" w:cs="楷体"/>
              <w:b/>
              <w:bCs w:val="0"/>
              <w:sz w:val="24"/>
              <w:szCs w:val="24"/>
              <w:rtl w:val="0"/>
              <w:lang w:val="en-US" w:eastAsia="zh-CN"/>
            </w:rPr>
            <w:t xml:space="preserve"> </w:t>
          </w:r>
          <w:r>
            <w:rPr>
              <w:rFonts w:hint="eastAsia" w:ascii="楷体" w:hAnsi="楷体" w:eastAsia="楷体" w:cs="楷体"/>
              <w:b/>
              <w:bCs w:val="0"/>
              <w:sz w:val="24"/>
              <w:szCs w:val="24"/>
              <w:rtl w:val="0"/>
              <w:lang w:val="zh-TW" w:eastAsia="zh-TW"/>
            </w:rPr>
            <w:t>引言</w:t>
          </w:r>
          <w:r>
            <w:rPr>
              <w:rFonts w:hint="eastAsia" w:ascii="楷体" w:hAnsi="楷体" w:eastAsia="楷体" w:cs="楷体"/>
              <w:b/>
              <w:bCs w:val="0"/>
              <w:sz w:val="24"/>
              <w:szCs w:val="24"/>
            </w:rPr>
            <w:tab/>
          </w:r>
          <w:r>
            <w:rPr>
              <w:rFonts w:hint="eastAsia" w:ascii="楷体" w:hAnsi="楷体" w:eastAsia="楷体" w:cs="楷体"/>
              <w:b/>
              <w:bCs w:val="0"/>
              <w:sz w:val="24"/>
              <w:szCs w:val="24"/>
            </w:rPr>
            <w:fldChar w:fldCharType="begin"/>
          </w:r>
          <w:r>
            <w:rPr>
              <w:rFonts w:hint="eastAsia" w:ascii="楷体" w:hAnsi="楷体" w:eastAsia="楷体" w:cs="楷体"/>
              <w:b/>
              <w:bCs w:val="0"/>
              <w:sz w:val="24"/>
              <w:szCs w:val="24"/>
            </w:rPr>
            <w:instrText xml:space="preserve"> PAGEREF _Toc896792232 </w:instrText>
          </w:r>
          <w:r>
            <w:rPr>
              <w:rFonts w:hint="eastAsia" w:ascii="楷体" w:hAnsi="楷体" w:eastAsia="楷体" w:cs="楷体"/>
              <w:b/>
              <w:bCs w:val="0"/>
              <w:sz w:val="24"/>
              <w:szCs w:val="24"/>
            </w:rPr>
            <w:fldChar w:fldCharType="separate"/>
          </w:r>
          <w:r>
            <w:rPr>
              <w:rFonts w:hint="eastAsia" w:ascii="楷体" w:hAnsi="楷体" w:eastAsia="楷体" w:cs="楷体"/>
              <w:b/>
              <w:bCs w:val="0"/>
              <w:sz w:val="24"/>
              <w:szCs w:val="24"/>
            </w:rPr>
            <w:t>1</w:t>
          </w:r>
          <w:r>
            <w:rPr>
              <w:rFonts w:hint="eastAsia" w:ascii="楷体" w:hAnsi="楷体" w:eastAsia="楷体" w:cs="楷体"/>
              <w:b/>
              <w:bCs w:val="0"/>
              <w:sz w:val="24"/>
              <w:szCs w:val="24"/>
            </w:rPr>
            <w:fldChar w:fldCharType="end"/>
          </w:r>
          <w:r>
            <w:rPr>
              <w:rFonts w:hint="eastAsia" w:ascii="楷体" w:hAnsi="楷体" w:eastAsia="楷体" w:cs="楷体"/>
              <w:b/>
              <w:bCs w:val="0"/>
              <w:sz w:val="24"/>
              <w:szCs w:val="24"/>
            </w:rPr>
            <w:fldChar w:fldCharType="end"/>
          </w:r>
        </w:p>
        <w:p>
          <w:pPr>
            <w:pStyle w:val="6"/>
            <w:framePr/>
            <w:tabs>
              <w:tab w:val="right" w:leader="dot" w:pos="8300"/>
            </w:tabs>
            <w:spacing w:line="360" w:lineRule="auto"/>
            <w:rPr>
              <w:rFonts w:hint="eastAsia" w:ascii="楷体" w:hAnsi="楷体" w:eastAsia="楷体" w:cs="楷体"/>
              <w:b/>
              <w:bCs w:val="0"/>
              <w:sz w:val="24"/>
              <w:szCs w:val="24"/>
            </w:rPr>
          </w:pPr>
          <w:r>
            <w:rPr>
              <w:rFonts w:hint="eastAsia" w:ascii="楷体" w:hAnsi="楷体" w:eastAsia="楷体" w:cs="楷体"/>
              <w:b/>
              <w:bCs w:val="0"/>
              <w:sz w:val="24"/>
              <w:szCs w:val="24"/>
            </w:rPr>
            <w:fldChar w:fldCharType="begin"/>
          </w:r>
          <w:r>
            <w:rPr>
              <w:rFonts w:hint="eastAsia" w:ascii="楷体" w:hAnsi="楷体" w:eastAsia="楷体" w:cs="楷体"/>
              <w:b/>
              <w:bCs w:val="0"/>
              <w:sz w:val="24"/>
              <w:szCs w:val="24"/>
            </w:rPr>
            <w:instrText xml:space="preserve"> HYPERLINK \l _Toc1346808578 </w:instrText>
          </w:r>
          <w:r>
            <w:rPr>
              <w:rFonts w:hint="eastAsia" w:ascii="楷体" w:hAnsi="楷体" w:eastAsia="楷体" w:cs="楷体"/>
              <w:b/>
              <w:bCs w:val="0"/>
              <w:sz w:val="24"/>
              <w:szCs w:val="24"/>
            </w:rPr>
            <w:fldChar w:fldCharType="separate"/>
          </w:r>
          <w:r>
            <w:rPr>
              <w:rFonts w:hint="eastAsia" w:ascii="楷体" w:hAnsi="楷体" w:eastAsia="楷体" w:cs="楷体"/>
              <w:b/>
              <w:bCs w:val="0"/>
              <w:sz w:val="24"/>
              <w:szCs w:val="24"/>
              <w:rtl w:val="0"/>
              <w:lang w:val="zh-TW" w:eastAsia="zh-CN"/>
            </w:rPr>
            <w:t>第二部分</w:t>
          </w:r>
          <w:r>
            <w:rPr>
              <w:rFonts w:hint="eastAsia" w:ascii="楷体" w:hAnsi="楷体" w:eastAsia="楷体" w:cs="楷体"/>
              <w:b/>
              <w:bCs w:val="0"/>
              <w:sz w:val="24"/>
              <w:szCs w:val="24"/>
              <w:rtl w:val="0"/>
              <w:lang w:val="en-US" w:eastAsia="zh-CN"/>
            </w:rPr>
            <w:t xml:space="preserve"> </w:t>
          </w:r>
          <w:r>
            <w:rPr>
              <w:rFonts w:hint="eastAsia" w:ascii="楷体" w:hAnsi="楷体" w:eastAsia="楷体" w:cs="楷体"/>
              <w:b/>
              <w:bCs w:val="0"/>
              <w:sz w:val="24"/>
              <w:szCs w:val="24"/>
              <w:rtl w:val="0"/>
              <w:lang w:val="zh-TW" w:eastAsia="zh-TW"/>
            </w:rPr>
            <w:t>释义</w:t>
          </w:r>
          <w:r>
            <w:rPr>
              <w:rFonts w:hint="eastAsia" w:ascii="楷体" w:hAnsi="楷体" w:eastAsia="楷体" w:cs="楷体"/>
              <w:b/>
              <w:bCs w:val="0"/>
              <w:sz w:val="24"/>
              <w:szCs w:val="24"/>
            </w:rPr>
            <w:tab/>
          </w:r>
          <w:r>
            <w:rPr>
              <w:rFonts w:hint="eastAsia" w:ascii="楷体" w:hAnsi="楷体" w:eastAsia="楷体" w:cs="楷体"/>
              <w:b/>
              <w:bCs w:val="0"/>
              <w:sz w:val="24"/>
              <w:szCs w:val="24"/>
            </w:rPr>
            <w:fldChar w:fldCharType="begin"/>
          </w:r>
          <w:r>
            <w:rPr>
              <w:rFonts w:hint="eastAsia" w:ascii="楷体" w:hAnsi="楷体" w:eastAsia="楷体" w:cs="楷体"/>
              <w:b/>
              <w:bCs w:val="0"/>
              <w:sz w:val="24"/>
              <w:szCs w:val="24"/>
            </w:rPr>
            <w:instrText xml:space="preserve"> PAGEREF _Toc1346808578 </w:instrText>
          </w:r>
          <w:r>
            <w:rPr>
              <w:rFonts w:hint="eastAsia" w:ascii="楷体" w:hAnsi="楷体" w:eastAsia="楷体" w:cs="楷体"/>
              <w:b/>
              <w:bCs w:val="0"/>
              <w:sz w:val="24"/>
              <w:szCs w:val="24"/>
            </w:rPr>
            <w:fldChar w:fldCharType="separate"/>
          </w:r>
          <w:r>
            <w:rPr>
              <w:rFonts w:hint="eastAsia" w:ascii="楷体" w:hAnsi="楷体" w:eastAsia="楷体" w:cs="楷体"/>
              <w:b/>
              <w:bCs w:val="0"/>
              <w:sz w:val="24"/>
              <w:szCs w:val="24"/>
            </w:rPr>
            <w:t>3</w:t>
          </w:r>
          <w:r>
            <w:rPr>
              <w:rFonts w:hint="eastAsia" w:ascii="楷体" w:hAnsi="楷体" w:eastAsia="楷体" w:cs="楷体"/>
              <w:b/>
              <w:bCs w:val="0"/>
              <w:sz w:val="24"/>
              <w:szCs w:val="24"/>
            </w:rPr>
            <w:fldChar w:fldCharType="end"/>
          </w:r>
          <w:r>
            <w:rPr>
              <w:rFonts w:hint="eastAsia" w:ascii="楷体" w:hAnsi="楷体" w:eastAsia="楷体" w:cs="楷体"/>
              <w:b/>
              <w:bCs w:val="0"/>
              <w:sz w:val="24"/>
              <w:szCs w:val="24"/>
            </w:rPr>
            <w:fldChar w:fldCharType="end"/>
          </w:r>
        </w:p>
        <w:p>
          <w:pPr>
            <w:pStyle w:val="6"/>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
              <w:bCs w:val="0"/>
              <w:sz w:val="24"/>
              <w:szCs w:val="24"/>
            </w:rPr>
            <w:fldChar w:fldCharType="begin"/>
          </w:r>
          <w:r>
            <w:rPr>
              <w:rFonts w:hint="eastAsia" w:ascii="楷体" w:hAnsi="楷体" w:eastAsia="楷体" w:cs="楷体"/>
              <w:b/>
              <w:bCs w:val="0"/>
              <w:sz w:val="24"/>
              <w:szCs w:val="24"/>
            </w:rPr>
            <w:instrText xml:space="preserve"> HYPERLINK \l _Toc1334131066 </w:instrText>
          </w:r>
          <w:r>
            <w:rPr>
              <w:rFonts w:hint="eastAsia" w:ascii="楷体" w:hAnsi="楷体" w:eastAsia="楷体" w:cs="楷体"/>
              <w:b/>
              <w:bCs w:val="0"/>
              <w:sz w:val="24"/>
              <w:szCs w:val="24"/>
            </w:rPr>
            <w:fldChar w:fldCharType="separate"/>
          </w:r>
          <w:r>
            <w:rPr>
              <w:rFonts w:hint="eastAsia" w:ascii="楷体" w:hAnsi="楷体" w:eastAsia="楷体" w:cs="楷体"/>
              <w:b/>
              <w:bCs w:val="0"/>
              <w:sz w:val="24"/>
              <w:szCs w:val="24"/>
              <w:rtl w:val="0"/>
              <w:lang w:val="zh-TW" w:eastAsia="zh-TW"/>
            </w:rPr>
            <w:t>第三部分 投资项目的合法合规性</w:t>
          </w:r>
          <w:r>
            <w:rPr>
              <w:rFonts w:hint="eastAsia" w:ascii="楷体" w:hAnsi="楷体" w:eastAsia="楷体" w:cs="楷体"/>
              <w:b/>
              <w:bCs w:val="0"/>
              <w:sz w:val="24"/>
              <w:szCs w:val="24"/>
            </w:rPr>
            <w:tab/>
          </w:r>
          <w:r>
            <w:rPr>
              <w:rFonts w:hint="eastAsia" w:ascii="楷体" w:hAnsi="楷体" w:eastAsia="楷体" w:cs="楷体"/>
              <w:b/>
              <w:bCs w:val="0"/>
              <w:sz w:val="24"/>
              <w:szCs w:val="24"/>
            </w:rPr>
            <w:fldChar w:fldCharType="begin"/>
          </w:r>
          <w:r>
            <w:rPr>
              <w:rFonts w:hint="eastAsia" w:ascii="楷体" w:hAnsi="楷体" w:eastAsia="楷体" w:cs="楷体"/>
              <w:b/>
              <w:bCs w:val="0"/>
              <w:sz w:val="24"/>
              <w:szCs w:val="24"/>
            </w:rPr>
            <w:instrText xml:space="preserve"> PAGEREF _Toc1334131066 </w:instrText>
          </w:r>
          <w:r>
            <w:rPr>
              <w:rFonts w:hint="eastAsia" w:ascii="楷体" w:hAnsi="楷体" w:eastAsia="楷体" w:cs="楷体"/>
              <w:b/>
              <w:bCs w:val="0"/>
              <w:sz w:val="24"/>
              <w:szCs w:val="24"/>
            </w:rPr>
            <w:fldChar w:fldCharType="separate"/>
          </w:r>
          <w:r>
            <w:rPr>
              <w:rFonts w:hint="eastAsia" w:ascii="楷体" w:hAnsi="楷体" w:eastAsia="楷体" w:cs="楷体"/>
              <w:b/>
              <w:bCs w:val="0"/>
              <w:sz w:val="24"/>
              <w:szCs w:val="24"/>
            </w:rPr>
            <w:t>6</w:t>
          </w:r>
          <w:r>
            <w:rPr>
              <w:rFonts w:hint="eastAsia" w:ascii="楷体" w:hAnsi="楷体" w:eastAsia="楷体" w:cs="楷体"/>
              <w:b/>
              <w:bCs w:val="0"/>
              <w:sz w:val="24"/>
              <w:szCs w:val="24"/>
            </w:rPr>
            <w:fldChar w:fldCharType="end"/>
          </w:r>
          <w:r>
            <w:rPr>
              <w:rFonts w:hint="eastAsia" w:ascii="楷体" w:hAnsi="楷体" w:eastAsia="楷体" w:cs="楷体"/>
              <w:b/>
              <w:bCs w:val="0"/>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_Toc864067935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一、投资项目</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_Toc864067935 </w:instrText>
          </w:r>
          <w:r>
            <w:rPr>
              <w:rFonts w:hint="eastAsia" w:ascii="楷体" w:hAnsi="楷体" w:eastAsia="楷体" w:cs="楷体"/>
              <w:sz w:val="24"/>
              <w:szCs w:val="24"/>
            </w:rPr>
            <w:fldChar w:fldCharType="separate"/>
          </w:r>
          <w:r>
            <w:rPr>
              <w:rFonts w:hint="eastAsia" w:ascii="楷体" w:hAnsi="楷体" w:eastAsia="楷体" w:cs="楷体"/>
              <w:sz w:val="24"/>
              <w:szCs w:val="24"/>
            </w:rPr>
            <w:t>6</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_Toc1105362531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（一）投资项目基本情况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_Toc1105362531 </w:instrText>
          </w:r>
          <w:r>
            <w:rPr>
              <w:rFonts w:hint="eastAsia" w:ascii="楷体" w:hAnsi="楷体" w:eastAsia="楷体" w:cs="楷体"/>
              <w:sz w:val="24"/>
              <w:szCs w:val="24"/>
            </w:rPr>
            <w:fldChar w:fldCharType="separate"/>
          </w:r>
          <w:r>
            <w:rPr>
              <w:rFonts w:hint="eastAsia" w:ascii="楷体" w:hAnsi="楷体" w:eastAsia="楷体" w:cs="楷体"/>
              <w:sz w:val="24"/>
              <w:szCs w:val="24"/>
            </w:rPr>
            <w:t>6</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_Toc2094511967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（二）项目方情况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_Toc2094511967 </w:instrText>
          </w:r>
          <w:r>
            <w:rPr>
              <w:rFonts w:hint="eastAsia" w:ascii="楷体" w:hAnsi="楷体" w:eastAsia="楷体" w:cs="楷体"/>
              <w:sz w:val="24"/>
              <w:szCs w:val="24"/>
            </w:rPr>
            <w:fldChar w:fldCharType="separate"/>
          </w:r>
          <w:r>
            <w:rPr>
              <w:rFonts w:hint="eastAsia" w:ascii="楷体" w:hAnsi="楷体" w:eastAsia="楷体" w:cs="楷体"/>
              <w:sz w:val="24"/>
              <w:szCs w:val="24"/>
            </w:rPr>
            <w:t>6</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_Toc910687745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（三）投资项目履行法定程序情况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_Toc910687745 </w:instrText>
          </w:r>
          <w:r>
            <w:rPr>
              <w:rFonts w:hint="eastAsia" w:ascii="楷体" w:hAnsi="楷体" w:eastAsia="楷体" w:cs="楷体"/>
              <w:sz w:val="24"/>
              <w:szCs w:val="24"/>
            </w:rPr>
            <w:fldChar w:fldCharType="separate"/>
          </w:r>
          <w:r>
            <w:rPr>
              <w:rFonts w:hint="eastAsia" w:ascii="楷体" w:hAnsi="楷体" w:eastAsia="楷体" w:cs="楷体"/>
              <w:sz w:val="24"/>
              <w:szCs w:val="24"/>
            </w:rPr>
            <w:t>6</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_Toc812978046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（四）投资项目的施工进展</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_Toc812978046 </w:instrText>
          </w:r>
          <w:r>
            <w:rPr>
              <w:rFonts w:hint="eastAsia" w:ascii="楷体" w:hAnsi="楷体" w:eastAsia="楷体" w:cs="楷体"/>
              <w:sz w:val="24"/>
              <w:szCs w:val="24"/>
            </w:rPr>
            <w:fldChar w:fldCharType="separate"/>
          </w:r>
          <w:r>
            <w:rPr>
              <w:rFonts w:hint="eastAsia" w:ascii="楷体" w:hAnsi="楷体" w:eastAsia="楷体" w:cs="楷体"/>
              <w:sz w:val="24"/>
              <w:szCs w:val="24"/>
            </w:rPr>
            <w:t>11</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_Toc1431056908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（五）投资项目的投资总额以及资本金到位情况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_Toc1431056908 </w:instrText>
          </w:r>
          <w:r>
            <w:rPr>
              <w:rFonts w:hint="eastAsia" w:ascii="楷体" w:hAnsi="楷体" w:eastAsia="楷体" w:cs="楷体"/>
              <w:sz w:val="24"/>
              <w:szCs w:val="24"/>
            </w:rPr>
            <w:fldChar w:fldCharType="separate"/>
          </w:r>
          <w:r>
            <w:rPr>
              <w:rFonts w:hint="eastAsia" w:ascii="楷体" w:hAnsi="楷体" w:eastAsia="楷体" w:cs="楷体"/>
              <w:sz w:val="24"/>
              <w:szCs w:val="24"/>
            </w:rPr>
            <w:t>11</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_Toc2104090003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（六）</w:t>
          </w:r>
          <w:r>
            <w:rPr>
              <w:rFonts w:hint="eastAsia" w:ascii="楷体" w:hAnsi="楷体" w:eastAsia="楷体" w:cs="楷体"/>
              <w:bCs/>
              <w:sz w:val="24"/>
              <w:szCs w:val="24"/>
              <w:rtl w:val="0"/>
              <w:lang w:val="zh-TW" w:eastAsia="zh-CN"/>
            </w:rPr>
            <w:t>资本金</w:t>
          </w:r>
          <w:r>
            <w:rPr>
              <w:rFonts w:hint="eastAsia" w:ascii="楷体" w:hAnsi="楷体" w:eastAsia="楷体" w:cs="楷体"/>
              <w:bCs/>
              <w:sz w:val="24"/>
              <w:szCs w:val="24"/>
              <w:rtl w:val="0"/>
              <w:lang w:val="zh-TW" w:eastAsia="zh-TW"/>
            </w:rPr>
            <w:t>来源</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_Toc2104090003 </w:instrText>
          </w:r>
          <w:r>
            <w:rPr>
              <w:rFonts w:hint="eastAsia" w:ascii="楷体" w:hAnsi="楷体" w:eastAsia="楷体" w:cs="楷体"/>
              <w:sz w:val="24"/>
              <w:szCs w:val="24"/>
            </w:rPr>
            <w:fldChar w:fldCharType="separate"/>
          </w:r>
          <w:r>
            <w:rPr>
              <w:rFonts w:hint="eastAsia" w:ascii="楷体" w:hAnsi="楷体" w:eastAsia="楷体" w:cs="楷体"/>
              <w:sz w:val="24"/>
              <w:szCs w:val="24"/>
            </w:rPr>
            <w:t>12</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_Toc827465272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（七）投资项目所在土地之抵押、查封情况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_Toc827465272 </w:instrText>
          </w:r>
          <w:r>
            <w:rPr>
              <w:rFonts w:hint="eastAsia" w:ascii="楷体" w:hAnsi="楷体" w:eastAsia="楷体" w:cs="楷体"/>
              <w:sz w:val="24"/>
              <w:szCs w:val="24"/>
            </w:rPr>
            <w:fldChar w:fldCharType="separate"/>
          </w:r>
          <w:r>
            <w:rPr>
              <w:rFonts w:hint="eastAsia" w:ascii="楷体" w:hAnsi="楷体" w:eastAsia="楷体" w:cs="楷体"/>
              <w:sz w:val="24"/>
              <w:szCs w:val="24"/>
            </w:rPr>
            <w:t>12</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_Toc104728532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（八）现金流回报预测情况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_Toc104728532 </w:instrText>
          </w:r>
          <w:r>
            <w:rPr>
              <w:rFonts w:hint="eastAsia" w:ascii="楷体" w:hAnsi="楷体" w:eastAsia="楷体" w:cs="楷体"/>
              <w:sz w:val="24"/>
              <w:szCs w:val="24"/>
            </w:rPr>
            <w:fldChar w:fldCharType="separate"/>
          </w:r>
          <w:r>
            <w:rPr>
              <w:rFonts w:hint="eastAsia" w:ascii="楷体" w:hAnsi="楷体" w:eastAsia="楷体" w:cs="楷体"/>
              <w:sz w:val="24"/>
              <w:szCs w:val="24"/>
            </w:rPr>
            <w:t>13</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_Toc1383330431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（九）投资项目可融资额度和投资资金使用安排</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_Toc1383330431 </w:instrText>
          </w:r>
          <w:r>
            <w:rPr>
              <w:rFonts w:hint="eastAsia" w:ascii="楷体" w:hAnsi="楷体" w:eastAsia="楷体" w:cs="楷体"/>
              <w:sz w:val="24"/>
              <w:szCs w:val="24"/>
            </w:rPr>
            <w:fldChar w:fldCharType="separate"/>
          </w:r>
          <w:r>
            <w:rPr>
              <w:rFonts w:hint="eastAsia" w:ascii="楷体" w:hAnsi="楷体" w:eastAsia="楷体" w:cs="楷体"/>
              <w:sz w:val="24"/>
              <w:szCs w:val="24"/>
            </w:rPr>
            <w:t>13</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_Toc976591395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（十）投资项目过往保险资金使用情况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_Toc976591395 </w:instrText>
          </w:r>
          <w:r>
            <w:rPr>
              <w:rFonts w:hint="eastAsia" w:ascii="楷体" w:hAnsi="楷体" w:eastAsia="楷体" w:cs="楷体"/>
              <w:sz w:val="24"/>
              <w:szCs w:val="24"/>
            </w:rPr>
            <w:fldChar w:fldCharType="separate"/>
          </w:r>
          <w:r>
            <w:rPr>
              <w:rFonts w:hint="eastAsia" w:ascii="楷体" w:hAnsi="楷体" w:eastAsia="楷体" w:cs="楷体"/>
              <w:sz w:val="24"/>
              <w:szCs w:val="24"/>
            </w:rPr>
            <w:t>14</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_Toc354061744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（十一）投资项目已融资情况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_Toc354061744 </w:instrText>
          </w:r>
          <w:r>
            <w:rPr>
              <w:rFonts w:hint="eastAsia" w:ascii="楷体" w:hAnsi="楷体" w:eastAsia="楷体" w:cs="楷体"/>
              <w:sz w:val="24"/>
              <w:szCs w:val="24"/>
            </w:rPr>
            <w:fldChar w:fldCharType="separate"/>
          </w:r>
          <w:r>
            <w:rPr>
              <w:rFonts w:hint="eastAsia" w:ascii="楷体" w:hAnsi="楷体" w:eastAsia="楷体" w:cs="楷体"/>
              <w:sz w:val="24"/>
              <w:szCs w:val="24"/>
            </w:rPr>
            <w:t>15</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_Toc38545571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二、投资项目的合法合规性</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_Toc38545571 </w:instrText>
          </w:r>
          <w:r>
            <w:rPr>
              <w:rFonts w:hint="eastAsia" w:ascii="楷体" w:hAnsi="楷体" w:eastAsia="楷体" w:cs="楷体"/>
              <w:sz w:val="24"/>
              <w:szCs w:val="24"/>
            </w:rPr>
            <w:fldChar w:fldCharType="separate"/>
          </w:r>
          <w:r>
            <w:rPr>
              <w:rFonts w:hint="eastAsia" w:ascii="楷体" w:hAnsi="楷体" w:eastAsia="楷体" w:cs="楷体"/>
              <w:sz w:val="24"/>
              <w:szCs w:val="24"/>
            </w:rPr>
            <w:t>16</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_Toc1442834050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（一）投资项目符合国家产业政策和有关政策</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_Toc1442834050 </w:instrText>
          </w:r>
          <w:r>
            <w:rPr>
              <w:rFonts w:hint="eastAsia" w:ascii="楷体" w:hAnsi="楷体" w:eastAsia="楷体" w:cs="楷体"/>
              <w:sz w:val="24"/>
              <w:szCs w:val="24"/>
            </w:rPr>
            <w:fldChar w:fldCharType="separate"/>
          </w:r>
          <w:r>
            <w:rPr>
              <w:rFonts w:hint="eastAsia" w:ascii="楷体" w:hAnsi="楷体" w:eastAsia="楷体" w:cs="楷体"/>
              <w:sz w:val="24"/>
              <w:szCs w:val="24"/>
            </w:rPr>
            <w:t>16</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_Toc326536426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（二）投资项目性质</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_Toc326536426 </w:instrText>
          </w:r>
          <w:r>
            <w:rPr>
              <w:rFonts w:hint="eastAsia" w:ascii="楷体" w:hAnsi="楷体" w:eastAsia="楷体" w:cs="楷体"/>
              <w:sz w:val="24"/>
              <w:szCs w:val="24"/>
            </w:rPr>
            <w:fldChar w:fldCharType="separate"/>
          </w:r>
          <w:r>
            <w:rPr>
              <w:rFonts w:hint="eastAsia" w:ascii="楷体" w:hAnsi="楷体" w:eastAsia="楷体" w:cs="楷体"/>
              <w:sz w:val="24"/>
              <w:szCs w:val="24"/>
            </w:rPr>
            <w:t>16</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_Toc1276993697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（三）投资项目不涉及地方政府债务</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_Toc1276993697 </w:instrText>
          </w:r>
          <w:r>
            <w:rPr>
              <w:rFonts w:hint="eastAsia" w:ascii="楷体" w:hAnsi="楷体" w:eastAsia="楷体" w:cs="楷体"/>
              <w:sz w:val="24"/>
              <w:szCs w:val="24"/>
            </w:rPr>
            <w:fldChar w:fldCharType="separate"/>
          </w:r>
          <w:r>
            <w:rPr>
              <w:rFonts w:hint="eastAsia" w:ascii="楷体" w:hAnsi="楷体" w:eastAsia="楷体" w:cs="楷体"/>
              <w:sz w:val="24"/>
              <w:szCs w:val="24"/>
            </w:rPr>
            <w:t>17</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6"/>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_Toc807764431 </w:instrText>
          </w:r>
          <w:r>
            <w:rPr>
              <w:rFonts w:hint="eastAsia" w:ascii="楷体" w:hAnsi="楷体" w:eastAsia="楷体" w:cs="楷体"/>
              <w:bCs/>
              <w:sz w:val="24"/>
              <w:szCs w:val="24"/>
            </w:rPr>
            <w:fldChar w:fldCharType="separate"/>
          </w:r>
          <w:r>
            <w:rPr>
              <w:rFonts w:hint="eastAsia" w:ascii="楷体" w:hAnsi="楷体" w:eastAsia="楷体" w:cs="楷体"/>
              <w:b/>
              <w:bCs w:val="0"/>
              <w:sz w:val="24"/>
              <w:szCs w:val="24"/>
              <w:rtl w:val="0"/>
              <w:lang w:val="zh-TW" w:eastAsia="zh-TW"/>
            </w:rPr>
            <w:t>第四部分 当事人</w:t>
          </w:r>
          <w:r>
            <w:rPr>
              <w:rFonts w:hint="eastAsia" w:ascii="楷体" w:hAnsi="楷体" w:eastAsia="楷体" w:cs="楷体"/>
              <w:b/>
              <w:bCs/>
              <w:sz w:val="24"/>
              <w:szCs w:val="24"/>
            </w:rPr>
            <w:tab/>
          </w:r>
          <w:r>
            <w:rPr>
              <w:rFonts w:hint="eastAsia" w:ascii="楷体" w:hAnsi="楷体" w:eastAsia="楷体" w:cs="楷体"/>
              <w:b/>
              <w:bCs/>
              <w:sz w:val="24"/>
              <w:szCs w:val="24"/>
            </w:rPr>
            <w:fldChar w:fldCharType="begin"/>
          </w:r>
          <w:r>
            <w:rPr>
              <w:rFonts w:hint="eastAsia" w:ascii="楷体" w:hAnsi="楷体" w:eastAsia="楷体" w:cs="楷体"/>
              <w:b/>
              <w:bCs/>
              <w:sz w:val="24"/>
              <w:szCs w:val="24"/>
            </w:rPr>
            <w:instrText xml:space="preserve"> PAGEREF _Toc807764431 </w:instrText>
          </w:r>
          <w:r>
            <w:rPr>
              <w:rFonts w:hint="eastAsia" w:ascii="楷体" w:hAnsi="楷体" w:eastAsia="楷体" w:cs="楷体"/>
              <w:b/>
              <w:bCs/>
              <w:sz w:val="24"/>
              <w:szCs w:val="24"/>
            </w:rPr>
            <w:fldChar w:fldCharType="separate"/>
          </w:r>
          <w:r>
            <w:rPr>
              <w:rFonts w:hint="eastAsia" w:ascii="楷体" w:hAnsi="楷体" w:eastAsia="楷体" w:cs="楷体"/>
              <w:b/>
              <w:bCs/>
              <w:sz w:val="24"/>
              <w:szCs w:val="24"/>
            </w:rPr>
            <w:t>19</w:t>
          </w:r>
          <w:r>
            <w:rPr>
              <w:rFonts w:hint="eastAsia" w:ascii="楷体" w:hAnsi="楷体" w:eastAsia="楷体" w:cs="楷体"/>
              <w:b/>
              <w:bCs/>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_Toc1852659130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CN"/>
            </w:rPr>
            <w:t>一、</w:t>
          </w:r>
          <w:r>
            <w:rPr>
              <w:rFonts w:hint="eastAsia" w:ascii="楷体" w:hAnsi="楷体" w:eastAsia="楷体" w:cs="楷体"/>
              <w:bCs/>
              <w:sz w:val="24"/>
              <w:szCs w:val="24"/>
              <w:rtl w:val="0"/>
              <w:lang w:val="zh-TW" w:eastAsia="zh-TW"/>
            </w:rPr>
            <w:t>受托人的主体资格</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_Toc1852659130 </w:instrText>
          </w:r>
          <w:r>
            <w:rPr>
              <w:rFonts w:hint="eastAsia" w:ascii="楷体" w:hAnsi="楷体" w:eastAsia="楷体" w:cs="楷体"/>
              <w:sz w:val="24"/>
              <w:szCs w:val="24"/>
            </w:rPr>
            <w:fldChar w:fldCharType="separate"/>
          </w:r>
          <w:r>
            <w:rPr>
              <w:rFonts w:hint="eastAsia" w:ascii="楷体" w:hAnsi="楷体" w:eastAsia="楷体" w:cs="楷体"/>
              <w:sz w:val="24"/>
              <w:szCs w:val="24"/>
            </w:rPr>
            <w:t>19</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_Toc1276600057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（一）基本情况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_Toc1276600057 </w:instrText>
          </w:r>
          <w:r>
            <w:rPr>
              <w:rFonts w:hint="eastAsia" w:ascii="楷体" w:hAnsi="楷体" w:eastAsia="楷体" w:cs="楷体"/>
              <w:sz w:val="24"/>
              <w:szCs w:val="24"/>
            </w:rPr>
            <w:fldChar w:fldCharType="separate"/>
          </w:r>
          <w:r>
            <w:rPr>
              <w:rFonts w:hint="eastAsia" w:ascii="楷体" w:hAnsi="楷体" w:eastAsia="楷体" w:cs="楷体"/>
              <w:sz w:val="24"/>
              <w:szCs w:val="24"/>
            </w:rPr>
            <w:t>19</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_Toc308040822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（二）</w:t>
          </w:r>
          <w:r>
            <w:rPr>
              <w:rFonts w:hint="eastAsia" w:ascii="楷体" w:hAnsi="楷体" w:eastAsia="楷体" w:cs="楷体"/>
              <w:bCs/>
              <w:sz w:val="24"/>
              <w:szCs w:val="24"/>
              <w:rtl w:val="0"/>
              <w:lang w:val="zh-TW" w:eastAsia="zh-CN"/>
            </w:rPr>
            <w:t>业务资质和管理能力</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_Toc308040822 </w:instrText>
          </w:r>
          <w:r>
            <w:rPr>
              <w:rFonts w:hint="eastAsia" w:ascii="楷体" w:hAnsi="楷体" w:eastAsia="楷体" w:cs="楷体"/>
              <w:sz w:val="24"/>
              <w:szCs w:val="24"/>
            </w:rPr>
            <w:fldChar w:fldCharType="separate"/>
          </w:r>
          <w:r>
            <w:rPr>
              <w:rFonts w:hint="eastAsia" w:ascii="楷体" w:hAnsi="楷体" w:eastAsia="楷体" w:cs="楷体"/>
              <w:sz w:val="24"/>
              <w:szCs w:val="24"/>
            </w:rPr>
            <w:t>19</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_Toc1806506084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（三）无重大违法违规行为</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_Toc1806506084 </w:instrText>
          </w:r>
          <w:r>
            <w:rPr>
              <w:rFonts w:hint="eastAsia" w:ascii="楷体" w:hAnsi="楷体" w:eastAsia="楷体" w:cs="楷体"/>
              <w:sz w:val="24"/>
              <w:szCs w:val="24"/>
            </w:rPr>
            <w:fldChar w:fldCharType="separate"/>
          </w:r>
          <w:r>
            <w:rPr>
              <w:rFonts w:hint="eastAsia" w:ascii="楷体" w:hAnsi="楷体" w:eastAsia="楷体" w:cs="楷体"/>
              <w:sz w:val="24"/>
              <w:szCs w:val="24"/>
            </w:rPr>
            <w:t>20</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_Toc823952502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（四）公司治理结构和专业管理体制</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_Toc823952502 </w:instrText>
          </w:r>
          <w:r>
            <w:rPr>
              <w:rFonts w:hint="eastAsia" w:ascii="楷体" w:hAnsi="楷体" w:eastAsia="楷体" w:cs="楷体"/>
              <w:sz w:val="24"/>
              <w:szCs w:val="24"/>
            </w:rPr>
            <w:fldChar w:fldCharType="separate"/>
          </w:r>
          <w:r>
            <w:rPr>
              <w:rFonts w:hint="eastAsia" w:ascii="楷体" w:hAnsi="楷体" w:eastAsia="楷体" w:cs="楷体"/>
              <w:sz w:val="24"/>
              <w:szCs w:val="24"/>
            </w:rPr>
            <w:t>20</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_Toc1195145258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（五）风险管理机制</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_Toc1195145258 </w:instrText>
          </w:r>
          <w:r>
            <w:rPr>
              <w:rFonts w:hint="eastAsia" w:ascii="楷体" w:hAnsi="楷体" w:eastAsia="楷体" w:cs="楷体"/>
              <w:sz w:val="24"/>
              <w:szCs w:val="24"/>
            </w:rPr>
            <w:fldChar w:fldCharType="separate"/>
          </w:r>
          <w:r>
            <w:rPr>
              <w:rFonts w:hint="eastAsia" w:ascii="楷体" w:hAnsi="楷体" w:eastAsia="楷体" w:cs="楷体"/>
              <w:sz w:val="24"/>
              <w:szCs w:val="24"/>
            </w:rPr>
            <w:t>20</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ind w:left="0" w:leftChars="0" w:firstLine="480" w:firstLineChars="200"/>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_Toc1391800815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CN"/>
            </w:rPr>
            <w:t>（六）投资计划管理专业人员</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_Toc1391800815 </w:instrText>
          </w:r>
          <w:r>
            <w:rPr>
              <w:rFonts w:hint="eastAsia" w:ascii="楷体" w:hAnsi="楷体" w:eastAsia="楷体" w:cs="楷体"/>
              <w:sz w:val="24"/>
              <w:szCs w:val="24"/>
            </w:rPr>
            <w:fldChar w:fldCharType="separate"/>
          </w:r>
          <w:r>
            <w:rPr>
              <w:rFonts w:hint="eastAsia" w:ascii="楷体" w:hAnsi="楷体" w:eastAsia="楷体" w:cs="楷体"/>
              <w:sz w:val="24"/>
              <w:szCs w:val="24"/>
            </w:rPr>
            <w:t>21</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r>
            <w:rPr>
              <w:rFonts w:hint="eastAsia" w:ascii="楷体" w:hAnsi="楷体" w:eastAsia="楷体" w:cs="楷体"/>
              <w:bCs/>
              <w:sz w:val="24"/>
              <w:szCs w:val="24"/>
            </w:rPr>
            <w:t xml:space="preserve"> </w:t>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_Toc1591191135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w:t>
          </w:r>
          <w:r>
            <w:rPr>
              <w:rFonts w:hint="eastAsia" w:ascii="楷体" w:hAnsi="楷体" w:eastAsia="楷体" w:cs="楷体"/>
              <w:bCs/>
              <w:sz w:val="24"/>
              <w:szCs w:val="24"/>
              <w:rtl w:val="0"/>
              <w:lang w:val="zh-TW" w:eastAsia="zh-CN"/>
            </w:rPr>
            <w:t>七</w:t>
          </w:r>
          <w:r>
            <w:rPr>
              <w:rFonts w:hint="eastAsia" w:ascii="楷体" w:hAnsi="楷体" w:eastAsia="楷体" w:cs="楷体"/>
              <w:bCs/>
              <w:sz w:val="24"/>
              <w:szCs w:val="24"/>
              <w:rtl w:val="0"/>
              <w:lang w:val="zh-TW" w:eastAsia="zh-TW"/>
            </w:rPr>
            <w:t>）关联关系</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_Toc1591191135 </w:instrText>
          </w:r>
          <w:r>
            <w:rPr>
              <w:rFonts w:hint="eastAsia" w:ascii="楷体" w:hAnsi="楷体" w:eastAsia="楷体" w:cs="楷体"/>
              <w:sz w:val="24"/>
              <w:szCs w:val="24"/>
            </w:rPr>
            <w:fldChar w:fldCharType="separate"/>
          </w:r>
          <w:r>
            <w:rPr>
              <w:rFonts w:hint="eastAsia" w:ascii="楷体" w:hAnsi="楷体" w:eastAsia="楷体" w:cs="楷体"/>
              <w:sz w:val="24"/>
              <w:szCs w:val="24"/>
            </w:rPr>
            <w:t>21</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_Toc535549854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CN"/>
            </w:rPr>
            <w:t>（八）</w:t>
          </w:r>
          <w:r>
            <w:rPr>
              <w:rFonts w:hint="eastAsia" w:ascii="楷体" w:hAnsi="楷体" w:eastAsia="楷体" w:cs="楷体"/>
              <w:bCs/>
              <w:sz w:val="24"/>
              <w:szCs w:val="24"/>
              <w:rtl w:val="0"/>
              <w:lang w:val="zh-TW" w:eastAsia="zh-TW"/>
            </w:rPr>
            <w:t>内部决策程序</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_Toc535549854 </w:instrText>
          </w:r>
          <w:r>
            <w:rPr>
              <w:rFonts w:hint="eastAsia" w:ascii="楷体" w:hAnsi="楷体" w:eastAsia="楷体" w:cs="楷体"/>
              <w:sz w:val="24"/>
              <w:szCs w:val="24"/>
            </w:rPr>
            <w:fldChar w:fldCharType="separate"/>
          </w:r>
          <w:r>
            <w:rPr>
              <w:rFonts w:hint="eastAsia" w:ascii="楷体" w:hAnsi="楷体" w:eastAsia="楷体" w:cs="楷体"/>
              <w:sz w:val="24"/>
              <w:szCs w:val="24"/>
            </w:rPr>
            <w:t>22</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_Toc882431601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二、融资主体的主体资格</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_Toc882431601 </w:instrText>
          </w:r>
          <w:r>
            <w:rPr>
              <w:rFonts w:hint="eastAsia" w:ascii="楷体" w:hAnsi="楷体" w:eastAsia="楷体" w:cs="楷体"/>
              <w:sz w:val="24"/>
              <w:szCs w:val="24"/>
            </w:rPr>
            <w:fldChar w:fldCharType="separate"/>
          </w:r>
          <w:r>
            <w:rPr>
              <w:rFonts w:hint="eastAsia" w:ascii="楷体" w:hAnsi="楷体" w:eastAsia="楷体" w:cs="楷体"/>
              <w:sz w:val="24"/>
              <w:szCs w:val="24"/>
            </w:rPr>
            <w:t>22</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_Toc505851825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（一）基本情况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_Toc505851825 </w:instrText>
          </w:r>
          <w:r>
            <w:rPr>
              <w:rFonts w:hint="eastAsia" w:ascii="楷体" w:hAnsi="楷体" w:eastAsia="楷体" w:cs="楷体"/>
              <w:sz w:val="24"/>
              <w:szCs w:val="24"/>
            </w:rPr>
            <w:fldChar w:fldCharType="separate"/>
          </w:r>
          <w:r>
            <w:rPr>
              <w:rFonts w:hint="eastAsia" w:ascii="楷体" w:hAnsi="楷体" w:eastAsia="楷体" w:cs="楷体"/>
              <w:sz w:val="24"/>
              <w:szCs w:val="24"/>
            </w:rPr>
            <w:t>23</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_Toc2111347949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（二）股权结构及实际控制人</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_Toc2111347949 </w:instrText>
          </w:r>
          <w:r>
            <w:rPr>
              <w:rFonts w:hint="eastAsia" w:ascii="楷体" w:hAnsi="楷体" w:eastAsia="楷体" w:cs="楷体"/>
              <w:sz w:val="24"/>
              <w:szCs w:val="24"/>
            </w:rPr>
            <w:fldChar w:fldCharType="separate"/>
          </w:r>
          <w:r>
            <w:rPr>
              <w:rFonts w:hint="eastAsia" w:ascii="楷体" w:hAnsi="楷体" w:eastAsia="楷体" w:cs="楷体"/>
              <w:sz w:val="24"/>
              <w:szCs w:val="24"/>
            </w:rPr>
            <w:t>23</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_Toc405195815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（三）财务状况与偿债能力</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_Toc405195815 </w:instrText>
          </w:r>
          <w:r>
            <w:rPr>
              <w:rFonts w:hint="eastAsia" w:ascii="楷体" w:hAnsi="楷体" w:eastAsia="楷体" w:cs="楷体"/>
              <w:sz w:val="24"/>
              <w:szCs w:val="24"/>
            </w:rPr>
            <w:fldChar w:fldCharType="separate"/>
          </w:r>
          <w:r>
            <w:rPr>
              <w:rFonts w:hint="eastAsia" w:ascii="楷体" w:hAnsi="楷体" w:eastAsia="楷体" w:cs="楷体"/>
              <w:sz w:val="24"/>
              <w:szCs w:val="24"/>
            </w:rPr>
            <w:t>23</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_Toc455418068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（四）征信情况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_Toc455418068 </w:instrText>
          </w:r>
          <w:r>
            <w:rPr>
              <w:rFonts w:hint="eastAsia" w:ascii="楷体" w:hAnsi="楷体" w:eastAsia="楷体" w:cs="楷体"/>
              <w:sz w:val="24"/>
              <w:szCs w:val="24"/>
            </w:rPr>
            <w:fldChar w:fldCharType="separate"/>
          </w:r>
          <w:r>
            <w:rPr>
              <w:rFonts w:hint="eastAsia" w:ascii="楷体" w:hAnsi="楷体" w:eastAsia="楷体" w:cs="楷体"/>
              <w:sz w:val="24"/>
              <w:szCs w:val="24"/>
            </w:rPr>
            <w:t>24</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_Toc579750968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（五）信用评级</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_Toc579750968 </w:instrText>
          </w:r>
          <w:r>
            <w:rPr>
              <w:rFonts w:hint="eastAsia" w:ascii="楷体" w:hAnsi="楷体" w:eastAsia="楷体" w:cs="楷体"/>
              <w:sz w:val="24"/>
              <w:szCs w:val="24"/>
            </w:rPr>
            <w:fldChar w:fldCharType="separate"/>
          </w:r>
          <w:r>
            <w:rPr>
              <w:rFonts w:hint="eastAsia" w:ascii="楷体" w:hAnsi="楷体" w:eastAsia="楷体" w:cs="楷体"/>
              <w:sz w:val="24"/>
              <w:szCs w:val="24"/>
            </w:rPr>
            <w:t>24</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_Toc741212737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（六）偿债计划</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_Toc741212737 </w:instrText>
          </w:r>
          <w:r>
            <w:rPr>
              <w:rFonts w:hint="eastAsia" w:ascii="楷体" w:hAnsi="楷体" w:eastAsia="楷体" w:cs="楷体"/>
              <w:sz w:val="24"/>
              <w:szCs w:val="24"/>
            </w:rPr>
            <w:fldChar w:fldCharType="separate"/>
          </w:r>
          <w:r>
            <w:rPr>
              <w:rFonts w:hint="eastAsia" w:ascii="楷体" w:hAnsi="楷体" w:eastAsia="楷体" w:cs="楷体"/>
              <w:sz w:val="24"/>
              <w:szCs w:val="24"/>
            </w:rPr>
            <w:t>24</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_Toc9834512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（七）还款来源</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_Toc9834512 </w:instrText>
          </w:r>
          <w:r>
            <w:rPr>
              <w:rFonts w:hint="eastAsia" w:ascii="楷体" w:hAnsi="楷体" w:eastAsia="楷体" w:cs="楷体"/>
              <w:sz w:val="24"/>
              <w:szCs w:val="24"/>
            </w:rPr>
            <w:fldChar w:fldCharType="separate"/>
          </w:r>
          <w:r>
            <w:rPr>
              <w:rFonts w:hint="eastAsia" w:ascii="楷体" w:hAnsi="楷体" w:eastAsia="楷体" w:cs="楷体"/>
              <w:sz w:val="24"/>
              <w:szCs w:val="24"/>
            </w:rPr>
            <w:t>25</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_Toc2079886012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（八）关联关系</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_Toc2079886012 </w:instrText>
          </w:r>
          <w:r>
            <w:rPr>
              <w:rFonts w:hint="eastAsia" w:ascii="楷体" w:hAnsi="楷体" w:eastAsia="楷体" w:cs="楷体"/>
              <w:sz w:val="24"/>
              <w:szCs w:val="24"/>
            </w:rPr>
            <w:fldChar w:fldCharType="separate"/>
          </w:r>
          <w:r>
            <w:rPr>
              <w:rFonts w:hint="eastAsia" w:ascii="楷体" w:hAnsi="楷体" w:eastAsia="楷体" w:cs="楷体"/>
              <w:sz w:val="24"/>
              <w:szCs w:val="24"/>
            </w:rPr>
            <w:t>25</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_Toc2052881465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（九）融资主体的性质</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_Toc2052881465 </w:instrText>
          </w:r>
          <w:r>
            <w:rPr>
              <w:rFonts w:hint="eastAsia" w:ascii="楷体" w:hAnsi="楷体" w:eastAsia="楷体" w:cs="楷体"/>
              <w:sz w:val="24"/>
              <w:szCs w:val="24"/>
            </w:rPr>
            <w:fldChar w:fldCharType="separate"/>
          </w:r>
          <w:r>
            <w:rPr>
              <w:rFonts w:hint="eastAsia" w:ascii="楷体" w:hAnsi="楷体" w:eastAsia="楷体" w:cs="楷体"/>
              <w:sz w:val="24"/>
              <w:szCs w:val="24"/>
            </w:rPr>
            <w:t>25</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_Toc1306509553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（十）受限资产和对外担保情况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_Toc1306509553 </w:instrText>
          </w:r>
          <w:r>
            <w:rPr>
              <w:rFonts w:hint="eastAsia" w:ascii="楷体" w:hAnsi="楷体" w:eastAsia="楷体" w:cs="楷体"/>
              <w:sz w:val="24"/>
              <w:szCs w:val="24"/>
            </w:rPr>
            <w:fldChar w:fldCharType="separate"/>
          </w:r>
          <w:r>
            <w:rPr>
              <w:rFonts w:hint="eastAsia" w:ascii="楷体" w:hAnsi="楷体" w:eastAsia="楷体" w:cs="楷体"/>
              <w:sz w:val="24"/>
              <w:szCs w:val="24"/>
            </w:rPr>
            <w:t>27</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_Toc485766696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CN"/>
            </w:rPr>
            <w:t>（十一）股权质押情况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_Toc485766696 </w:instrText>
          </w:r>
          <w:r>
            <w:rPr>
              <w:rFonts w:hint="eastAsia" w:ascii="楷体" w:hAnsi="楷体" w:eastAsia="楷体" w:cs="楷体"/>
              <w:sz w:val="24"/>
              <w:szCs w:val="24"/>
            </w:rPr>
            <w:fldChar w:fldCharType="separate"/>
          </w:r>
          <w:r>
            <w:rPr>
              <w:rFonts w:hint="eastAsia" w:ascii="楷体" w:hAnsi="楷体" w:eastAsia="楷体" w:cs="楷体"/>
              <w:sz w:val="24"/>
              <w:szCs w:val="24"/>
            </w:rPr>
            <w:t>27</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_Toc1695517425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CN"/>
            </w:rPr>
            <w:t>（十二）</w:t>
          </w:r>
          <w:r>
            <w:rPr>
              <w:rFonts w:hint="eastAsia" w:ascii="楷体" w:hAnsi="楷体" w:eastAsia="楷体" w:cs="楷体"/>
              <w:bCs/>
              <w:sz w:val="24"/>
              <w:szCs w:val="24"/>
              <w:rtl w:val="0"/>
              <w:lang w:eastAsia="zh-CN"/>
            </w:rPr>
            <w:t>过往保险资金使用情况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_Toc1695517425 </w:instrText>
          </w:r>
          <w:r>
            <w:rPr>
              <w:rFonts w:hint="eastAsia" w:ascii="楷体" w:hAnsi="楷体" w:eastAsia="楷体" w:cs="楷体"/>
              <w:sz w:val="24"/>
              <w:szCs w:val="24"/>
            </w:rPr>
            <w:fldChar w:fldCharType="separate"/>
          </w:r>
          <w:r>
            <w:rPr>
              <w:rFonts w:hint="eastAsia" w:ascii="楷体" w:hAnsi="楷体" w:eastAsia="楷体" w:cs="楷体"/>
              <w:sz w:val="24"/>
              <w:szCs w:val="24"/>
            </w:rPr>
            <w:t>27</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_Toc1809677508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（十</w:t>
          </w:r>
          <w:r>
            <w:rPr>
              <w:rFonts w:hint="eastAsia" w:ascii="楷体" w:hAnsi="楷体" w:eastAsia="楷体" w:cs="楷体"/>
              <w:bCs/>
              <w:sz w:val="24"/>
              <w:szCs w:val="24"/>
              <w:rtl w:val="0"/>
              <w:lang w:val="zh-TW" w:eastAsia="zh-CN"/>
            </w:rPr>
            <w:t>三</w:t>
          </w:r>
          <w:r>
            <w:rPr>
              <w:rFonts w:hint="eastAsia" w:ascii="楷体" w:hAnsi="楷体" w:eastAsia="楷体" w:cs="楷体"/>
              <w:bCs/>
              <w:sz w:val="24"/>
              <w:szCs w:val="24"/>
              <w:rtl w:val="0"/>
              <w:lang w:val="zh-TW" w:eastAsia="zh-TW"/>
            </w:rPr>
            <w:t>）诉讼、仲裁及行政处罚</w:t>
          </w:r>
          <w:r>
            <w:rPr>
              <w:rFonts w:hint="eastAsia" w:ascii="楷体" w:hAnsi="楷体" w:eastAsia="楷体" w:cs="楷体"/>
              <w:bCs/>
              <w:sz w:val="24"/>
              <w:szCs w:val="24"/>
              <w:rtl w:val="0"/>
              <w:lang w:val="zh-TW" w:eastAsia="zh-CN"/>
            </w:rPr>
            <w:t>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_Toc1809677508 </w:instrText>
          </w:r>
          <w:r>
            <w:rPr>
              <w:rFonts w:hint="eastAsia" w:ascii="楷体" w:hAnsi="楷体" w:eastAsia="楷体" w:cs="楷体"/>
              <w:sz w:val="24"/>
              <w:szCs w:val="24"/>
            </w:rPr>
            <w:fldChar w:fldCharType="separate"/>
          </w:r>
          <w:r>
            <w:rPr>
              <w:rFonts w:hint="eastAsia" w:ascii="楷体" w:hAnsi="楷体" w:eastAsia="楷体" w:cs="楷体"/>
              <w:sz w:val="24"/>
              <w:szCs w:val="24"/>
            </w:rPr>
            <w:t>27</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_Toc438984495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（十</w:t>
          </w:r>
          <w:r>
            <w:rPr>
              <w:rFonts w:hint="eastAsia" w:ascii="楷体" w:hAnsi="楷体" w:eastAsia="楷体" w:cs="楷体"/>
              <w:bCs/>
              <w:sz w:val="24"/>
              <w:szCs w:val="24"/>
              <w:rtl w:val="0"/>
              <w:lang w:val="zh-TW" w:eastAsia="zh-CN"/>
            </w:rPr>
            <w:t>四</w:t>
          </w:r>
          <w:r>
            <w:rPr>
              <w:rFonts w:hint="eastAsia" w:ascii="楷体" w:hAnsi="楷体" w:eastAsia="楷体" w:cs="楷体"/>
              <w:bCs/>
              <w:sz w:val="24"/>
              <w:szCs w:val="24"/>
              <w:rtl w:val="0"/>
              <w:lang w:val="zh-TW" w:eastAsia="zh-TW"/>
            </w:rPr>
            <w:t>）内部决策程序</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_Toc438984495 </w:instrText>
          </w:r>
          <w:r>
            <w:rPr>
              <w:rFonts w:hint="eastAsia" w:ascii="楷体" w:hAnsi="楷体" w:eastAsia="楷体" w:cs="楷体"/>
              <w:sz w:val="24"/>
              <w:szCs w:val="24"/>
            </w:rPr>
            <w:fldChar w:fldCharType="separate"/>
          </w:r>
          <w:r>
            <w:rPr>
              <w:rFonts w:hint="eastAsia" w:ascii="楷体" w:hAnsi="楷体" w:eastAsia="楷体" w:cs="楷体"/>
              <w:sz w:val="24"/>
              <w:szCs w:val="24"/>
            </w:rPr>
            <w:t>28</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_Toc1406080020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三、担保人的主体资格</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_Toc1406080020 </w:instrText>
          </w:r>
          <w:r>
            <w:rPr>
              <w:rFonts w:hint="eastAsia" w:ascii="楷体" w:hAnsi="楷体" w:eastAsia="楷体" w:cs="楷体"/>
              <w:sz w:val="24"/>
              <w:szCs w:val="24"/>
            </w:rPr>
            <w:fldChar w:fldCharType="separate"/>
          </w:r>
          <w:r>
            <w:rPr>
              <w:rFonts w:hint="eastAsia" w:ascii="楷体" w:hAnsi="楷体" w:eastAsia="楷体" w:cs="楷体"/>
              <w:sz w:val="24"/>
              <w:szCs w:val="24"/>
            </w:rPr>
            <w:t>28</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_Toc1076844552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（一）主体资格</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_Toc1076844552 </w:instrText>
          </w:r>
          <w:r>
            <w:rPr>
              <w:rFonts w:hint="eastAsia" w:ascii="楷体" w:hAnsi="楷体" w:eastAsia="楷体" w:cs="楷体"/>
              <w:sz w:val="24"/>
              <w:szCs w:val="24"/>
            </w:rPr>
            <w:fldChar w:fldCharType="separate"/>
          </w:r>
          <w:r>
            <w:rPr>
              <w:rFonts w:hint="eastAsia" w:ascii="楷体" w:hAnsi="楷体" w:eastAsia="楷体" w:cs="楷体"/>
              <w:sz w:val="24"/>
              <w:szCs w:val="24"/>
            </w:rPr>
            <w:t>28</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ind w:left="0" w:leftChars="0" w:firstLine="480" w:firstLineChars="200"/>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_Toc1681692195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（二）股权结构及实际控制人</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_Toc1681692195 </w:instrText>
          </w:r>
          <w:r>
            <w:rPr>
              <w:rFonts w:hint="eastAsia" w:ascii="楷体" w:hAnsi="楷体" w:eastAsia="楷体" w:cs="楷体"/>
              <w:sz w:val="24"/>
              <w:szCs w:val="24"/>
            </w:rPr>
            <w:fldChar w:fldCharType="separate"/>
          </w:r>
          <w:r>
            <w:rPr>
              <w:rFonts w:hint="eastAsia" w:ascii="楷体" w:hAnsi="楷体" w:eastAsia="楷体" w:cs="楷体"/>
              <w:sz w:val="24"/>
              <w:szCs w:val="24"/>
            </w:rPr>
            <w:t>29</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r>
            <w:rPr>
              <w:rFonts w:hint="eastAsia" w:ascii="楷体" w:hAnsi="楷体" w:eastAsia="楷体" w:cs="楷体"/>
              <w:bCs/>
              <w:sz w:val="24"/>
              <w:szCs w:val="24"/>
            </w:rPr>
            <w:t xml:space="preserve">  </w:t>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_Toc1434360618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（三）信用增级方式</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_Toc1434360618 </w:instrText>
          </w:r>
          <w:r>
            <w:rPr>
              <w:rFonts w:hint="eastAsia" w:ascii="楷体" w:hAnsi="楷体" w:eastAsia="楷体" w:cs="楷体"/>
              <w:sz w:val="24"/>
              <w:szCs w:val="24"/>
            </w:rPr>
            <w:fldChar w:fldCharType="separate"/>
          </w:r>
          <w:r>
            <w:rPr>
              <w:rFonts w:hint="eastAsia" w:ascii="楷体" w:hAnsi="楷体" w:eastAsia="楷体" w:cs="楷体"/>
              <w:sz w:val="24"/>
              <w:szCs w:val="24"/>
            </w:rPr>
            <w:t>29</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_Toc1794969151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（四）征信情况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_Toc1794969151 </w:instrText>
          </w:r>
          <w:r>
            <w:rPr>
              <w:rFonts w:hint="eastAsia" w:ascii="楷体" w:hAnsi="楷体" w:eastAsia="楷体" w:cs="楷体"/>
              <w:sz w:val="24"/>
              <w:szCs w:val="24"/>
            </w:rPr>
            <w:fldChar w:fldCharType="separate"/>
          </w:r>
          <w:r>
            <w:rPr>
              <w:rFonts w:hint="eastAsia" w:ascii="楷体" w:hAnsi="楷体" w:eastAsia="楷体" w:cs="楷体"/>
              <w:sz w:val="24"/>
              <w:szCs w:val="24"/>
            </w:rPr>
            <w:t>30</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_Toc196247801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（五）主要财务情况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_Toc196247801 </w:instrText>
          </w:r>
          <w:r>
            <w:rPr>
              <w:rFonts w:hint="eastAsia" w:ascii="楷体" w:hAnsi="楷体" w:eastAsia="楷体" w:cs="楷体"/>
              <w:sz w:val="24"/>
              <w:szCs w:val="24"/>
            </w:rPr>
            <w:fldChar w:fldCharType="separate"/>
          </w:r>
          <w:r>
            <w:rPr>
              <w:rFonts w:hint="eastAsia" w:ascii="楷体" w:hAnsi="楷体" w:eastAsia="楷体" w:cs="楷体"/>
              <w:sz w:val="24"/>
              <w:szCs w:val="24"/>
            </w:rPr>
            <w:t>30</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_Toc1949393262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（六）信用评级情况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_Toc1949393262 </w:instrText>
          </w:r>
          <w:r>
            <w:rPr>
              <w:rFonts w:hint="eastAsia" w:ascii="楷体" w:hAnsi="楷体" w:eastAsia="楷体" w:cs="楷体"/>
              <w:sz w:val="24"/>
              <w:szCs w:val="24"/>
            </w:rPr>
            <w:fldChar w:fldCharType="separate"/>
          </w:r>
          <w:r>
            <w:rPr>
              <w:rFonts w:hint="eastAsia" w:ascii="楷体" w:hAnsi="楷体" w:eastAsia="楷体" w:cs="楷体"/>
              <w:sz w:val="24"/>
              <w:szCs w:val="24"/>
            </w:rPr>
            <w:t>30</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_Toc1442035802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（七）对外担保情况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_Toc1442035802 </w:instrText>
          </w:r>
          <w:r>
            <w:rPr>
              <w:rFonts w:hint="eastAsia" w:ascii="楷体" w:hAnsi="楷体" w:eastAsia="楷体" w:cs="楷体"/>
              <w:sz w:val="24"/>
              <w:szCs w:val="24"/>
            </w:rPr>
            <w:fldChar w:fldCharType="separate"/>
          </w:r>
          <w:r>
            <w:rPr>
              <w:rFonts w:hint="eastAsia" w:ascii="楷体" w:hAnsi="楷体" w:eastAsia="楷体" w:cs="楷体"/>
              <w:sz w:val="24"/>
              <w:szCs w:val="24"/>
            </w:rPr>
            <w:t>30</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_Toc1942767819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（八）关联关系</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_Toc1942767819 </w:instrText>
          </w:r>
          <w:r>
            <w:rPr>
              <w:rFonts w:hint="eastAsia" w:ascii="楷体" w:hAnsi="楷体" w:eastAsia="楷体" w:cs="楷体"/>
              <w:sz w:val="24"/>
              <w:szCs w:val="24"/>
            </w:rPr>
            <w:fldChar w:fldCharType="separate"/>
          </w:r>
          <w:r>
            <w:rPr>
              <w:rFonts w:hint="eastAsia" w:ascii="楷体" w:hAnsi="楷体" w:eastAsia="楷体" w:cs="楷体"/>
              <w:sz w:val="24"/>
              <w:szCs w:val="24"/>
            </w:rPr>
            <w:t>31</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_Toc1757364945 </w:instrText>
          </w:r>
          <w:r>
            <w:rPr>
              <w:rFonts w:hint="eastAsia" w:ascii="楷体" w:hAnsi="楷体" w:eastAsia="楷体" w:cs="楷体"/>
              <w:bCs/>
              <w:sz w:val="24"/>
              <w:szCs w:val="24"/>
            </w:rPr>
            <w:fldChar w:fldCharType="separate"/>
          </w:r>
          <w:r>
            <w:rPr>
              <w:rFonts w:hint="eastAsia" w:ascii="楷体" w:hAnsi="楷体" w:eastAsia="楷体" w:cs="楷体"/>
              <w:bCs/>
              <w:sz w:val="24"/>
              <w:szCs w:val="24"/>
              <w:highlight w:val="none"/>
              <w:rtl w:val="0"/>
              <w:lang w:val="zh-TW" w:eastAsia="zh-TW"/>
            </w:rPr>
            <w:t>（九）担保人的性质</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_Toc1757364945 </w:instrText>
          </w:r>
          <w:r>
            <w:rPr>
              <w:rFonts w:hint="eastAsia" w:ascii="楷体" w:hAnsi="楷体" w:eastAsia="楷体" w:cs="楷体"/>
              <w:sz w:val="24"/>
              <w:szCs w:val="24"/>
            </w:rPr>
            <w:fldChar w:fldCharType="separate"/>
          </w:r>
          <w:r>
            <w:rPr>
              <w:rFonts w:hint="eastAsia" w:ascii="楷体" w:hAnsi="楷体" w:eastAsia="楷体" w:cs="楷体"/>
              <w:sz w:val="24"/>
              <w:szCs w:val="24"/>
            </w:rPr>
            <w:t>31</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ind w:left="0" w:leftChars="0" w:firstLine="480" w:firstLineChars="200"/>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_Toc1773041946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（十）</w:t>
          </w:r>
          <w:r>
            <w:rPr>
              <w:rFonts w:hint="eastAsia" w:ascii="楷体" w:hAnsi="楷体" w:eastAsia="楷体" w:cs="楷体"/>
              <w:bCs/>
              <w:sz w:val="24"/>
              <w:szCs w:val="24"/>
              <w:rtl w:val="0"/>
              <w:lang w:val="zh-TW" w:eastAsia="zh-CN"/>
            </w:rPr>
            <w:t>担保人主营业务的合规性</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_Toc1773041946 </w:instrText>
          </w:r>
          <w:r>
            <w:rPr>
              <w:rFonts w:hint="eastAsia" w:ascii="楷体" w:hAnsi="楷体" w:eastAsia="楷体" w:cs="楷体"/>
              <w:sz w:val="24"/>
              <w:szCs w:val="24"/>
            </w:rPr>
            <w:fldChar w:fldCharType="separate"/>
          </w:r>
          <w:r>
            <w:rPr>
              <w:rFonts w:hint="eastAsia" w:ascii="楷体" w:hAnsi="楷体" w:eastAsia="楷体" w:cs="楷体"/>
              <w:sz w:val="24"/>
              <w:szCs w:val="24"/>
            </w:rPr>
            <w:t>32</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r>
            <w:rPr>
              <w:rFonts w:hint="eastAsia" w:ascii="楷体" w:hAnsi="楷体" w:eastAsia="楷体" w:cs="楷体"/>
              <w:bCs/>
              <w:sz w:val="24"/>
              <w:szCs w:val="24"/>
            </w:rPr>
            <w:t xml:space="preserve"> </w:t>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_Toc829608407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CN"/>
            </w:rPr>
            <w:t>（十一）</w:t>
          </w:r>
          <w:r>
            <w:rPr>
              <w:rFonts w:hint="eastAsia" w:ascii="楷体" w:hAnsi="楷体" w:eastAsia="楷体" w:cs="楷体"/>
              <w:bCs/>
              <w:sz w:val="24"/>
              <w:szCs w:val="24"/>
              <w:rtl w:val="0"/>
              <w:lang w:val="zh-TW" w:eastAsia="zh-TW"/>
            </w:rPr>
            <w:t>受限资产情况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_Toc829608407 </w:instrText>
          </w:r>
          <w:r>
            <w:rPr>
              <w:rFonts w:hint="eastAsia" w:ascii="楷体" w:hAnsi="楷体" w:eastAsia="楷体" w:cs="楷体"/>
              <w:sz w:val="24"/>
              <w:szCs w:val="24"/>
            </w:rPr>
            <w:fldChar w:fldCharType="separate"/>
          </w:r>
          <w:r>
            <w:rPr>
              <w:rFonts w:hint="eastAsia" w:ascii="楷体" w:hAnsi="楷体" w:eastAsia="楷体" w:cs="楷体"/>
              <w:sz w:val="24"/>
              <w:szCs w:val="24"/>
            </w:rPr>
            <w:t>34</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_Toc1764660125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（十</w:t>
          </w:r>
          <w:r>
            <w:rPr>
              <w:rFonts w:hint="eastAsia" w:ascii="楷体" w:hAnsi="楷体" w:eastAsia="楷体" w:cs="楷体"/>
              <w:bCs/>
              <w:sz w:val="24"/>
              <w:szCs w:val="24"/>
              <w:rtl w:val="0"/>
              <w:lang w:val="zh-TW" w:eastAsia="zh-CN"/>
            </w:rPr>
            <w:t>二</w:t>
          </w:r>
          <w:r>
            <w:rPr>
              <w:rFonts w:hint="eastAsia" w:ascii="楷体" w:hAnsi="楷体" w:eastAsia="楷体" w:cs="楷体"/>
              <w:bCs/>
              <w:sz w:val="24"/>
              <w:szCs w:val="24"/>
              <w:rtl w:val="0"/>
              <w:lang w:val="zh-TW" w:eastAsia="zh-TW"/>
            </w:rPr>
            <w:t>）股权质押情况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_Toc1764660125 </w:instrText>
          </w:r>
          <w:r>
            <w:rPr>
              <w:rFonts w:hint="eastAsia" w:ascii="楷体" w:hAnsi="楷体" w:eastAsia="楷体" w:cs="楷体"/>
              <w:sz w:val="24"/>
              <w:szCs w:val="24"/>
            </w:rPr>
            <w:fldChar w:fldCharType="separate"/>
          </w:r>
          <w:r>
            <w:rPr>
              <w:rFonts w:hint="eastAsia" w:ascii="楷体" w:hAnsi="楷体" w:eastAsia="楷体" w:cs="楷体"/>
              <w:sz w:val="24"/>
              <w:szCs w:val="24"/>
            </w:rPr>
            <w:t>34</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_Toc1893555805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（十</w:t>
          </w:r>
          <w:r>
            <w:rPr>
              <w:rFonts w:hint="eastAsia" w:ascii="楷体" w:hAnsi="楷体" w:eastAsia="楷体" w:cs="楷体"/>
              <w:bCs/>
              <w:sz w:val="24"/>
              <w:szCs w:val="24"/>
              <w:rtl w:val="0"/>
              <w:lang w:val="zh-TW" w:eastAsia="zh-CN"/>
            </w:rPr>
            <w:t>三</w:t>
          </w:r>
          <w:r>
            <w:rPr>
              <w:rFonts w:hint="eastAsia" w:ascii="楷体" w:hAnsi="楷体" w:eastAsia="楷体" w:cs="楷体"/>
              <w:bCs/>
              <w:sz w:val="24"/>
              <w:szCs w:val="24"/>
              <w:rtl w:val="0"/>
              <w:lang w:val="zh-TW" w:eastAsia="zh-TW"/>
            </w:rPr>
            <w:t>）担保人诉讼、仲裁</w:t>
          </w:r>
          <w:r>
            <w:rPr>
              <w:rFonts w:hint="eastAsia" w:ascii="楷体" w:hAnsi="楷体" w:eastAsia="楷体" w:cs="楷体"/>
              <w:bCs/>
              <w:sz w:val="24"/>
              <w:szCs w:val="24"/>
              <w:rtl w:val="0"/>
              <w:lang w:val="zh-TW" w:eastAsia="zh-CN"/>
            </w:rPr>
            <w:t>、行政处罚</w:t>
          </w:r>
          <w:r>
            <w:rPr>
              <w:rFonts w:hint="eastAsia" w:ascii="楷体" w:hAnsi="楷体" w:eastAsia="楷体" w:cs="楷体"/>
              <w:bCs/>
              <w:sz w:val="24"/>
              <w:szCs w:val="24"/>
              <w:rtl w:val="0"/>
              <w:lang w:val="zh-TW" w:eastAsia="zh-TW"/>
            </w:rPr>
            <w:t>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_Toc1893555805 </w:instrText>
          </w:r>
          <w:r>
            <w:rPr>
              <w:rFonts w:hint="eastAsia" w:ascii="楷体" w:hAnsi="楷体" w:eastAsia="楷体" w:cs="楷体"/>
              <w:sz w:val="24"/>
              <w:szCs w:val="24"/>
            </w:rPr>
            <w:fldChar w:fldCharType="separate"/>
          </w:r>
          <w:r>
            <w:rPr>
              <w:rFonts w:hint="eastAsia" w:ascii="楷体" w:hAnsi="楷体" w:eastAsia="楷体" w:cs="楷体"/>
              <w:sz w:val="24"/>
              <w:szCs w:val="24"/>
            </w:rPr>
            <w:t>34</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_Toc1432249742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（十</w:t>
          </w:r>
          <w:r>
            <w:rPr>
              <w:rFonts w:hint="eastAsia" w:ascii="楷体" w:hAnsi="楷体" w:eastAsia="楷体" w:cs="楷体"/>
              <w:bCs/>
              <w:sz w:val="24"/>
              <w:szCs w:val="24"/>
              <w:rtl w:val="0"/>
              <w:lang w:val="zh-TW" w:eastAsia="zh-CN"/>
            </w:rPr>
            <w:t>四</w:t>
          </w:r>
          <w:r>
            <w:rPr>
              <w:rFonts w:hint="eastAsia" w:ascii="楷体" w:hAnsi="楷体" w:eastAsia="楷体" w:cs="楷体"/>
              <w:bCs/>
              <w:sz w:val="24"/>
              <w:szCs w:val="24"/>
              <w:rtl w:val="0"/>
              <w:lang w:val="zh-TW" w:eastAsia="zh-TW"/>
            </w:rPr>
            <w:t>）内部决策程序</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_Toc1432249742 </w:instrText>
          </w:r>
          <w:r>
            <w:rPr>
              <w:rFonts w:hint="eastAsia" w:ascii="楷体" w:hAnsi="楷体" w:eastAsia="楷体" w:cs="楷体"/>
              <w:sz w:val="24"/>
              <w:szCs w:val="24"/>
            </w:rPr>
            <w:fldChar w:fldCharType="separate"/>
          </w:r>
          <w:r>
            <w:rPr>
              <w:rFonts w:hint="eastAsia" w:ascii="楷体" w:hAnsi="楷体" w:eastAsia="楷体" w:cs="楷体"/>
              <w:sz w:val="24"/>
              <w:szCs w:val="24"/>
            </w:rPr>
            <w:t>35</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_Toc677214571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四、托管人的主体资格</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_Toc677214571 </w:instrText>
          </w:r>
          <w:r>
            <w:rPr>
              <w:rFonts w:hint="eastAsia" w:ascii="楷体" w:hAnsi="楷体" w:eastAsia="楷体" w:cs="楷体"/>
              <w:sz w:val="24"/>
              <w:szCs w:val="24"/>
            </w:rPr>
            <w:fldChar w:fldCharType="separate"/>
          </w:r>
          <w:r>
            <w:rPr>
              <w:rFonts w:hint="eastAsia" w:ascii="楷体" w:hAnsi="楷体" w:eastAsia="楷体" w:cs="楷体"/>
              <w:sz w:val="24"/>
              <w:szCs w:val="24"/>
            </w:rPr>
            <w:t>36</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_Toc281965697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en-US"/>
            </w:rPr>
            <w:t>(</w:t>
          </w:r>
          <w:r>
            <w:rPr>
              <w:rFonts w:hint="eastAsia" w:ascii="楷体" w:hAnsi="楷体" w:eastAsia="楷体" w:cs="楷体"/>
              <w:bCs/>
              <w:sz w:val="24"/>
              <w:szCs w:val="24"/>
              <w:rtl w:val="0"/>
              <w:lang w:val="zh-TW" w:eastAsia="zh-TW"/>
            </w:rPr>
            <w:t>一</w:t>
          </w:r>
          <w:r>
            <w:rPr>
              <w:rFonts w:hint="eastAsia" w:ascii="楷体" w:hAnsi="楷体" w:eastAsia="楷体" w:cs="楷体"/>
              <w:bCs/>
              <w:sz w:val="24"/>
              <w:szCs w:val="24"/>
              <w:rtl w:val="0"/>
              <w:lang w:val="en-US"/>
            </w:rPr>
            <w:t>)</w:t>
          </w:r>
          <w:r>
            <w:rPr>
              <w:rFonts w:hint="eastAsia" w:ascii="楷体" w:hAnsi="楷体" w:eastAsia="楷体" w:cs="楷体"/>
              <w:bCs/>
              <w:sz w:val="24"/>
              <w:szCs w:val="24"/>
              <w:rtl w:val="0"/>
              <w:lang w:val="zh-TW" w:eastAsia="zh-TW"/>
            </w:rPr>
            <w:t>基本情况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_Toc281965697 </w:instrText>
          </w:r>
          <w:r>
            <w:rPr>
              <w:rFonts w:hint="eastAsia" w:ascii="楷体" w:hAnsi="楷体" w:eastAsia="楷体" w:cs="楷体"/>
              <w:sz w:val="24"/>
              <w:szCs w:val="24"/>
            </w:rPr>
            <w:fldChar w:fldCharType="separate"/>
          </w:r>
          <w:r>
            <w:rPr>
              <w:rFonts w:hint="eastAsia" w:ascii="楷体" w:hAnsi="楷体" w:eastAsia="楷体" w:cs="楷体"/>
              <w:sz w:val="24"/>
              <w:szCs w:val="24"/>
            </w:rPr>
            <w:t>36</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_Toc1648544197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（二）托管资质</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_Toc1648544197 </w:instrText>
          </w:r>
          <w:r>
            <w:rPr>
              <w:rFonts w:hint="eastAsia" w:ascii="楷体" w:hAnsi="楷体" w:eastAsia="楷体" w:cs="楷体"/>
              <w:sz w:val="24"/>
              <w:szCs w:val="24"/>
            </w:rPr>
            <w:fldChar w:fldCharType="separate"/>
          </w:r>
          <w:r>
            <w:rPr>
              <w:rFonts w:hint="eastAsia" w:ascii="楷体" w:hAnsi="楷体" w:eastAsia="楷体" w:cs="楷体"/>
              <w:sz w:val="24"/>
              <w:szCs w:val="24"/>
            </w:rPr>
            <w:t>36</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_Toc248305385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（三）关联关系</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_Toc248305385 </w:instrText>
          </w:r>
          <w:r>
            <w:rPr>
              <w:rFonts w:hint="eastAsia" w:ascii="楷体" w:hAnsi="楷体" w:eastAsia="楷体" w:cs="楷体"/>
              <w:sz w:val="24"/>
              <w:szCs w:val="24"/>
            </w:rPr>
            <w:fldChar w:fldCharType="separate"/>
          </w:r>
          <w:r>
            <w:rPr>
              <w:rFonts w:hint="eastAsia" w:ascii="楷体" w:hAnsi="楷体" w:eastAsia="楷体" w:cs="楷体"/>
              <w:sz w:val="24"/>
              <w:szCs w:val="24"/>
            </w:rPr>
            <w:t>37</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_Toc707879574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（四）内部授权</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_Toc707879574 </w:instrText>
          </w:r>
          <w:r>
            <w:rPr>
              <w:rFonts w:hint="eastAsia" w:ascii="楷体" w:hAnsi="楷体" w:eastAsia="楷体" w:cs="楷体"/>
              <w:sz w:val="24"/>
              <w:szCs w:val="24"/>
            </w:rPr>
            <w:fldChar w:fldCharType="separate"/>
          </w:r>
          <w:r>
            <w:rPr>
              <w:rFonts w:hint="eastAsia" w:ascii="楷体" w:hAnsi="楷体" w:eastAsia="楷体" w:cs="楷体"/>
              <w:sz w:val="24"/>
              <w:szCs w:val="24"/>
            </w:rPr>
            <w:t>37</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_Toc272595838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五、独立监督人的主体资格</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_Toc272595838 </w:instrText>
          </w:r>
          <w:r>
            <w:rPr>
              <w:rFonts w:hint="eastAsia" w:ascii="楷体" w:hAnsi="楷体" w:eastAsia="楷体" w:cs="楷体"/>
              <w:sz w:val="24"/>
              <w:szCs w:val="24"/>
            </w:rPr>
            <w:fldChar w:fldCharType="separate"/>
          </w:r>
          <w:r>
            <w:rPr>
              <w:rFonts w:hint="eastAsia" w:ascii="楷体" w:hAnsi="楷体" w:eastAsia="楷体" w:cs="楷体"/>
              <w:sz w:val="24"/>
              <w:szCs w:val="24"/>
            </w:rPr>
            <w:t>38</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_Toc935630215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（一）基本情况</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_Toc935630215 </w:instrText>
          </w:r>
          <w:r>
            <w:rPr>
              <w:rFonts w:hint="eastAsia" w:ascii="楷体" w:hAnsi="楷体" w:eastAsia="楷体" w:cs="楷体"/>
              <w:sz w:val="24"/>
              <w:szCs w:val="24"/>
            </w:rPr>
            <w:fldChar w:fldCharType="separate"/>
          </w:r>
          <w:r>
            <w:rPr>
              <w:rFonts w:hint="eastAsia" w:ascii="楷体" w:hAnsi="楷体" w:eastAsia="楷体" w:cs="楷体"/>
              <w:sz w:val="24"/>
              <w:szCs w:val="24"/>
            </w:rPr>
            <w:t>38</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_Toc1261760171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（二）管理制度和专业技能</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_Toc1261760171 </w:instrText>
          </w:r>
          <w:r>
            <w:rPr>
              <w:rFonts w:hint="eastAsia" w:ascii="楷体" w:hAnsi="楷体" w:eastAsia="楷体" w:cs="楷体"/>
              <w:sz w:val="24"/>
              <w:szCs w:val="24"/>
            </w:rPr>
            <w:fldChar w:fldCharType="separate"/>
          </w:r>
          <w:r>
            <w:rPr>
              <w:rFonts w:hint="eastAsia" w:ascii="楷体" w:hAnsi="楷体" w:eastAsia="楷体" w:cs="楷体"/>
              <w:sz w:val="24"/>
              <w:szCs w:val="24"/>
            </w:rPr>
            <w:t>38</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_Toc2179872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（三）关联关系</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_Toc2179872 </w:instrText>
          </w:r>
          <w:r>
            <w:rPr>
              <w:rFonts w:hint="eastAsia" w:ascii="楷体" w:hAnsi="楷体" w:eastAsia="楷体" w:cs="楷体"/>
              <w:sz w:val="24"/>
              <w:szCs w:val="24"/>
            </w:rPr>
            <w:fldChar w:fldCharType="separate"/>
          </w:r>
          <w:r>
            <w:rPr>
              <w:rFonts w:hint="eastAsia" w:ascii="楷体" w:hAnsi="楷体" w:eastAsia="楷体" w:cs="楷体"/>
              <w:sz w:val="24"/>
              <w:szCs w:val="24"/>
            </w:rPr>
            <w:t>38</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_Toc129886705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六、委托人的主体资格</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_Toc129886705 </w:instrText>
          </w:r>
          <w:r>
            <w:rPr>
              <w:rFonts w:hint="eastAsia" w:ascii="楷体" w:hAnsi="楷体" w:eastAsia="楷体" w:cs="楷体"/>
              <w:sz w:val="24"/>
              <w:szCs w:val="24"/>
            </w:rPr>
            <w:fldChar w:fldCharType="separate"/>
          </w:r>
          <w:r>
            <w:rPr>
              <w:rFonts w:hint="eastAsia" w:ascii="楷体" w:hAnsi="楷体" w:eastAsia="楷体" w:cs="楷体"/>
              <w:sz w:val="24"/>
              <w:szCs w:val="24"/>
            </w:rPr>
            <w:t>38</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_Toc1162465583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七、受益人的主体资格</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_Toc1162465583 </w:instrText>
          </w:r>
          <w:r>
            <w:rPr>
              <w:rFonts w:hint="eastAsia" w:ascii="楷体" w:hAnsi="楷体" w:eastAsia="楷体" w:cs="楷体"/>
              <w:sz w:val="24"/>
              <w:szCs w:val="24"/>
            </w:rPr>
            <w:fldChar w:fldCharType="separate"/>
          </w:r>
          <w:r>
            <w:rPr>
              <w:rFonts w:hint="eastAsia" w:ascii="楷体" w:hAnsi="楷体" w:eastAsia="楷体" w:cs="楷体"/>
              <w:sz w:val="24"/>
              <w:szCs w:val="24"/>
            </w:rPr>
            <w:t>39</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6"/>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
              <w:bCs w:val="0"/>
              <w:sz w:val="24"/>
              <w:szCs w:val="24"/>
            </w:rPr>
            <w:fldChar w:fldCharType="begin"/>
          </w:r>
          <w:r>
            <w:rPr>
              <w:rFonts w:hint="eastAsia" w:ascii="楷体" w:hAnsi="楷体" w:eastAsia="楷体" w:cs="楷体"/>
              <w:b/>
              <w:bCs w:val="0"/>
              <w:sz w:val="24"/>
              <w:szCs w:val="24"/>
            </w:rPr>
            <w:instrText xml:space="preserve"> HYPERLINK \l _Toc1900316722 </w:instrText>
          </w:r>
          <w:r>
            <w:rPr>
              <w:rFonts w:hint="eastAsia" w:ascii="楷体" w:hAnsi="楷体" w:eastAsia="楷体" w:cs="楷体"/>
              <w:b/>
              <w:bCs w:val="0"/>
              <w:sz w:val="24"/>
              <w:szCs w:val="24"/>
            </w:rPr>
            <w:fldChar w:fldCharType="separate"/>
          </w:r>
          <w:r>
            <w:rPr>
              <w:rFonts w:hint="eastAsia" w:ascii="楷体" w:hAnsi="楷体" w:eastAsia="楷体" w:cs="楷体"/>
              <w:b/>
              <w:bCs w:val="0"/>
              <w:sz w:val="24"/>
              <w:szCs w:val="24"/>
              <w:rtl w:val="0"/>
              <w:lang w:eastAsia="zh-TW"/>
            </w:rPr>
            <w:t xml:space="preserve">第五部分 </w:t>
          </w:r>
          <w:r>
            <w:rPr>
              <w:rFonts w:hint="eastAsia" w:ascii="楷体" w:hAnsi="楷体" w:eastAsia="楷体" w:cs="楷体"/>
              <w:b/>
              <w:bCs w:val="0"/>
              <w:sz w:val="24"/>
              <w:szCs w:val="24"/>
              <w:rtl w:val="0"/>
              <w:lang w:val="zh-TW" w:eastAsia="zh-TW"/>
            </w:rPr>
            <w:t>本投资计划的合法合规性</w:t>
          </w:r>
          <w:r>
            <w:rPr>
              <w:rFonts w:hint="eastAsia" w:ascii="楷体" w:hAnsi="楷体" w:eastAsia="楷体" w:cs="楷体"/>
              <w:b/>
              <w:bCs w:val="0"/>
              <w:sz w:val="24"/>
              <w:szCs w:val="24"/>
            </w:rPr>
            <w:tab/>
          </w:r>
          <w:r>
            <w:rPr>
              <w:rFonts w:hint="eastAsia" w:ascii="楷体" w:hAnsi="楷体" w:eastAsia="楷体" w:cs="楷体"/>
              <w:b/>
              <w:bCs w:val="0"/>
              <w:sz w:val="24"/>
              <w:szCs w:val="24"/>
            </w:rPr>
            <w:fldChar w:fldCharType="begin"/>
          </w:r>
          <w:r>
            <w:rPr>
              <w:rFonts w:hint="eastAsia" w:ascii="楷体" w:hAnsi="楷体" w:eastAsia="楷体" w:cs="楷体"/>
              <w:b/>
              <w:bCs w:val="0"/>
              <w:sz w:val="24"/>
              <w:szCs w:val="24"/>
            </w:rPr>
            <w:instrText xml:space="preserve"> PAGEREF _Toc1900316722 </w:instrText>
          </w:r>
          <w:r>
            <w:rPr>
              <w:rFonts w:hint="eastAsia" w:ascii="楷体" w:hAnsi="楷体" w:eastAsia="楷体" w:cs="楷体"/>
              <w:b/>
              <w:bCs w:val="0"/>
              <w:sz w:val="24"/>
              <w:szCs w:val="24"/>
            </w:rPr>
            <w:fldChar w:fldCharType="separate"/>
          </w:r>
          <w:r>
            <w:rPr>
              <w:rFonts w:hint="eastAsia" w:ascii="楷体" w:hAnsi="楷体" w:eastAsia="楷体" w:cs="楷体"/>
              <w:b/>
              <w:bCs w:val="0"/>
              <w:sz w:val="24"/>
              <w:szCs w:val="24"/>
            </w:rPr>
            <w:t>40</w:t>
          </w:r>
          <w:r>
            <w:rPr>
              <w:rFonts w:hint="eastAsia" w:ascii="楷体" w:hAnsi="楷体" w:eastAsia="楷体" w:cs="楷体"/>
              <w:b/>
              <w:bCs w:val="0"/>
              <w:sz w:val="24"/>
              <w:szCs w:val="24"/>
            </w:rPr>
            <w:fldChar w:fldCharType="end"/>
          </w:r>
          <w:r>
            <w:rPr>
              <w:rFonts w:hint="eastAsia" w:ascii="楷体" w:hAnsi="楷体" w:eastAsia="楷体" w:cs="楷体"/>
              <w:b/>
              <w:bCs w:val="0"/>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_Toc1246348470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一、投资计划的基本要素</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_Toc1246348470 </w:instrText>
          </w:r>
          <w:r>
            <w:rPr>
              <w:rFonts w:hint="eastAsia" w:ascii="楷体" w:hAnsi="楷体" w:eastAsia="楷体" w:cs="楷体"/>
              <w:sz w:val="24"/>
              <w:szCs w:val="24"/>
            </w:rPr>
            <w:fldChar w:fldCharType="separate"/>
          </w:r>
          <w:r>
            <w:rPr>
              <w:rFonts w:hint="eastAsia" w:ascii="楷体" w:hAnsi="楷体" w:eastAsia="楷体" w:cs="楷体"/>
              <w:sz w:val="24"/>
              <w:szCs w:val="24"/>
            </w:rPr>
            <w:t>40</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_Toc823242452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二、信用评级</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_Toc823242452 </w:instrText>
          </w:r>
          <w:r>
            <w:rPr>
              <w:rFonts w:hint="eastAsia" w:ascii="楷体" w:hAnsi="楷体" w:eastAsia="楷体" w:cs="楷体"/>
              <w:sz w:val="24"/>
              <w:szCs w:val="24"/>
            </w:rPr>
            <w:fldChar w:fldCharType="separate"/>
          </w:r>
          <w:r>
            <w:rPr>
              <w:rFonts w:hint="eastAsia" w:ascii="楷体" w:hAnsi="楷体" w:eastAsia="楷体" w:cs="楷体"/>
              <w:sz w:val="24"/>
              <w:szCs w:val="24"/>
            </w:rPr>
            <w:t>41</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_Toc2146236790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三、信用增级安排</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_Toc2146236790 </w:instrText>
          </w:r>
          <w:r>
            <w:rPr>
              <w:rFonts w:hint="eastAsia" w:ascii="楷体" w:hAnsi="楷体" w:eastAsia="楷体" w:cs="楷体"/>
              <w:sz w:val="24"/>
              <w:szCs w:val="24"/>
            </w:rPr>
            <w:fldChar w:fldCharType="separate"/>
          </w:r>
          <w:r>
            <w:rPr>
              <w:rFonts w:hint="eastAsia" w:ascii="楷体" w:hAnsi="楷体" w:eastAsia="楷体" w:cs="楷体"/>
              <w:sz w:val="24"/>
              <w:szCs w:val="24"/>
            </w:rPr>
            <w:t>41</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_Toc518910871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CN"/>
            </w:rPr>
            <w:t>四、</w:t>
          </w:r>
          <w:r>
            <w:rPr>
              <w:rFonts w:hint="eastAsia" w:ascii="楷体" w:hAnsi="楷体" w:eastAsia="楷体" w:cs="楷体"/>
              <w:bCs/>
              <w:sz w:val="24"/>
              <w:szCs w:val="24"/>
              <w:rtl w:val="0"/>
              <w:lang w:val="zh-TW" w:eastAsia="zh-TW"/>
            </w:rPr>
            <w:t>关联关系及披露</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_Toc518910871 </w:instrText>
          </w:r>
          <w:r>
            <w:rPr>
              <w:rFonts w:hint="eastAsia" w:ascii="楷体" w:hAnsi="楷体" w:eastAsia="楷体" w:cs="楷体"/>
              <w:sz w:val="24"/>
              <w:szCs w:val="24"/>
            </w:rPr>
            <w:fldChar w:fldCharType="separate"/>
          </w:r>
          <w:r>
            <w:rPr>
              <w:rFonts w:hint="eastAsia" w:ascii="楷体" w:hAnsi="楷体" w:eastAsia="楷体" w:cs="楷体"/>
              <w:sz w:val="24"/>
              <w:szCs w:val="24"/>
            </w:rPr>
            <w:t>42</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_Toc403918430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CN"/>
            </w:rPr>
            <w:t>五、</w:t>
          </w:r>
          <w:r>
            <w:rPr>
              <w:rFonts w:hint="eastAsia" w:ascii="楷体" w:hAnsi="楷体" w:eastAsia="楷体" w:cs="楷体"/>
              <w:bCs/>
              <w:sz w:val="24"/>
              <w:szCs w:val="24"/>
              <w:rtl w:val="0"/>
              <w:lang w:val="zh-TW" w:eastAsia="zh-TW"/>
            </w:rPr>
            <w:t>投资计划交易结构和交易流程合法合规性</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_Toc403918430 </w:instrText>
          </w:r>
          <w:r>
            <w:rPr>
              <w:rFonts w:hint="eastAsia" w:ascii="楷体" w:hAnsi="楷体" w:eastAsia="楷体" w:cs="楷体"/>
              <w:sz w:val="24"/>
              <w:szCs w:val="24"/>
            </w:rPr>
            <w:fldChar w:fldCharType="separate"/>
          </w:r>
          <w:r>
            <w:rPr>
              <w:rFonts w:hint="eastAsia" w:ascii="楷体" w:hAnsi="楷体" w:eastAsia="楷体" w:cs="楷体"/>
              <w:sz w:val="24"/>
              <w:szCs w:val="24"/>
            </w:rPr>
            <w:t>43</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_Toc461244843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CN"/>
            </w:rPr>
            <w:t>（一）</w:t>
          </w:r>
          <w:r>
            <w:rPr>
              <w:rFonts w:hint="eastAsia" w:ascii="楷体" w:hAnsi="楷体" w:eastAsia="楷体" w:cs="楷体"/>
              <w:bCs/>
              <w:sz w:val="24"/>
              <w:szCs w:val="24"/>
              <w:rtl w:val="0"/>
              <w:lang w:val="zh-TW" w:eastAsia="zh-TW"/>
            </w:rPr>
            <w:t>投资计划的基本交易结构</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_Toc461244843 </w:instrText>
          </w:r>
          <w:r>
            <w:rPr>
              <w:rFonts w:hint="eastAsia" w:ascii="楷体" w:hAnsi="楷体" w:eastAsia="楷体" w:cs="楷体"/>
              <w:sz w:val="24"/>
              <w:szCs w:val="24"/>
            </w:rPr>
            <w:fldChar w:fldCharType="separate"/>
          </w:r>
          <w:r>
            <w:rPr>
              <w:rFonts w:hint="eastAsia" w:ascii="楷体" w:hAnsi="楷体" w:eastAsia="楷体" w:cs="楷体"/>
              <w:sz w:val="24"/>
              <w:szCs w:val="24"/>
            </w:rPr>
            <w:t>43</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_Toc1873594278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CN"/>
            </w:rPr>
            <w:t>（二）</w:t>
          </w:r>
          <w:r>
            <w:rPr>
              <w:rFonts w:hint="eastAsia" w:ascii="楷体" w:hAnsi="楷体" w:eastAsia="楷体" w:cs="楷体"/>
              <w:bCs/>
              <w:sz w:val="24"/>
              <w:szCs w:val="24"/>
              <w:rtl w:val="0"/>
              <w:lang w:val="zh-TW" w:eastAsia="zh-TW"/>
            </w:rPr>
            <w:t>投资计划的</w:t>
          </w:r>
          <w:r>
            <w:rPr>
              <w:rFonts w:hint="eastAsia" w:ascii="楷体" w:hAnsi="楷体" w:eastAsia="楷体" w:cs="楷体"/>
              <w:bCs/>
              <w:sz w:val="24"/>
              <w:szCs w:val="24"/>
              <w:rtl w:val="0"/>
              <w:lang w:eastAsia="zh-TW"/>
            </w:rPr>
            <w:t>基本</w:t>
          </w:r>
          <w:r>
            <w:rPr>
              <w:rFonts w:hint="eastAsia" w:ascii="楷体" w:hAnsi="楷体" w:eastAsia="楷体" w:cs="楷体"/>
              <w:bCs/>
              <w:sz w:val="24"/>
              <w:szCs w:val="24"/>
              <w:rtl w:val="0"/>
              <w:lang w:val="zh-TW" w:eastAsia="zh-TW"/>
            </w:rPr>
            <w:t>交易流程</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_Toc1873594278 </w:instrText>
          </w:r>
          <w:r>
            <w:rPr>
              <w:rFonts w:hint="eastAsia" w:ascii="楷体" w:hAnsi="楷体" w:eastAsia="楷体" w:cs="楷体"/>
              <w:sz w:val="24"/>
              <w:szCs w:val="24"/>
            </w:rPr>
            <w:fldChar w:fldCharType="separate"/>
          </w:r>
          <w:r>
            <w:rPr>
              <w:rFonts w:hint="eastAsia" w:ascii="楷体" w:hAnsi="楷体" w:eastAsia="楷体" w:cs="楷体"/>
              <w:sz w:val="24"/>
              <w:szCs w:val="24"/>
            </w:rPr>
            <w:t>44</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_Toc946314385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（三）投资计划财产独立性</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_Toc946314385 </w:instrText>
          </w:r>
          <w:r>
            <w:rPr>
              <w:rFonts w:hint="eastAsia" w:ascii="楷体" w:hAnsi="楷体" w:eastAsia="楷体" w:cs="楷体"/>
              <w:sz w:val="24"/>
              <w:szCs w:val="24"/>
            </w:rPr>
            <w:fldChar w:fldCharType="separate"/>
          </w:r>
          <w:r>
            <w:rPr>
              <w:rFonts w:hint="eastAsia" w:ascii="楷体" w:hAnsi="楷体" w:eastAsia="楷体" w:cs="楷体"/>
              <w:sz w:val="24"/>
              <w:szCs w:val="24"/>
            </w:rPr>
            <w:t>45</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_Toc441979013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（四）各方当事人制衡</w:t>
          </w:r>
          <w:r>
            <w:rPr>
              <w:rFonts w:hint="eastAsia" w:ascii="楷体" w:hAnsi="楷体" w:eastAsia="楷体" w:cs="楷体"/>
              <w:bCs/>
              <w:sz w:val="24"/>
              <w:szCs w:val="24"/>
              <w:rtl w:val="0"/>
              <w:lang w:eastAsia="zh-TW"/>
            </w:rPr>
            <w:t>机制</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_Toc441979013 </w:instrText>
          </w:r>
          <w:r>
            <w:rPr>
              <w:rFonts w:hint="eastAsia" w:ascii="楷体" w:hAnsi="楷体" w:eastAsia="楷体" w:cs="楷体"/>
              <w:sz w:val="24"/>
              <w:szCs w:val="24"/>
            </w:rPr>
            <w:fldChar w:fldCharType="separate"/>
          </w:r>
          <w:r>
            <w:rPr>
              <w:rFonts w:hint="eastAsia" w:ascii="楷体" w:hAnsi="楷体" w:eastAsia="楷体" w:cs="楷体"/>
              <w:sz w:val="24"/>
              <w:szCs w:val="24"/>
            </w:rPr>
            <w:t>47</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_Toc195336518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（五）风险控制措施</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_Toc195336518 </w:instrText>
          </w:r>
          <w:r>
            <w:rPr>
              <w:rFonts w:hint="eastAsia" w:ascii="楷体" w:hAnsi="楷体" w:eastAsia="楷体" w:cs="楷体"/>
              <w:sz w:val="24"/>
              <w:szCs w:val="24"/>
            </w:rPr>
            <w:fldChar w:fldCharType="separate"/>
          </w:r>
          <w:r>
            <w:rPr>
              <w:rFonts w:hint="eastAsia" w:ascii="楷体" w:hAnsi="楷体" w:eastAsia="楷体" w:cs="楷体"/>
              <w:sz w:val="24"/>
              <w:szCs w:val="24"/>
            </w:rPr>
            <w:t>47</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_Toc1665845410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（六）</w:t>
          </w:r>
          <w:r>
            <w:rPr>
              <w:rFonts w:hint="eastAsia" w:ascii="楷体" w:hAnsi="楷体" w:eastAsia="楷体" w:cs="楷体"/>
              <w:bCs/>
              <w:sz w:val="24"/>
              <w:szCs w:val="24"/>
            </w:rPr>
            <w:t>退出机制、资金偿还途径和有关各方责任</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_Toc1665845410 </w:instrText>
          </w:r>
          <w:r>
            <w:rPr>
              <w:rFonts w:hint="eastAsia" w:ascii="楷体" w:hAnsi="楷体" w:eastAsia="楷体" w:cs="楷体"/>
              <w:sz w:val="24"/>
              <w:szCs w:val="24"/>
            </w:rPr>
            <w:fldChar w:fldCharType="separate"/>
          </w:r>
          <w:r>
            <w:rPr>
              <w:rFonts w:hint="eastAsia" w:ascii="楷体" w:hAnsi="楷体" w:eastAsia="楷体" w:cs="楷体"/>
              <w:sz w:val="24"/>
              <w:szCs w:val="24"/>
            </w:rPr>
            <w:t>47</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_Toc1119499931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w:t>
          </w:r>
          <w:r>
            <w:rPr>
              <w:rFonts w:hint="eastAsia" w:ascii="楷体" w:hAnsi="楷体" w:eastAsia="楷体" w:cs="楷体"/>
              <w:bCs/>
              <w:sz w:val="24"/>
              <w:szCs w:val="24"/>
              <w:rtl w:val="0"/>
              <w:lang w:val="zh-TW" w:eastAsia="zh-CN"/>
            </w:rPr>
            <w:t>七</w:t>
          </w:r>
          <w:r>
            <w:rPr>
              <w:rFonts w:hint="eastAsia" w:ascii="楷体" w:hAnsi="楷体" w:eastAsia="楷体" w:cs="楷体"/>
              <w:bCs/>
              <w:sz w:val="24"/>
              <w:szCs w:val="24"/>
              <w:rtl w:val="0"/>
              <w:lang w:val="zh-TW" w:eastAsia="zh-TW"/>
            </w:rPr>
            <w:t>）受益权及受益人大会</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_Toc1119499931 </w:instrText>
          </w:r>
          <w:r>
            <w:rPr>
              <w:rFonts w:hint="eastAsia" w:ascii="楷体" w:hAnsi="楷体" w:eastAsia="楷体" w:cs="楷体"/>
              <w:sz w:val="24"/>
              <w:szCs w:val="24"/>
            </w:rPr>
            <w:fldChar w:fldCharType="separate"/>
          </w:r>
          <w:r>
            <w:rPr>
              <w:rFonts w:hint="eastAsia" w:ascii="楷体" w:hAnsi="楷体" w:eastAsia="楷体" w:cs="楷体"/>
              <w:sz w:val="24"/>
              <w:szCs w:val="24"/>
            </w:rPr>
            <w:t>48</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_Toc1610971851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w:t>
          </w:r>
          <w:r>
            <w:rPr>
              <w:rFonts w:hint="eastAsia" w:ascii="楷体" w:hAnsi="楷体" w:eastAsia="楷体" w:cs="楷体"/>
              <w:bCs/>
              <w:sz w:val="24"/>
              <w:szCs w:val="24"/>
              <w:rtl w:val="0"/>
              <w:lang w:val="zh-TW" w:eastAsia="zh-CN"/>
            </w:rPr>
            <w:t>八</w:t>
          </w:r>
          <w:r>
            <w:rPr>
              <w:rFonts w:hint="eastAsia" w:ascii="楷体" w:hAnsi="楷体" w:eastAsia="楷体" w:cs="楷体"/>
              <w:bCs/>
              <w:sz w:val="24"/>
              <w:szCs w:val="24"/>
              <w:rtl w:val="0"/>
              <w:lang w:val="zh-TW" w:eastAsia="zh-TW"/>
            </w:rPr>
            <w:t>）投资计划的后续管理</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_Toc1610971851 </w:instrText>
          </w:r>
          <w:r>
            <w:rPr>
              <w:rFonts w:hint="eastAsia" w:ascii="楷体" w:hAnsi="楷体" w:eastAsia="楷体" w:cs="楷体"/>
              <w:sz w:val="24"/>
              <w:szCs w:val="24"/>
            </w:rPr>
            <w:fldChar w:fldCharType="separate"/>
          </w:r>
          <w:r>
            <w:rPr>
              <w:rFonts w:hint="eastAsia" w:ascii="楷体" w:hAnsi="楷体" w:eastAsia="楷体" w:cs="楷体"/>
              <w:sz w:val="24"/>
              <w:szCs w:val="24"/>
            </w:rPr>
            <w:t>48</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_Toc130078381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六、投资计划法律文书</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_Toc130078381 </w:instrText>
          </w:r>
          <w:r>
            <w:rPr>
              <w:rFonts w:hint="eastAsia" w:ascii="楷体" w:hAnsi="楷体" w:eastAsia="楷体" w:cs="楷体"/>
              <w:sz w:val="24"/>
              <w:szCs w:val="24"/>
            </w:rPr>
            <w:fldChar w:fldCharType="separate"/>
          </w:r>
          <w:r>
            <w:rPr>
              <w:rFonts w:hint="eastAsia" w:ascii="楷体" w:hAnsi="楷体" w:eastAsia="楷体" w:cs="楷体"/>
              <w:sz w:val="24"/>
              <w:szCs w:val="24"/>
            </w:rPr>
            <w:t>49</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ind w:left="0" w:leftChars="0" w:firstLine="480" w:firstLineChars="200"/>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_Toc88996821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（一）《募集说明书》</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_Toc88996821 </w:instrText>
          </w:r>
          <w:r>
            <w:rPr>
              <w:rFonts w:hint="eastAsia" w:ascii="楷体" w:hAnsi="楷体" w:eastAsia="楷体" w:cs="楷体"/>
              <w:sz w:val="24"/>
              <w:szCs w:val="24"/>
            </w:rPr>
            <w:fldChar w:fldCharType="separate"/>
          </w:r>
          <w:r>
            <w:rPr>
              <w:rFonts w:hint="eastAsia" w:ascii="楷体" w:hAnsi="楷体" w:eastAsia="楷体" w:cs="楷体"/>
              <w:sz w:val="24"/>
              <w:szCs w:val="24"/>
            </w:rPr>
            <w:t>49</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_Toc2117662161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（二）《受托合同》</w:t>
          </w:r>
          <w:r>
            <w:rPr>
              <w:rFonts w:hint="eastAsia" w:ascii="楷体" w:hAnsi="楷体" w:eastAsia="楷体" w:cs="楷体"/>
              <w:bCs/>
              <w:sz w:val="24"/>
              <w:szCs w:val="24"/>
              <w:lang w:eastAsia="zh-CN"/>
            </w:rPr>
            <w:t>（草案）</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_Toc2117662161 </w:instrText>
          </w:r>
          <w:r>
            <w:rPr>
              <w:rFonts w:hint="eastAsia" w:ascii="楷体" w:hAnsi="楷体" w:eastAsia="楷体" w:cs="楷体"/>
              <w:sz w:val="24"/>
              <w:szCs w:val="24"/>
            </w:rPr>
            <w:fldChar w:fldCharType="separate"/>
          </w:r>
          <w:r>
            <w:rPr>
              <w:rFonts w:hint="eastAsia" w:ascii="楷体" w:hAnsi="楷体" w:eastAsia="楷体" w:cs="楷体"/>
              <w:sz w:val="24"/>
              <w:szCs w:val="24"/>
            </w:rPr>
            <w:t>49</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_Toc1301458196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（三）《投资合同》</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_Toc1301458196 </w:instrText>
          </w:r>
          <w:r>
            <w:rPr>
              <w:rFonts w:hint="eastAsia" w:ascii="楷体" w:hAnsi="楷体" w:eastAsia="楷体" w:cs="楷体"/>
              <w:sz w:val="24"/>
              <w:szCs w:val="24"/>
            </w:rPr>
            <w:fldChar w:fldCharType="separate"/>
          </w:r>
          <w:r>
            <w:rPr>
              <w:rFonts w:hint="eastAsia" w:ascii="楷体" w:hAnsi="楷体" w:eastAsia="楷体" w:cs="楷体"/>
              <w:sz w:val="24"/>
              <w:szCs w:val="24"/>
            </w:rPr>
            <w:t>49</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_Toc1486955477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（四）《保证合同》</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_Toc1486955477 </w:instrText>
          </w:r>
          <w:r>
            <w:rPr>
              <w:rFonts w:hint="eastAsia" w:ascii="楷体" w:hAnsi="楷体" w:eastAsia="楷体" w:cs="楷体"/>
              <w:sz w:val="24"/>
              <w:szCs w:val="24"/>
            </w:rPr>
            <w:fldChar w:fldCharType="separate"/>
          </w:r>
          <w:r>
            <w:rPr>
              <w:rFonts w:hint="eastAsia" w:ascii="楷体" w:hAnsi="楷体" w:eastAsia="楷体" w:cs="楷体"/>
              <w:sz w:val="24"/>
              <w:szCs w:val="24"/>
            </w:rPr>
            <w:t>50</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_Toc993501800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（五）《监督合同》</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_Toc993501800 </w:instrText>
          </w:r>
          <w:r>
            <w:rPr>
              <w:rFonts w:hint="eastAsia" w:ascii="楷体" w:hAnsi="楷体" w:eastAsia="楷体" w:cs="楷体"/>
              <w:sz w:val="24"/>
              <w:szCs w:val="24"/>
            </w:rPr>
            <w:fldChar w:fldCharType="separate"/>
          </w:r>
          <w:r>
            <w:rPr>
              <w:rFonts w:hint="eastAsia" w:ascii="楷体" w:hAnsi="楷体" w:eastAsia="楷体" w:cs="楷体"/>
              <w:sz w:val="24"/>
              <w:szCs w:val="24"/>
            </w:rPr>
            <w:t>50</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_Toc1099397175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（六）《托管合同》</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_Toc1099397175 </w:instrText>
          </w:r>
          <w:r>
            <w:rPr>
              <w:rFonts w:hint="eastAsia" w:ascii="楷体" w:hAnsi="楷体" w:eastAsia="楷体" w:cs="楷体"/>
              <w:sz w:val="24"/>
              <w:szCs w:val="24"/>
            </w:rPr>
            <w:fldChar w:fldCharType="separate"/>
          </w:r>
          <w:r>
            <w:rPr>
              <w:rFonts w:hint="eastAsia" w:ascii="楷体" w:hAnsi="楷体" w:eastAsia="楷体" w:cs="楷体"/>
              <w:sz w:val="24"/>
              <w:szCs w:val="24"/>
            </w:rPr>
            <w:t>50</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_Toc619021437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（七）《受益人大会章程》</w:t>
          </w:r>
          <w:r>
            <w:rPr>
              <w:rFonts w:hint="eastAsia" w:ascii="楷体" w:hAnsi="楷体" w:eastAsia="楷体" w:cs="楷体"/>
              <w:bCs/>
              <w:sz w:val="24"/>
              <w:szCs w:val="24"/>
              <w:rtl w:val="0"/>
              <w:lang w:val="zh-TW" w:eastAsia="zh-CN"/>
            </w:rPr>
            <w:t>（草案）</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_Toc619021437 </w:instrText>
          </w:r>
          <w:r>
            <w:rPr>
              <w:rFonts w:hint="eastAsia" w:ascii="楷体" w:hAnsi="楷体" w:eastAsia="楷体" w:cs="楷体"/>
              <w:sz w:val="24"/>
              <w:szCs w:val="24"/>
            </w:rPr>
            <w:fldChar w:fldCharType="separate"/>
          </w:r>
          <w:r>
            <w:rPr>
              <w:rFonts w:hint="eastAsia" w:ascii="楷体" w:hAnsi="楷体" w:eastAsia="楷体" w:cs="楷体"/>
              <w:sz w:val="24"/>
              <w:szCs w:val="24"/>
            </w:rPr>
            <w:t>50</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_Toc1482505591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（八）其他相关文件</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_Toc1482505591 </w:instrText>
          </w:r>
          <w:r>
            <w:rPr>
              <w:rFonts w:hint="eastAsia" w:ascii="楷体" w:hAnsi="楷体" w:eastAsia="楷体" w:cs="楷体"/>
              <w:sz w:val="24"/>
              <w:szCs w:val="24"/>
            </w:rPr>
            <w:fldChar w:fldCharType="separate"/>
          </w:r>
          <w:r>
            <w:rPr>
              <w:rFonts w:hint="eastAsia" w:ascii="楷体" w:hAnsi="楷体" w:eastAsia="楷体" w:cs="楷体"/>
              <w:sz w:val="24"/>
              <w:szCs w:val="24"/>
            </w:rPr>
            <w:t>50</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_Toc1366195443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七、本投资计划投资本金使用情况监督</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_Toc1366195443 </w:instrText>
          </w:r>
          <w:r>
            <w:rPr>
              <w:rFonts w:hint="eastAsia" w:ascii="楷体" w:hAnsi="楷体" w:eastAsia="楷体" w:cs="楷体"/>
              <w:sz w:val="24"/>
              <w:szCs w:val="24"/>
            </w:rPr>
            <w:fldChar w:fldCharType="separate"/>
          </w:r>
          <w:r>
            <w:rPr>
              <w:rFonts w:hint="eastAsia" w:ascii="楷体" w:hAnsi="楷体" w:eastAsia="楷体" w:cs="楷体"/>
              <w:sz w:val="24"/>
              <w:szCs w:val="24"/>
            </w:rPr>
            <w:t>52</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_Toc751656777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八、本投资计划的内部批准和相关各方授权</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_Toc751656777 </w:instrText>
          </w:r>
          <w:r>
            <w:rPr>
              <w:rFonts w:hint="eastAsia" w:ascii="楷体" w:hAnsi="楷体" w:eastAsia="楷体" w:cs="楷体"/>
              <w:sz w:val="24"/>
              <w:szCs w:val="24"/>
            </w:rPr>
            <w:fldChar w:fldCharType="separate"/>
          </w:r>
          <w:r>
            <w:rPr>
              <w:rFonts w:hint="eastAsia" w:ascii="楷体" w:hAnsi="楷体" w:eastAsia="楷体" w:cs="楷体"/>
              <w:sz w:val="24"/>
              <w:szCs w:val="24"/>
            </w:rPr>
            <w:t>52</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_Toc1596639385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（一）受托人内部决策程序</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_Toc1596639385 </w:instrText>
          </w:r>
          <w:r>
            <w:rPr>
              <w:rFonts w:hint="eastAsia" w:ascii="楷体" w:hAnsi="楷体" w:eastAsia="楷体" w:cs="楷体"/>
              <w:sz w:val="24"/>
              <w:szCs w:val="24"/>
            </w:rPr>
            <w:fldChar w:fldCharType="separate"/>
          </w:r>
          <w:r>
            <w:rPr>
              <w:rFonts w:hint="eastAsia" w:ascii="楷体" w:hAnsi="楷体" w:eastAsia="楷体" w:cs="楷体"/>
              <w:sz w:val="24"/>
              <w:szCs w:val="24"/>
            </w:rPr>
            <w:t>52</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_Toc1909974430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（二）相关各方的授权</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_Toc1909974430 </w:instrText>
          </w:r>
          <w:r>
            <w:rPr>
              <w:rFonts w:hint="eastAsia" w:ascii="楷体" w:hAnsi="楷体" w:eastAsia="楷体" w:cs="楷体"/>
              <w:sz w:val="24"/>
              <w:szCs w:val="24"/>
            </w:rPr>
            <w:fldChar w:fldCharType="separate"/>
          </w:r>
          <w:r>
            <w:rPr>
              <w:rFonts w:hint="eastAsia" w:ascii="楷体" w:hAnsi="楷体" w:eastAsia="楷体" w:cs="楷体"/>
              <w:sz w:val="24"/>
              <w:szCs w:val="24"/>
            </w:rPr>
            <w:t>52</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7"/>
            <w:framePr/>
            <w:tabs>
              <w:tab w:val="right" w:leader="dot" w:pos="8300"/>
            </w:tabs>
            <w:spacing w:line="360" w:lineRule="auto"/>
            <w:rPr>
              <w:rFonts w:hint="eastAsia" w:ascii="楷体" w:hAnsi="楷体" w:eastAsia="楷体" w:cs="楷体"/>
              <w:sz w:val="24"/>
              <w:szCs w:val="24"/>
            </w:rPr>
          </w:pPr>
          <w:r>
            <w:rPr>
              <w:rFonts w:hint="eastAsia" w:ascii="楷体" w:hAnsi="楷体" w:eastAsia="楷体" w:cs="楷体"/>
              <w:bCs/>
              <w:sz w:val="24"/>
              <w:szCs w:val="24"/>
            </w:rPr>
            <w:fldChar w:fldCharType="begin"/>
          </w:r>
          <w:r>
            <w:rPr>
              <w:rFonts w:hint="eastAsia" w:ascii="楷体" w:hAnsi="楷体" w:eastAsia="楷体" w:cs="楷体"/>
              <w:bCs/>
              <w:sz w:val="24"/>
              <w:szCs w:val="24"/>
            </w:rPr>
            <w:instrText xml:space="preserve"> HYPERLINK \l _Toc354689654 </w:instrText>
          </w:r>
          <w:r>
            <w:rPr>
              <w:rFonts w:hint="eastAsia" w:ascii="楷体" w:hAnsi="楷体" w:eastAsia="楷体" w:cs="楷体"/>
              <w:bCs/>
              <w:sz w:val="24"/>
              <w:szCs w:val="24"/>
            </w:rPr>
            <w:fldChar w:fldCharType="separate"/>
          </w:r>
          <w:r>
            <w:rPr>
              <w:rFonts w:hint="eastAsia" w:ascii="楷体" w:hAnsi="楷体" w:eastAsia="楷体" w:cs="楷体"/>
              <w:bCs/>
              <w:sz w:val="24"/>
              <w:szCs w:val="24"/>
              <w:rtl w:val="0"/>
              <w:lang w:val="zh-TW" w:eastAsia="zh-TW"/>
            </w:rPr>
            <w:t>九、重大信息披露</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_Toc354689654 </w:instrText>
          </w:r>
          <w:r>
            <w:rPr>
              <w:rFonts w:hint="eastAsia" w:ascii="楷体" w:hAnsi="楷体" w:eastAsia="楷体" w:cs="楷体"/>
              <w:sz w:val="24"/>
              <w:szCs w:val="24"/>
            </w:rPr>
            <w:fldChar w:fldCharType="separate"/>
          </w:r>
          <w:r>
            <w:rPr>
              <w:rFonts w:hint="eastAsia" w:ascii="楷体" w:hAnsi="楷体" w:eastAsia="楷体" w:cs="楷体"/>
              <w:sz w:val="24"/>
              <w:szCs w:val="24"/>
            </w:rPr>
            <w:t>53</w:t>
          </w:r>
          <w:r>
            <w:rPr>
              <w:rFonts w:hint="eastAsia" w:ascii="楷体" w:hAnsi="楷体" w:eastAsia="楷体" w:cs="楷体"/>
              <w:sz w:val="24"/>
              <w:szCs w:val="24"/>
            </w:rPr>
            <w:fldChar w:fldCharType="end"/>
          </w:r>
          <w:r>
            <w:rPr>
              <w:rFonts w:hint="eastAsia" w:ascii="楷体" w:hAnsi="楷体" w:eastAsia="楷体" w:cs="楷体"/>
              <w:bCs/>
              <w:sz w:val="24"/>
              <w:szCs w:val="24"/>
            </w:rPr>
            <w:fldChar w:fldCharType="end"/>
          </w:r>
        </w:p>
        <w:p>
          <w:pPr>
            <w:pStyle w:val="6"/>
            <w:framePr/>
            <w:tabs>
              <w:tab w:val="right" w:leader="dot" w:pos="8300"/>
            </w:tabs>
            <w:spacing w:line="360" w:lineRule="auto"/>
            <w:rPr>
              <w:rFonts w:hint="eastAsia" w:ascii="楷体" w:hAnsi="楷体" w:eastAsia="楷体" w:cs="楷体"/>
              <w:b/>
              <w:bCs w:val="0"/>
              <w:sz w:val="24"/>
              <w:szCs w:val="24"/>
            </w:rPr>
          </w:pPr>
          <w:r>
            <w:rPr>
              <w:rFonts w:hint="eastAsia" w:ascii="楷体" w:hAnsi="楷体" w:eastAsia="楷体" w:cs="楷体"/>
              <w:b/>
              <w:bCs w:val="0"/>
              <w:sz w:val="24"/>
              <w:szCs w:val="24"/>
            </w:rPr>
            <w:fldChar w:fldCharType="begin"/>
          </w:r>
          <w:r>
            <w:rPr>
              <w:rFonts w:hint="eastAsia" w:ascii="楷体" w:hAnsi="楷体" w:eastAsia="楷体" w:cs="楷体"/>
              <w:b/>
              <w:bCs w:val="0"/>
              <w:sz w:val="24"/>
              <w:szCs w:val="24"/>
            </w:rPr>
            <w:instrText xml:space="preserve"> HYPERLINK \l _Toc2001894353 </w:instrText>
          </w:r>
          <w:r>
            <w:rPr>
              <w:rFonts w:hint="eastAsia" w:ascii="楷体" w:hAnsi="楷体" w:eastAsia="楷体" w:cs="楷体"/>
              <w:b/>
              <w:bCs w:val="0"/>
              <w:sz w:val="24"/>
              <w:szCs w:val="24"/>
            </w:rPr>
            <w:fldChar w:fldCharType="separate"/>
          </w:r>
          <w:r>
            <w:rPr>
              <w:rFonts w:hint="eastAsia" w:ascii="楷体" w:hAnsi="楷体" w:eastAsia="楷体" w:cs="楷体"/>
              <w:b/>
              <w:bCs w:val="0"/>
              <w:sz w:val="24"/>
              <w:szCs w:val="24"/>
              <w:rtl w:val="0"/>
              <w:lang w:val="zh-TW" w:eastAsia="zh-TW"/>
            </w:rPr>
            <w:t>第六部分</w:t>
          </w:r>
          <w:r>
            <w:rPr>
              <w:rFonts w:hint="eastAsia" w:ascii="楷体" w:hAnsi="楷体" w:eastAsia="楷体" w:cs="楷体"/>
              <w:b/>
              <w:bCs w:val="0"/>
              <w:sz w:val="24"/>
              <w:szCs w:val="24"/>
              <w:rtl w:val="0"/>
              <w:lang w:val="en-US"/>
            </w:rPr>
            <w:t xml:space="preserve"> </w:t>
          </w:r>
          <w:r>
            <w:rPr>
              <w:rFonts w:hint="eastAsia" w:ascii="楷体" w:hAnsi="楷体" w:eastAsia="楷体" w:cs="楷体"/>
              <w:b/>
              <w:bCs w:val="0"/>
              <w:sz w:val="24"/>
              <w:szCs w:val="24"/>
              <w:rtl w:val="0"/>
              <w:lang w:val="zh-TW" w:eastAsia="zh-TW"/>
            </w:rPr>
            <w:t>结论性意见</w:t>
          </w:r>
          <w:r>
            <w:rPr>
              <w:rFonts w:hint="eastAsia" w:ascii="楷体" w:hAnsi="楷体" w:eastAsia="楷体" w:cs="楷体"/>
              <w:b/>
              <w:bCs w:val="0"/>
              <w:sz w:val="24"/>
              <w:szCs w:val="24"/>
            </w:rPr>
            <w:tab/>
          </w:r>
          <w:r>
            <w:rPr>
              <w:rFonts w:hint="eastAsia" w:ascii="楷体" w:hAnsi="楷体" w:eastAsia="楷体" w:cs="楷体"/>
              <w:b/>
              <w:bCs w:val="0"/>
              <w:sz w:val="24"/>
              <w:szCs w:val="24"/>
            </w:rPr>
            <w:fldChar w:fldCharType="begin"/>
          </w:r>
          <w:r>
            <w:rPr>
              <w:rFonts w:hint="eastAsia" w:ascii="楷体" w:hAnsi="楷体" w:eastAsia="楷体" w:cs="楷体"/>
              <w:b/>
              <w:bCs w:val="0"/>
              <w:sz w:val="24"/>
              <w:szCs w:val="24"/>
            </w:rPr>
            <w:instrText xml:space="preserve"> PAGEREF _Toc2001894353 </w:instrText>
          </w:r>
          <w:r>
            <w:rPr>
              <w:rFonts w:hint="eastAsia" w:ascii="楷体" w:hAnsi="楷体" w:eastAsia="楷体" w:cs="楷体"/>
              <w:b/>
              <w:bCs w:val="0"/>
              <w:sz w:val="24"/>
              <w:szCs w:val="24"/>
            </w:rPr>
            <w:fldChar w:fldCharType="separate"/>
          </w:r>
          <w:r>
            <w:rPr>
              <w:rFonts w:hint="eastAsia" w:ascii="楷体" w:hAnsi="楷体" w:eastAsia="楷体" w:cs="楷体"/>
              <w:b/>
              <w:bCs w:val="0"/>
              <w:sz w:val="24"/>
              <w:szCs w:val="24"/>
            </w:rPr>
            <w:t>54</w:t>
          </w:r>
          <w:r>
            <w:rPr>
              <w:rFonts w:hint="eastAsia" w:ascii="楷体" w:hAnsi="楷体" w:eastAsia="楷体" w:cs="楷体"/>
              <w:b/>
              <w:bCs w:val="0"/>
              <w:sz w:val="24"/>
              <w:szCs w:val="24"/>
            </w:rPr>
            <w:fldChar w:fldCharType="end"/>
          </w:r>
          <w:r>
            <w:rPr>
              <w:rFonts w:hint="eastAsia" w:ascii="楷体" w:hAnsi="楷体" w:eastAsia="楷体" w:cs="楷体"/>
              <w:b/>
              <w:bCs w:val="0"/>
              <w:sz w:val="24"/>
              <w:szCs w:val="24"/>
            </w:rPr>
            <w:fldChar w:fldCharType="end"/>
          </w:r>
        </w:p>
        <w:p>
          <w:pPr>
            <w:pStyle w:val="13"/>
            <w:framePr w:w="0" w:wrap="auto" w:vAnchor="margin" w:hAnchor="text" w:yAlign="inline"/>
            <w:spacing w:line="360" w:lineRule="auto"/>
            <w:rPr>
              <w:rFonts w:hint="eastAsia" w:ascii="楷体" w:hAnsi="楷体" w:eastAsia="楷体" w:cs="楷体"/>
              <w:b/>
              <w:bCs/>
              <w:sz w:val="28"/>
              <w:szCs w:val="28"/>
            </w:rPr>
          </w:pPr>
          <w:r>
            <w:rPr>
              <w:rFonts w:hint="eastAsia" w:ascii="楷体" w:hAnsi="楷体" w:eastAsia="楷体" w:cs="楷体"/>
              <w:bCs/>
              <w:sz w:val="24"/>
              <w:szCs w:val="24"/>
            </w:rPr>
            <w:fldChar w:fldCharType="end"/>
          </w:r>
        </w:p>
      </w:sdtContent>
    </w:sdt>
    <w:p>
      <w:pPr>
        <w:pStyle w:val="13"/>
        <w:framePr w:w="0" w:wrap="auto" w:vAnchor="margin" w:hAnchor="text" w:yAlign="inline"/>
        <w:spacing w:line="360" w:lineRule="auto"/>
        <w:rPr>
          <w:rFonts w:ascii="楷体" w:hAnsi="楷体" w:eastAsia="楷体" w:cs="楷体"/>
          <w:b/>
          <w:bCs/>
          <w:sz w:val="28"/>
          <w:szCs w:val="28"/>
        </w:rPr>
      </w:pPr>
    </w:p>
    <w:p>
      <w:pPr>
        <w:pStyle w:val="13"/>
        <w:framePr w:w="0" w:wrap="auto" w:vAnchor="margin" w:hAnchor="text" w:yAlign="inline"/>
        <w:spacing w:line="360" w:lineRule="auto"/>
        <w:rPr>
          <w:rFonts w:ascii="楷体" w:hAnsi="楷体" w:eastAsia="楷体" w:cs="楷体"/>
          <w:b/>
          <w:bCs/>
          <w:sz w:val="28"/>
          <w:szCs w:val="28"/>
        </w:rPr>
      </w:pPr>
    </w:p>
    <w:p>
      <w:pPr>
        <w:pStyle w:val="13"/>
        <w:framePr w:w="0" w:wrap="auto" w:vAnchor="margin" w:hAnchor="text" w:yAlign="inline"/>
        <w:spacing w:line="360" w:lineRule="auto"/>
        <w:rPr>
          <w:rFonts w:ascii="楷体" w:hAnsi="楷体" w:eastAsia="楷体" w:cs="楷体"/>
          <w:b/>
          <w:bCs/>
          <w:sz w:val="28"/>
          <w:szCs w:val="28"/>
        </w:rPr>
      </w:pPr>
    </w:p>
    <w:p>
      <w:pPr>
        <w:pStyle w:val="13"/>
        <w:framePr w:w="0" w:wrap="auto" w:vAnchor="margin" w:hAnchor="text" w:yAlign="inline"/>
        <w:spacing w:line="360" w:lineRule="auto"/>
        <w:rPr>
          <w:rFonts w:ascii="楷体" w:hAnsi="楷体" w:eastAsia="楷体" w:cs="楷体"/>
          <w:b/>
          <w:bCs/>
          <w:sz w:val="28"/>
          <w:szCs w:val="28"/>
        </w:rPr>
      </w:pPr>
    </w:p>
    <w:p>
      <w:pPr>
        <w:pStyle w:val="13"/>
        <w:framePr w:w="0" w:wrap="auto" w:vAnchor="margin" w:hAnchor="text" w:yAlign="inline"/>
        <w:spacing w:line="360" w:lineRule="auto"/>
        <w:jc w:val="both"/>
        <w:outlineLvl w:val="0"/>
        <w:rPr>
          <w:rFonts w:hint="eastAsia" w:ascii="楷体" w:hAnsi="楷体" w:eastAsia="楷体" w:cs="楷体"/>
          <w:b/>
          <w:bCs/>
          <w:sz w:val="28"/>
          <w:szCs w:val="28"/>
          <w:rtl w:val="0"/>
          <w:lang w:val="zh-TW" w:eastAsia="zh-CN"/>
        </w:rPr>
      </w:pPr>
    </w:p>
    <w:p>
      <w:pPr>
        <w:pStyle w:val="13"/>
        <w:framePr w:w="0" w:wrap="auto" w:vAnchor="margin" w:hAnchor="text" w:yAlign="inline"/>
        <w:spacing w:line="360" w:lineRule="auto"/>
        <w:jc w:val="both"/>
        <w:outlineLvl w:val="0"/>
        <w:rPr>
          <w:rFonts w:hint="eastAsia" w:ascii="楷体" w:hAnsi="楷体" w:eastAsia="楷体" w:cs="楷体"/>
          <w:b/>
          <w:bCs/>
          <w:sz w:val="28"/>
          <w:szCs w:val="28"/>
          <w:rtl w:val="0"/>
          <w:lang w:val="zh-TW" w:eastAsia="zh-CN"/>
        </w:rPr>
      </w:pPr>
    </w:p>
    <w:p>
      <w:pPr>
        <w:pStyle w:val="13"/>
        <w:framePr w:w="0" w:wrap="auto" w:vAnchor="margin" w:hAnchor="text" w:yAlign="inline"/>
        <w:spacing w:line="360" w:lineRule="auto"/>
        <w:jc w:val="both"/>
        <w:outlineLvl w:val="0"/>
        <w:rPr>
          <w:rFonts w:hint="eastAsia" w:ascii="楷体" w:hAnsi="楷体" w:eastAsia="楷体" w:cs="楷体"/>
          <w:b/>
          <w:bCs/>
          <w:sz w:val="28"/>
          <w:szCs w:val="28"/>
          <w:rtl w:val="0"/>
          <w:lang w:val="zh-TW" w:eastAsia="zh-CN"/>
        </w:rPr>
      </w:pPr>
    </w:p>
    <w:p>
      <w:pPr>
        <w:pStyle w:val="13"/>
        <w:framePr w:w="0" w:wrap="auto" w:vAnchor="margin" w:hAnchor="text" w:yAlign="inline"/>
        <w:spacing w:line="360" w:lineRule="auto"/>
        <w:jc w:val="both"/>
        <w:outlineLvl w:val="0"/>
        <w:rPr>
          <w:rFonts w:hint="eastAsia" w:ascii="楷体" w:hAnsi="楷体" w:eastAsia="楷体" w:cs="楷体"/>
          <w:b/>
          <w:bCs/>
          <w:sz w:val="28"/>
          <w:szCs w:val="28"/>
          <w:rtl w:val="0"/>
          <w:lang w:val="zh-TW" w:eastAsia="zh-CN"/>
        </w:rPr>
      </w:pPr>
    </w:p>
    <w:p>
      <w:pPr>
        <w:pStyle w:val="13"/>
        <w:framePr w:w="0" w:wrap="auto" w:vAnchor="margin" w:hAnchor="text" w:yAlign="inline"/>
        <w:spacing w:line="360" w:lineRule="auto"/>
        <w:jc w:val="both"/>
        <w:outlineLvl w:val="0"/>
        <w:rPr>
          <w:rFonts w:hint="eastAsia" w:ascii="楷体" w:hAnsi="楷体" w:eastAsia="楷体" w:cs="楷体"/>
          <w:b/>
          <w:bCs/>
          <w:sz w:val="28"/>
          <w:szCs w:val="28"/>
          <w:rtl w:val="0"/>
          <w:lang w:val="zh-TW" w:eastAsia="zh-CN"/>
        </w:rPr>
      </w:pPr>
    </w:p>
    <w:p>
      <w:pPr>
        <w:pStyle w:val="13"/>
        <w:framePr w:w="0" w:wrap="auto" w:vAnchor="margin" w:hAnchor="text" w:yAlign="inline"/>
        <w:spacing w:line="360" w:lineRule="auto"/>
        <w:jc w:val="both"/>
        <w:outlineLvl w:val="0"/>
        <w:rPr>
          <w:rFonts w:hint="eastAsia" w:ascii="楷体" w:hAnsi="楷体" w:eastAsia="楷体" w:cs="楷体"/>
          <w:b/>
          <w:bCs/>
          <w:sz w:val="28"/>
          <w:szCs w:val="28"/>
          <w:rtl w:val="0"/>
          <w:lang w:val="zh-TW" w:eastAsia="zh-CN"/>
        </w:rPr>
      </w:pPr>
    </w:p>
    <w:p>
      <w:pPr>
        <w:pStyle w:val="13"/>
        <w:framePr w:w="0" w:wrap="auto" w:vAnchor="margin" w:hAnchor="text" w:yAlign="inline"/>
        <w:spacing w:line="360" w:lineRule="auto"/>
        <w:jc w:val="both"/>
        <w:outlineLvl w:val="0"/>
        <w:rPr>
          <w:rFonts w:hint="eastAsia" w:ascii="楷体" w:hAnsi="楷体" w:eastAsia="楷体" w:cs="楷体"/>
          <w:b/>
          <w:bCs/>
          <w:sz w:val="28"/>
          <w:szCs w:val="28"/>
          <w:rtl w:val="0"/>
          <w:lang w:val="zh-TW" w:eastAsia="zh-CN"/>
        </w:rPr>
      </w:pPr>
    </w:p>
    <w:p>
      <w:pPr>
        <w:pStyle w:val="13"/>
        <w:framePr w:w="0" w:wrap="auto" w:vAnchor="margin" w:hAnchor="text" w:yAlign="inline"/>
        <w:spacing w:line="360" w:lineRule="auto"/>
        <w:jc w:val="both"/>
        <w:outlineLvl w:val="0"/>
        <w:rPr>
          <w:rFonts w:hint="eastAsia" w:ascii="楷体" w:hAnsi="楷体" w:eastAsia="楷体" w:cs="楷体"/>
          <w:b/>
          <w:bCs/>
          <w:sz w:val="28"/>
          <w:szCs w:val="28"/>
          <w:rtl w:val="0"/>
          <w:lang w:val="zh-TW" w:eastAsia="zh-CN"/>
        </w:rPr>
      </w:pPr>
    </w:p>
    <w:p>
      <w:pPr>
        <w:pStyle w:val="13"/>
        <w:framePr w:w="0" w:wrap="auto" w:vAnchor="margin" w:hAnchor="text" w:yAlign="inline"/>
        <w:spacing w:line="360" w:lineRule="auto"/>
        <w:jc w:val="both"/>
        <w:outlineLvl w:val="0"/>
        <w:rPr>
          <w:rFonts w:hint="eastAsia" w:ascii="楷体" w:hAnsi="楷体" w:eastAsia="楷体" w:cs="楷体"/>
          <w:b/>
          <w:bCs/>
          <w:sz w:val="28"/>
          <w:szCs w:val="28"/>
          <w:rtl w:val="0"/>
          <w:lang w:val="zh-TW" w:eastAsia="zh-CN"/>
        </w:rPr>
      </w:pPr>
    </w:p>
    <w:p>
      <w:pPr>
        <w:pStyle w:val="13"/>
        <w:framePr w:w="0" w:wrap="auto" w:vAnchor="margin" w:hAnchor="text" w:yAlign="inline"/>
        <w:spacing w:line="360" w:lineRule="auto"/>
        <w:jc w:val="both"/>
        <w:outlineLvl w:val="0"/>
        <w:rPr>
          <w:rFonts w:hint="eastAsia" w:ascii="楷体" w:hAnsi="楷体" w:eastAsia="楷体" w:cs="楷体"/>
          <w:b/>
          <w:bCs/>
          <w:sz w:val="28"/>
          <w:szCs w:val="28"/>
          <w:rtl w:val="0"/>
          <w:lang w:val="zh-TW" w:eastAsia="zh-CN"/>
        </w:rPr>
      </w:pPr>
    </w:p>
    <w:p>
      <w:pPr>
        <w:pStyle w:val="13"/>
        <w:framePr w:w="0" w:wrap="auto" w:vAnchor="margin" w:hAnchor="text" w:yAlign="inline"/>
        <w:spacing w:line="360" w:lineRule="auto"/>
        <w:jc w:val="center"/>
        <w:outlineLvl w:val="0"/>
        <w:rPr>
          <w:rFonts w:hint="eastAsia" w:ascii="楷体" w:hAnsi="楷体" w:eastAsia="楷体" w:cs="楷体"/>
          <w:b/>
          <w:bCs/>
          <w:sz w:val="28"/>
          <w:szCs w:val="28"/>
          <w:rtl w:val="0"/>
          <w:lang w:val="zh-TW" w:eastAsia="zh-CN"/>
        </w:rPr>
        <w:sectPr>
          <w:headerReference r:id="rId5" w:type="default"/>
          <w:footerReference r:id="rId6" w:type="default"/>
          <w:pgSz w:w="11900" w:h="16840"/>
          <w:pgMar w:top="1440" w:right="1800" w:bottom="1440" w:left="1800" w:header="851" w:footer="992" w:gutter="0"/>
          <w:pgNumType w:fmt="decimal" w:start="1"/>
          <w:cols w:space="720" w:num="1"/>
        </w:sectPr>
      </w:pPr>
    </w:p>
    <w:p>
      <w:pPr>
        <w:pStyle w:val="13"/>
        <w:framePr w:w="0" w:wrap="auto" w:vAnchor="margin" w:hAnchor="text" w:yAlign="inline"/>
        <w:spacing w:line="360" w:lineRule="auto"/>
        <w:jc w:val="center"/>
        <w:outlineLvl w:val="0"/>
        <w:rPr>
          <w:rFonts w:ascii="楷体" w:hAnsi="楷体" w:eastAsia="楷体" w:cs="楷体"/>
          <w:sz w:val="24"/>
          <w:szCs w:val="24"/>
        </w:rPr>
      </w:pPr>
      <w:bookmarkStart w:id="0" w:name="_Toc896792232"/>
      <w:r>
        <w:rPr>
          <w:rFonts w:hint="eastAsia" w:ascii="楷体" w:hAnsi="楷体" w:eastAsia="楷体" w:cs="楷体"/>
          <w:b/>
          <w:bCs/>
          <w:sz w:val="28"/>
          <w:szCs w:val="28"/>
          <w:rtl w:val="0"/>
          <w:lang w:val="zh-TW" w:eastAsia="zh-CN"/>
        </w:rPr>
        <w:t>第一部分</w:t>
      </w:r>
      <w:r>
        <w:rPr>
          <w:rFonts w:hint="eastAsia" w:ascii="楷体" w:hAnsi="楷体" w:eastAsia="楷体" w:cs="楷体"/>
          <w:b/>
          <w:bCs/>
          <w:sz w:val="28"/>
          <w:szCs w:val="28"/>
          <w:rtl w:val="0"/>
          <w:lang w:val="en-US" w:eastAsia="zh-CN"/>
        </w:rPr>
        <w:t xml:space="preserve"> </w:t>
      </w:r>
      <w:r>
        <w:rPr>
          <w:rFonts w:ascii="楷体" w:hAnsi="楷体" w:eastAsia="楷体" w:cs="楷体"/>
          <w:b/>
          <w:bCs/>
          <w:sz w:val="28"/>
          <w:szCs w:val="28"/>
          <w:rtl w:val="0"/>
          <w:lang w:val="zh-TW" w:eastAsia="zh-TW"/>
        </w:rPr>
        <w:t>引言</w:t>
      </w:r>
      <w:bookmarkEnd w:id="0"/>
    </w:p>
    <w:p>
      <w:pPr>
        <w:pStyle w:val="13"/>
        <w:framePr w:w="0" w:wrap="auto" w:vAnchor="margin" w:hAnchor="text" w:yAlign="inline"/>
        <w:spacing w:line="360" w:lineRule="auto"/>
        <w:rPr>
          <w:rFonts w:ascii="楷体" w:hAnsi="楷体" w:eastAsia="楷体" w:cs="楷体"/>
          <w:sz w:val="24"/>
          <w:szCs w:val="24"/>
        </w:rPr>
      </w:pPr>
      <w:r>
        <w:rPr>
          <w:rFonts w:ascii="楷体" w:hAnsi="楷体" w:eastAsia="楷体" w:cs="楷体"/>
          <w:sz w:val="24"/>
          <w:szCs w:val="24"/>
          <w:rtl w:val="0"/>
          <w:lang w:val="zh-TW" w:eastAsia="zh-TW"/>
        </w:rPr>
        <w:t>致</w:t>
      </w:r>
      <w:r>
        <w:rPr>
          <w:rFonts w:ascii="楷体" w:hAnsi="楷体" w:eastAsia="楷体" w:cs="楷体"/>
          <w:sz w:val="24"/>
          <w:szCs w:val="24"/>
          <w:rtl w:val="0"/>
          <w:lang w:val="en-US"/>
        </w:rPr>
        <w:t>:</w:t>
      </w:r>
      <w:r>
        <w:rPr>
          <w:rFonts w:ascii="楷体" w:hAnsi="楷体" w:eastAsia="楷体" w:cs="楷体"/>
          <w:sz w:val="24"/>
          <w:szCs w:val="24"/>
          <w:rtl w:val="0"/>
          <w:lang w:val="zh-TW" w:eastAsia="zh-TW"/>
        </w:rPr>
        <w:t>建信保险资产管理有限公司</w:t>
      </w:r>
    </w:p>
    <w:p>
      <w:pPr>
        <w:pStyle w:val="13"/>
        <w:framePr w:w="0" w:wrap="auto" w:vAnchor="margin" w:hAnchor="text" w:yAlign="inline"/>
        <w:spacing w:after="50" w:line="360" w:lineRule="auto"/>
        <w:ind w:firstLine="480"/>
        <w:rPr>
          <w:rFonts w:ascii="楷体" w:hAnsi="楷体" w:eastAsia="楷体" w:cs="楷体"/>
          <w:sz w:val="24"/>
          <w:szCs w:val="24"/>
        </w:rPr>
      </w:pPr>
      <w:r>
        <w:rPr>
          <w:rFonts w:ascii="楷体" w:hAnsi="楷体" w:eastAsia="楷体" w:cs="楷体"/>
          <w:sz w:val="24"/>
          <w:szCs w:val="24"/>
          <w:rtl w:val="0"/>
          <w:lang w:val="zh-TW" w:eastAsia="zh-TW"/>
        </w:rPr>
        <w:t>上海市海华永泰律师事务所</w:t>
      </w:r>
      <w:r>
        <w:rPr>
          <w:rFonts w:ascii="楷体" w:hAnsi="楷体" w:eastAsia="楷体" w:cs="楷体"/>
          <w:sz w:val="24"/>
          <w:szCs w:val="24"/>
          <w:rtl w:val="0"/>
          <w:lang w:val="en-US"/>
        </w:rPr>
        <w:t>(</w:t>
      </w:r>
      <w:r>
        <w:rPr>
          <w:rFonts w:ascii="楷体" w:hAnsi="楷体" w:eastAsia="楷体" w:cs="楷体"/>
          <w:sz w:val="24"/>
          <w:szCs w:val="24"/>
          <w:rtl w:val="0"/>
          <w:lang w:val="zh-TW" w:eastAsia="zh-TW"/>
        </w:rPr>
        <w:t>以下简称</w:t>
      </w:r>
      <w:r>
        <w:rPr>
          <w:rFonts w:ascii="楷体" w:hAnsi="楷体" w:eastAsia="楷体" w:cs="楷体"/>
          <w:sz w:val="24"/>
          <w:szCs w:val="24"/>
          <w:rtl w:val="0"/>
          <w:lang w:val="en-US"/>
        </w:rPr>
        <w:t>“</w:t>
      </w:r>
      <w:r>
        <w:rPr>
          <w:rFonts w:ascii="楷体" w:hAnsi="楷体" w:eastAsia="楷体" w:cs="楷体"/>
          <w:sz w:val="24"/>
          <w:szCs w:val="24"/>
          <w:rtl w:val="0"/>
          <w:lang w:val="zh-TW" w:eastAsia="zh-TW"/>
        </w:rPr>
        <w:t>本所</w:t>
      </w:r>
      <w:r>
        <w:rPr>
          <w:rFonts w:ascii="楷体" w:hAnsi="楷体" w:eastAsia="楷体" w:cs="楷体"/>
          <w:sz w:val="24"/>
          <w:szCs w:val="24"/>
          <w:rtl w:val="0"/>
          <w:lang w:val="en-US"/>
        </w:rPr>
        <w:t>”)</w:t>
      </w:r>
      <w:r>
        <w:rPr>
          <w:rFonts w:ascii="楷体" w:hAnsi="楷体" w:eastAsia="楷体" w:cs="楷体"/>
          <w:sz w:val="24"/>
          <w:szCs w:val="24"/>
          <w:rtl w:val="0"/>
          <w:lang w:val="zh-TW" w:eastAsia="zh-TW"/>
        </w:rPr>
        <w:t>受建信保险资产管理有限公司</w:t>
      </w:r>
      <w:r>
        <w:rPr>
          <w:rFonts w:ascii="楷体" w:hAnsi="楷体" w:eastAsia="楷体" w:cs="楷体"/>
          <w:sz w:val="24"/>
          <w:szCs w:val="24"/>
          <w:rtl w:val="0"/>
          <w:lang w:val="en-US"/>
        </w:rPr>
        <w:t>(</w:t>
      </w:r>
      <w:r>
        <w:rPr>
          <w:rFonts w:ascii="楷体" w:hAnsi="楷体" w:eastAsia="楷体" w:cs="楷体"/>
          <w:sz w:val="24"/>
          <w:szCs w:val="24"/>
          <w:rtl w:val="0"/>
          <w:lang w:val="zh-TW" w:eastAsia="zh-TW"/>
        </w:rPr>
        <w:t>以下简称</w:t>
      </w:r>
      <w:r>
        <w:rPr>
          <w:rFonts w:ascii="楷体" w:hAnsi="楷体" w:eastAsia="楷体" w:cs="楷体"/>
          <w:sz w:val="24"/>
          <w:szCs w:val="24"/>
          <w:rtl w:val="0"/>
          <w:lang w:val="en-US"/>
        </w:rPr>
        <w:t>“</w:t>
      </w:r>
      <w:r>
        <w:rPr>
          <w:rFonts w:ascii="楷体" w:hAnsi="楷体" w:eastAsia="楷体" w:cs="楷体"/>
          <w:sz w:val="24"/>
          <w:szCs w:val="24"/>
          <w:rtl w:val="0"/>
          <w:lang w:val="zh-TW" w:eastAsia="zh-TW"/>
        </w:rPr>
        <w:t>贵公司</w:t>
      </w:r>
      <w:r>
        <w:rPr>
          <w:rFonts w:ascii="楷体" w:hAnsi="楷体" w:eastAsia="楷体" w:cs="楷体"/>
          <w:sz w:val="24"/>
          <w:szCs w:val="24"/>
          <w:rtl w:val="0"/>
          <w:lang w:val="en-US"/>
        </w:rPr>
        <w:t>”)</w:t>
      </w:r>
      <w:r>
        <w:rPr>
          <w:rFonts w:ascii="楷体" w:hAnsi="楷体" w:eastAsia="楷体" w:cs="楷体"/>
          <w:sz w:val="24"/>
          <w:szCs w:val="24"/>
          <w:rtl w:val="0"/>
          <w:lang w:val="zh-TW" w:eastAsia="zh-TW"/>
        </w:rPr>
        <w:t>委托</w:t>
      </w:r>
      <w:r>
        <w:rPr>
          <w:rFonts w:ascii="楷体" w:hAnsi="楷体" w:eastAsia="楷体" w:cs="楷体"/>
          <w:sz w:val="24"/>
          <w:szCs w:val="24"/>
          <w:rtl w:val="0"/>
          <w:lang w:val="en-US"/>
        </w:rPr>
        <w:t>,</w:t>
      </w:r>
      <w:r>
        <w:rPr>
          <w:rFonts w:ascii="楷体" w:hAnsi="楷体" w:eastAsia="楷体" w:cs="楷体"/>
          <w:sz w:val="24"/>
          <w:szCs w:val="24"/>
          <w:rtl w:val="0"/>
          <w:lang w:val="zh-TW" w:eastAsia="zh-TW"/>
        </w:rPr>
        <w:t>就贵公司发起设立</w:t>
      </w:r>
      <w:r>
        <w:rPr>
          <w:rFonts w:ascii="楷体" w:hAnsi="楷体" w:eastAsia="楷体" w:cs="楷体"/>
          <w:sz w:val="24"/>
          <w:szCs w:val="24"/>
          <w:rtl w:val="0"/>
          <w:lang w:val="en-US"/>
        </w:rPr>
        <w:t>“</w:t>
      </w:r>
      <w:r>
        <w:rPr>
          <w:rFonts w:ascii="楷体" w:hAnsi="楷体" w:eastAsia="楷体" w:cs="楷体"/>
          <w:sz w:val="24"/>
          <w:szCs w:val="24"/>
          <w:rtl w:val="0"/>
          <w:lang w:val="zh-TW" w:eastAsia="zh-TW"/>
        </w:rPr>
        <w:t>建信保险资管</w:t>
      </w:r>
      <w:r>
        <w:rPr>
          <w:rFonts w:hint="eastAsia" w:ascii="楷体" w:hAnsi="楷体" w:eastAsia="楷体" w:cs="楷体"/>
          <w:sz w:val="24"/>
          <w:szCs w:val="24"/>
          <w:rtl w:val="0"/>
          <w:lang w:val="en-US"/>
        </w:rPr>
        <w:t>-</w:t>
      </w:r>
      <w:r>
        <w:rPr>
          <w:rFonts w:hint="eastAsia" w:ascii="楷体" w:hAnsi="楷体" w:eastAsia="楷体" w:cs="楷体"/>
          <w:sz w:val="24"/>
          <w:szCs w:val="24"/>
        </w:rPr>
        <w:t>成都城投云创科技园</w:t>
      </w:r>
      <w:r>
        <w:rPr>
          <w:rFonts w:ascii="楷体" w:hAnsi="楷体" w:eastAsia="楷体" w:cs="楷体"/>
          <w:sz w:val="24"/>
          <w:szCs w:val="24"/>
          <w:rtl w:val="0"/>
          <w:lang w:val="zh-TW" w:eastAsia="zh-TW"/>
        </w:rPr>
        <w:t>债权投资计划</w:t>
      </w:r>
      <w:r>
        <w:rPr>
          <w:rFonts w:ascii="楷体" w:hAnsi="楷体" w:eastAsia="楷体" w:cs="楷体"/>
          <w:sz w:val="24"/>
          <w:szCs w:val="24"/>
          <w:rtl w:val="0"/>
          <w:lang w:val="en-US"/>
        </w:rPr>
        <w:t>”(</w:t>
      </w:r>
      <w:r>
        <w:rPr>
          <w:rFonts w:ascii="楷体" w:hAnsi="楷体" w:eastAsia="楷体" w:cs="楷体"/>
          <w:sz w:val="24"/>
          <w:szCs w:val="24"/>
          <w:rtl w:val="0"/>
          <w:lang w:val="zh-TW" w:eastAsia="zh-TW"/>
        </w:rPr>
        <w:t>以下简称</w:t>
      </w:r>
      <w:r>
        <w:rPr>
          <w:rFonts w:ascii="楷体" w:hAnsi="楷体" w:eastAsia="楷体" w:cs="楷体"/>
          <w:sz w:val="24"/>
          <w:szCs w:val="24"/>
          <w:rtl w:val="0"/>
          <w:lang w:val="en-US"/>
        </w:rPr>
        <w:t>“</w:t>
      </w:r>
      <w:r>
        <w:rPr>
          <w:rFonts w:ascii="楷体" w:hAnsi="楷体" w:eastAsia="楷体" w:cs="楷体"/>
          <w:sz w:val="24"/>
          <w:szCs w:val="24"/>
          <w:rtl w:val="0"/>
          <w:lang w:val="zh-TW" w:eastAsia="zh-TW"/>
        </w:rPr>
        <w:t>本投资计划</w:t>
      </w:r>
      <w:r>
        <w:rPr>
          <w:rFonts w:ascii="楷体" w:hAnsi="楷体" w:eastAsia="楷体" w:cs="楷体"/>
          <w:sz w:val="24"/>
          <w:szCs w:val="24"/>
          <w:rtl w:val="0"/>
          <w:lang w:val="en-US"/>
        </w:rPr>
        <w:t>”)</w:t>
      </w:r>
      <w:r>
        <w:rPr>
          <w:rFonts w:ascii="楷体" w:hAnsi="楷体" w:eastAsia="楷体" w:cs="楷体"/>
          <w:sz w:val="24"/>
          <w:szCs w:val="24"/>
          <w:rtl w:val="0"/>
          <w:lang w:val="zh-TW" w:eastAsia="zh-TW"/>
        </w:rPr>
        <w:t>事项为贵公司提供法律服务。</w:t>
      </w:r>
    </w:p>
    <w:p>
      <w:pPr>
        <w:pStyle w:val="13"/>
        <w:framePr w:w="0" w:wrap="auto" w:vAnchor="margin" w:hAnchor="text" w:yAlign="inline"/>
        <w:spacing w:after="50" w:line="360" w:lineRule="auto"/>
        <w:ind w:firstLine="480"/>
        <w:rPr>
          <w:rFonts w:ascii="楷体" w:hAnsi="楷体" w:eastAsia="楷体" w:cs="楷体"/>
          <w:sz w:val="24"/>
          <w:szCs w:val="24"/>
        </w:rPr>
      </w:pPr>
      <w:r>
        <w:rPr>
          <w:rFonts w:ascii="楷体" w:hAnsi="楷体" w:eastAsia="楷体" w:cs="楷体"/>
          <w:sz w:val="24"/>
          <w:szCs w:val="24"/>
          <w:rtl w:val="0"/>
          <w:lang w:val="zh-TW" w:eastAsia="zh-TW"/>
        </w:rPr>
        <w:t>现本所根据对设立本投资计划事项的尽职调查结果</w:t>
      </w:r>
      <w:r>
        <w:rPr>
          <w:rFonts w:ascii="楷体" w:hAnsi="楷体" w:eastAsia="楷体" w:cs="楷体"/>
          <w:sz w:val="24"/>
          <w:szCs w:val="24"/>
          <w:rtl w:val="0"/>
          <w:lang w:val="en-US"/>
        </w:rPr>
        <w:t>,</w:t>
      </w:r>
      <w:r>
        <w:rPr>
          <w:rFonts w:ascii="楷体" w:hAnsi="楷体" w:eastAsia="楷体" w:cs="楷体"/>
          <w:sz w:val="24"/>
          <w:szCs w:val="24"/>
          <w:rtl w:val="0"/>
          <w:lang w:val="zh-TW" w:eastAsia="zh-TW"/>
        </w:rPr>
        <w:t>以及《中华人民共和国民法典》、《中华人民共和国保险法》、《保险资金运用管理办法》、《中国银保监会办公厅关于印发组合类保险资产管理产品实施细则等三个文件的通知》、《保险资金间接投资基础设施项目管理办法》、《保险资产管理产品管理暂行办法》等</w:t>
      </w:r>
      <w:r>
        <w:rPr>
          <w:rFonts w:hint="eastAsia" w:ascii="楷体" w:hAnsi="楷体" w:eastAsia="楷体" w:cs="楷体"/>
          <w:sz w:val="24"/>
          <w:szCs w:val="24"/>
          <w:rtl w:val="0"/>
          <w:lang w:val="zh-TW" w:eastAsia="zh-CN"/>
        </w:rPr>
        <w:t>法律</w:t>
      </w:r>
      <w:r>
        <w:rPr>
          <w:rFonts w:ascii="楷体" w:hAnsi="楷体" w:eastAsia="楷体" w:cs="楷体"/>
          <w:sz w:val="24"/>
          <w:szCs w:val="24"/>
          <w:rtl w:val="0"/>
          <w:lang w:val="zh-TW" w:eastAsia="zh-TW"/>
        </w:rPr>
        <w:t>法规规章和规范性文件的规定</w:t>
      </w:r>
      <w:r>
        <w:rPr>
          <w:rFonts w:ascii="楷体" w:hAnsi="楷体" w:eastAsia="楷体" w:cs="楷体"/>
          <w:sz w:val="24"/>
          <w:szCs w:val="24"/>
          <w:rtl w:val="0"/>
          <w:lang w:val="en-US"/>
        </w:rPr>
        <w:t>,</w:t>
      </w:r>
      <w:r>
        <w:rPr>
          <w:rFonts w:ascii="楷体" w:hAnsi="楷体" w:eastAsia="楷体" w:cs="楷体"/>
          <w:sz w:val="24"/>
          <w:szCs w:val="24"/>
          <w:rtl w:val="0"/>
          <w:lang w:val="zh-TW" w:eastAsia="zh-TW"/>
        </w:rPr>
        <w:t>就本投资计划设立的合法合规性出具本法律意见书。</w:t>
      </w:r>
    </w:p>
    <w:p>
      <w:pPr>
        <w:pStyle w:val="13"/>
        <w:framePr w:w="0" w:wrap="auto" w:vAnchor="margin" w:hAnchor="text" w:yAlign="inline"/>
        <w:spacing w:line="360" w:lineRule="auto"/>
        <w:ind w:firstLine="480"/>
        <w:rPr>
          <w:rFonts w:ascii="楷体" w:hAnsi="楷体" w:eastAsia="楷体" w:cs="楷体"/>
          <w:sz w:val="24"/>
          <w:szCs w:val="24"/>
        </w:rPr>
      </w:pPr>
      <w:r>
        <w:rPr>
          <w:rFonts w:ascii="楷体" w:hAnsi="楷体" w:eastAsia="楷体" w:cs="楷体"/>
          <w:sz w:val="24"/>
          <w:szCs w:val="24"/>
          <w:rtl w:val="0"/>
          <w:lang w:val="zh-TW" w:eastAsia="zh-TW"/>
        </w:rPr>
        <w:t>为出具本法律意见书</w:t>
      </w:r>
      <w:r>
        <w:rPr>
          <w:rFonts w:ascii="楷体" w:hAnsi="楷体" w:eastAsia="楷体" w:cs="楷体"/>
          <w:sz w:val="24"/>
          <w:szCs w:val="24"/>
          <w:rtl w:val="0"/>
          <w:lang w:val="en-US"/>
        </w:rPr>
        <w:t>,</w:t>
      </w:r>
      <w:r>
        <w:rPr>
          <w:rFonts w:ascii="楷体" w:hAnsi="楷体" w:eastAsia="楷体" w:cs="楷体"/>
          <w:sz w:val="24"/>
          <w:szCs w:val="24"/>
          <w:rtl w:val="0"/>
          <w:lang w:val="zh-TW" w:eastAsia="zh-TW"/>
        </w:rPr>
        <w:t>本所律师对本投资计划的相关设立事宜进行了尽职调查已得到贵公司的保证</w:t>
      </w:r>
      <w:r>
        <w:rPr>
          <w:rFonts w:ascii="楷体" w:hAnsi="楷体" w:eastAsia="楷体" w:cs="楷体"/>
          <w:sz w:val="24"/>
          <w:szCs w:val="24"/>
          <w:rtl w:val="0"/>
          <w:lang w:val="en-US"/>
        </w:rPr>
        <w:t>:</w:t>
      </w:r>
      <w:r>
        <w:rPr>
          <w:rFonts w:ascii="楷体" w:hAnsi="楷体" w:eastAsia="楷体" w:cs="楷体"/>
          <w:sz w:val="24"/>
          <w:szCs w:val="24"/>
          <w:rtl w:val="0"/>
          <w:lang w:val="zh-TW" w:eastAsia="zh-TW"/>
        </w:rPr>
        <w:t>贵公司向本所提供的所有文件和资料均真实、准确，其中提供的文件和资料为副本、复印件或电子文本的</w:t>
      </w:r>
      <w:r>
        <w:rPr>
          <w:rFonts w:ascii="楷体" w:hAnsi="楷体" w:eastAsia="楷体" w:cs="楷体"/>
          <w:sz w:val="24"/>
          <w:szCs w:val="24"/>
          <w:rtl w:val="0"/>
          <w:lang w:val="en-US"/>
        </w:rPr>
        <w:t>,</w:t>
      </w:r>
      <w:r>
        <w:rPr>
          <w:rFonts w:ascii="楷体" w:hAnsi="楷体" w:eastAsia="楷体" w:cs="楷体"/>
          <w:sz w:val="24"/>
          <w:szCs w:val="24"/>
          <w:rtl w:val="0"/>
          <w:lang w:val="zh-TW" w:eastAsia="zh-TW"/>
        </w:rPr>
        <w:t>保证正本与副本、原件与复印件、电子文本与纸质文本相一致</w:t>
      </w:r>
      <w:r>
        <w:rPr>
          <w:rFonts w:ascii="楷体" w:hAnsi="楷体" w:eastAsia="楷体" w:cs="楷体"/>
          <w:sz w:val="24"/>
          <w:szCs w:val="24"/>
          <w:rtl w:val="0"/>
          <w:lang w:val="en-US"/>
        </w:rPr>
        <w:t>,</w:t>
      </w:r>
      <w:r>
        <w:rPr>
          <w:rFonts w:ascii="楷体" w:hAnsi="楷体" w:eastAsia="楷体" w:cs="楷体"/>
          <w:sz w:val="24"/>
          <w:szCs w:val="24"/>
          <w:rtl w:val="0"/>
          <w:lang w:val="zh-TW" w:eastAsia="zh-TW"/>
        </w:rPr>
        <w:t>所有文件上的签名、印章均为真实</w:t>
      </w:r>
      <w:r>
        <w:rPr>
          <w:rFonts w:ascii="楷体" w:hAnsi="楷体" w:eastAsia="楷体" w:cs="楷体"/>
          <w:sz w:val="24"/>
          <w:szCs w:val="24"/>
          <w:rtl w:val="0"/>
          <w:lang w:val="en-US"/>
        </w:rPr>
        <w:t>;</w:t>
      </w:r>
      <w:r>
        <w:rPr>
          <w:rFonts w:ascii="楷体" w:hAnsi="楷体" w:eastAsia="楷体" w:cs="楷体"/>
          <w:sz w:val="24"/>
          <w:szCs w:val="24"/>
          <w:rtl w:val="0"/>
          <w:lang w:val="zh-TW" w:eastAsia="zh-TW"/>
        </w:rPr>
        <w:t>所有可能影响本所出具本法律意见书的事实和文件均已向本所如实披露</w:t>
      </w:r>
      <w:r>
        <w:rPr>
          <w:rFonts w:ascii="楷体" w:hAnsi="楷体" w:eastAsia="楷体" w:cs="楷体"/>
          <w:sz w:val="24"/>
          <w:szCs w:val="24"/>
          <w:rtl w:val="0"/>
          <w:lang w:val="en-US"/>
        </w:rPr>
        <w:t>,</w:t>
      </w:r>
      <w:r>
        <w:rPr>
          <w:rFonts w:ascii="楷体" w:hAnsi="楷体" w:eastAsia="楷体" w:cs="楷体"/>
          <w:sz w:val="24"/>
          <w:szCs w:val="24"/>
          <w:rtl w:val="0"/>
          <w:lang w:val="zh-TW" w:eastAsia="zh-TW"/>
        </w:rPr>
        <w:t>没有任何隐瞒或遗漏。</w:t>
      </w:r>
    </w:p>
    <w:p>
      <w:pPr>
        <w:pStyle w:val="13"/>
        <w:framePr w:w="0" w:wrap="auto" w:vAnchor="margin" w:hAnchor="text" w:yAlign="inline"/>
        <w:spacing w:line="360" w:lineRule="auto"/>
        <w:ind w:firstLine="480"/>
        <w:rPr>
          <w:rFonts w:ascii="楷体" w:hAnsi="楷体" w:eastAsia="楷体" w:cs="楷体"/>
          <w:sz w:val="24"/>
          <w:szCs w:val="24"/>
        </w:rPr>
      </w:pPr>
      <w:r>
        <w:rPr>
          <w:rFonts w:ascii="楷体" w:hAnsi="楷体" w:eastAsia="楷体" w:cs="楷体"/>
          <w:sz w:val="24"/>
          <w:szCs w:val="24"/>
          <w:rtl w:val="0"/>
          <w:lang w:val="zh-TW" w:eastAsia="zh-TW"/>
        </w:rPr>
        <w:t>对于出具本法律意见书重要而又无法得到独立证据支持的事实</w:t>
      </w:r>
      <w:r>
        <w:rPr>
          <w:rFonts w:ascii="楷体" w:hAnsi="楷体" w:eastAsia="楷体" w:cs="楷体"/>
          <w:sz w:val="24"/>
          <w:szCs w:val="24"/>
          <w:rtl w:val="0"/>
          <w:lang w:val="en-US"/>
        </w:rPr>
        <w:t>,</w:t>
      </w:r>
      <w:r>
        <w:rPr>
          <w:rFonts w:ascii="楷体" w:hAnsi="楷体" w:eastAsia="楷体" w:cs="楷体"/>
          <w:sz w:val="24"/>
          <w:szCs w:val="24"/>
          <w:rtl w:val="0"/>
          <w:lang w:val="zh-TW" w:eastAsia="zh-TW"/>
        </w:rPr>
        <w:t>本所依赖于有关政府部门、贵公司或其他单位出具的证明或说明、回复文件。</w:t>
      </w:r>
    </w:p>
    <w:p>
      <w:pPr>
        <w:pStyle w:val="13"/>
        <w:framePr w:w="0" w:wrap="auto" w:vAnchor="margin" w:hAnchor="text" w:yAlign="inline"/>
        <w:spacing w:line="360" w:lineRule="auto"/>
        <w:ind w:firstLine="480"/>
        <w:rPr>
          <w:rFonts w:ascii="楷体" w:hAnsi="楷体" w:eastAsia="楷体" w:cs="楷体"/>
          <w:sz w:val="24"/>
          <w:szCs w:val="24"/>
        </w:rPr>
      </w:pPr>
      <w:r>
        <w:rPr>
          <w:rFonts w:ascii="楷体" w:hAnsi="楷体" w:eastAsia="楷体" w:cs="楷体"/>
          <w:sz w:val="24"/>
          <w:szCs w:val="24"/>
          <w:rtl w:val="0"/>
          <w:lang w:val="zh-TW" w:eastAsia="zh-TW"/>
        </w:rPr>
        <w:t>本所系法律服务机构</w:t>
      </w:r>
      <w:r>
        <w:rPr>
          <w:rFonts w:ascii="楷体" w:hAnsi="楷体" w:eastAsia="楷体" w:cs="楷体"/>
          <w:sz w:val="24"/>
          <w:szCs w:val="24"/>
          <w:rtl w:val="0"/>
          <w:lang w:val="en-US"/>
        </w:rPr>
        <w:t>,</w:t>
      </w:r>
      <w:r>
        <w:rPr>
          <w:rFonts w:ascii="楷体" w:hAnsi="楷体" w:eastAsia="楷体" w:cs="楷体"/>
          <w:sz w:val="24"/>
          <w:szCs w:val="24"/>
          <w:rtl w:val="0"/>
          <w:lang w:val="zh-TW" w:eastAsia="zh-TW"/>
        </w:rPr>
        <w:t>仅就本投资计划法律合规问题发表意见</w:t>
      </w:r>
      <w:r>
        <w:rPr>
          <w:rFonts w:ascii="楷体" w:hAnsi="楷体" w:eastAsia="楷体" w:cs="楷体"/>
          <w:sz w:val="24"/>
          <w:szCs w:val="24"/>
          <w:rtl w:val="0"/>
          <w:lang w:val="en-US"/>
        </w:rPr>
        <w:t>,</w:t>
      </w:r>
      <w:r>
        <w:rPr>
          <w:rFonts w:ascii="楷体" w:hAnsi="楷体" w:eastAsia="楷体" w:cs="楷体"/>
          <w:sz w:val="24"/>
          <w:szCs w:val="24"/>
          <w:rtl w:val="0"/>
          <w:lang w:val="zh-TW" w:eastAsia="zh-TW"/>
        </w:rPr>
        <w:t>并不对其他中介机构或者其他主体进行核查、审定的有关审计结论、投资项目分析、投资收益、信用级别等问题发表专业法律意见。本法律意见书仅限于分析，针对设立投资计划具有重大法律意义的文件或信息。本所在本法律意见书中对有关会计报表、审计报告、投资项目可行性研究报告、信用评级报告等文件中某些数据和结论的引用</w:t>
      </w:r>
      <w:r>
        <w:rPr>
          <w:rFonts w:ascii="楷体" w:hAnsi="楷体" w:eastAsia="楷体" w:cs="楷体"/>
          <w:sz w:val="24"/>
          <w:szCs w:val="24"/>
          <w:rtl w:val="0"/>
          <w:lang w:val="en-US"/>
        </w:rPr>
        <w:t>,</w:t>
      </w:r>
      <w:r>
        <w:rPr>
          <w:rFonts w:ascii="楷体" w:hAnsi="楷体" w:eastAsia="楷体" w:cs="楷体"/>
          <w:sz w:val="24"/>
          <w:szCs w:val="24"/>
          <w:rtl w:val="0"/>
          <w:lang w:val="zh-TW" w:eastAsia="zh-TW"/>
        </w:rPr>
        <w:t>不代表本所对这些数据和结论的真实性和准确性作出任何明示或暗示的保证。对于本计划所涉及的财务数据、投资、信用评级等非法律合规的专业事项</w:t>
      </w:r>
      <w:r>
        <w:rPr>
          <w:rFonts w:ascii="楷体" w:hAnsi="楷体" w:eastAsia="楷体" w:cs="楷体"/>
          <w:sz w:val="24"/>
          <w:szCs w:val="24"/>
          <w:rtl w:val="0"/>
          <w:lang w:val="en-US"/>
        </w:rPr>
        <w:t>,</w:t>
      </w:r>
      <w:r>
        <w:rPr>
          <w:rFonts w:ascii="楷体" w:hAnsi="楷体" w:eastAsia="楷体" w:cs="楷体"/>
          <w:sz w:val="24"/>
          <w:szCs w:val="24"/>
          <w:rtl w:val="0"/>
          <w:lang w:val="zh-TW" w:eastAsia="zh-TW"/>
        </w:rPr>
        <w:t>本所未被授权、亦无权发表任何评论。</w:t>
      </w:r>
    </w:p>
    <w:p>
      <w:pPr>
        <w:pStyle w:val="13"/>
        <w:framePr w:w="0" w:wrap="auto" w:vAnchor="margin" w:hAnchor="text" w:yAlign="inline"/>
        <w:spacing w:line="360" w:lineRule="auto"/>
        <w:ind w:firstLine="480"/>
        <w:rPr>
          <w:rFonts w:ascii="楷体" w:hAnsi="楷体" w:eastAsia="楷体" w:cs="楷体"/>
          <w:sz w:val="24"/>
          <w:szCs w:val="24"/>
        </w:rPr>
      </w:pPr>
      <w:r>
        <w:rPr>
          <w:rFonts w:ascii="楷体" w:hAnsi="楷体" w:eastAsia="楷体" w:cs="楷体"/>
          <w:sz w:val="24"/>
          <w:szCs w:val="24"/>
          <w:rtl w:val="0"/>
          <w:lang w:val="zh-TW" w:eastAsia="zh-TW"/>
        </w:rPr>
        <w:t>本法律意见书仅供贵公司为设立本投资计划的目的使用</w:t>
      </w:r>
      <w:r>
        <w:rPr>
          <w:rFonts w:ascii="楷体" w:hAnsi="楷体" w:eastAsia="楷体" w:cs="楷体"/>
          <w:sz w:val="24"/>
          <w:szCs w:val="24"/>
          <w:rtl w:val="0"/>
          <w:lang w:val="en-US"/>
        </w:rPr>
        <w:t>,</w:t>
      </w:r>
      <w:r>
        <w:rPr>
          <w:rFonts w:ascii="楷体" w:hAnsi="楷体" w:eastAsia="楷体" w:cs="楷体"/>
          <w:sz w:val="24"/>
          <w:szCs w:val="24"/>
          <w:rtl w:val="0"/>
          <w:lang w:val="zh-TW" w:eastAsia="zh-TW"/>
        </w:rPr>
        <w:t>非经本所书面允许不得用于其他任何目的。</w:t>
      </w:r>
    </w:p>
    <w:p>
      <w:pPr>
        <w:pStyle w:val="13"/>
        <w:framePr w:w="0" w:wrap="auto" w:vAnchor="margin" w:hAnchor="text" w:yAlign="inline"/>
        <w:spacing w:line="360" w:lineRule="auto"/>
        <w:ind w:firstLine="480"/>
        <w:rPr>
          <w:rFonts w:ascii="楷体" w:hAnsi="楷体" w:eastAsia="楷体" w:cs="楷体"/>
          <w:sz w:val="24"/>
          <w:szCs w:val="24"/>
        </w:rPr>
      </w:pPr>
      <w:r>
        <w:rPr>
          <w:rFonts w:ascii="楷体" w:hAnsi="楷体" w:eastAsia="楷体" w:cs="楷体"/>
          <w:sz w:val="24"/>
          <w:szCs w:val="24"/>
          <w:rtl w:val="0"/>
          <w:lang w:val="zh-TW" w:eastAsia="zh-TW"/>
        </w:rPr>
        <w:t>本所同意将本法律意见书作为设立本投资计划的必备文件</w:t>
      </w:r>
      <w:r>
        <w:rPr>
          <w:rFonts w:ascii="楷体" w:hAnsi="楷体" w:eastAsia="楷体" w:cs="楷体"/>
          <w:sz w:val="24"/>
          <w:szCs w:val="24"/>
          <w:rtl w:val="0"/>
          <w:lang w:val="en-US"/>
        </w:rPr>
        <w:t>,</w:t>
      </w:r>
      <w:r>
        <w:rPr>
          <w:rFonts w:ascii="楷体" w:hAnsi="楷体" w:eastAsia="楷体" w:cs="楷体"/>
          <w:sz w:val="24"/>
          <w:szCs w:val="24"/>
          <w:rtl w:val="0"/>
          <w:lang w:val="zh-TW" w:eastAsia="zh-TW"/>
        </w:rPr>
        <w:t>随同其他材料一起申报给中国银行保险监督管理委员会或其指定机构</w:t>
      </w:r>
      <w:r>
        <w:rPr>
          <w:rFonts w:ascii="楷体" w:hAnsi="楷体" w:eastAsia="楷体" w:cs="楷体"/>
          <w:sz w:val="24"/>
          <w:szCs w:val="24"/>
          <w:rtl w:val="0"/>
          <w:lang w:val="en-US"/>
        </w:rPr>
        <w:t>,</w:t>
      </w:r>
      <w:r>
        <w:rPr>
          <w:rFonts w:ascii="楷体" w:hAnsi="楷体" w:eastAsia="楷体" w:cs="楷体"/>
          <w:sz w:val="24"/>
          <w:szCs w:val="24"/>
          <w:rtl w:val="0"/>
          <w:lang w:val="zh-TW" w:eastAsia="zh-TW"/>
        </w:rPr>
        <w:t>并愿意在本法律意见书范围内承担责任。</w:t>
      </w:r>
    </w:p>
    <w:p>
      <w:pPr>
        <w:pStyle w:val="13"/>
        <w:framePr w:w="0" w:wrap="auto" w:vAnchor="margin" w:hAnchor="text" w:yAlign="inline"/>
        <w:spacing w:line="360" w:lineRule="auto"/>
        <w:ind w:firstLine="480"/>
        <w:rPr>
          <w:rFonts w:ascii="楷体" w:hAnsi="楷体" w:eastAsia="楷体" w:cs="楷体"/>
          <w:sz w:val="24"/>
          <w:szCs w:val="24"/>
        </w:rPr>
      </w:pPr>
      <w:r>
        <w:rPr>
          <w:rFonts w:ascii="楷体" w:hAnsi="楷体" w:eastAsia="楷体" w:cs="楷体"/>
          <w:sz w:val="24"/>
          <w:szCs w:val="24"/>
          <w:rtl w:val="0"/>
          <w:lang w:val="zh-TW" w:eastAsia="zh-TW"/>
        </w:rPr>
        <w:t>本所同意贵公司在设立本投资计划的申报文件中自行引用或根据中国银行保险监督管理委员会或其指定机构的审核要求引用本法律意见书的全部或部分内容</w:t>
      </w:r>
      <w:r>
        <w:rPr>
          <w:rFonts w:ascii="楷体" w:hAnsi="楷体" w:eastAsia="楷体" w:cs="楷体"/>
          <w:sz w:val="24"/>
          <w:szCs w:val="24"/>
          <w:rtl w:val="0"/>
          <w:lang w:val="en-US"/>
        </w:rPr>
        <w:t>,</w:t>
      </w:r>
      <w:r>
        <w:rPr>
          <w:rFonts w:ascii="楷体" w:hAnsi="楷体" w:eastAsia="楷体" w:cs="楷体"/>
          <w:sz w:val="24"/>
          <w:szCs w:val="24"/>
          <w:rtl w:val="0"/>
          <w:lang w:val="zh-TW" w:eastAsia="zh-TW"/>
        </w:rPr>
        <w:t>但贵公司在作上述引用时</w:t>
      </w:r>
      <w:r>
        <w:rPr>
          <w:rFonts w:ascii="楷体" w:hAnsi="楷体" w:eastAsia="楷体" w:cs="楷体"/>
          <w:sz w:val="24"/>
          <w:szCs w:val="24"/>
          <w:rtl w:val="0"/>
          <w:lang w:val="en-US"/>
        </w:rPr>
        <w:t>,</w:t>
      </w:r>
      <w:r>
        <w:rPr>
          <w:rFonts w:ascii="楷体" w:hAnsi="楷体" w:eastAsia="楷体" w:cs="楷体"/>
          <w:sz w:val="24"/>
          <w:szCs w:val="24"/>
          <w:rtl w:val="0"/>
          <w:lang w:val="zh-TW" w:eastAsia="zh-TW"/>
        </w:rPr>
        <w:t>不得因引用而导致法律上的歧义或误解。</w:t>
      </w:r>
    </w:p>
    <w:p>
      <w:pPr>
        <w:pStyle w:val="13"/>
        <w:framePr w:w="0" w:wrap="auto" w:vAnchor="margin" w:hAnchor="text" w:yAlign="inline"/>
        <w:spacing w:line="360" w:lineRule="auto"/>
        <w:ind w:firstLine="480"/>
        <w:rPr>
          <w:rFonts w:ascii="楷体" w:hAnsi="楷体" w:eastAsia="楷体" w:cs="楷体"/>
          <w:sz w:val="24"/>
          <w:szCs w:val="24"/>
        </w:rPr>
      </w:pPr>
      <w:r>
        <w:rPr>
          <w:rFonts w:ascii="楷体" w:hAnsi="楷体" w:eastAsia="楷体" w:cs="楷体"/>
          <w:sz w:val="24"/>
          <w:szCs w:val="24"/>
          <w:rtl w:val="0"/>
          <w:lang w:val="zh-TW" w:eastAsia="zh-TW"/>
        </w:rPr>
        <w:t>基于上述</w:t>
      </w:r>
      <w:r>
        <w:rPr>
          <w:rFonts w:ascii="楷体" w:hAnsi="楷体" w:eastAsia="楷体" w:cs="楷体"/>
          <w:sz w:val="24"/>
          <w:szCs w:val="24"/>
          <w:rtl w:val="0"/>
          <w:lang w:val="en-US"/>
        </w:rPr>
        <w:t>,</w:t>
      </w:r>
      <w:r>
        <w:rPr>
          <w:rFonts w:ascii="楷体" w:hAnsi="楷体" w:eastAsia="楷体" w:cs="楷体"/>
          <w:sz w:val="24"/>
          <w:szCs w:val="24"/>
          <w:rtl w:val="0"/>
          <w:lang w:val="zh-TW" w:eastAsia="zh-TW"/>
        </w:rPr>
        <w:t>本所律师根据《中华人民共和国律师法》的要求</w:t>
      </w:r>
      <w:r>
        <w:rPr>
          <w:rFonts w:ascii="楷体" w:hAnsi="楷体" w:eastAsia="楷体" w:cs="楷体"/>
          <w:sz w:val="24"/>
          <w:szCs w:val="24"/>
          <w:rtl w:val="0"/>
          <w:lang w:val="en-US"/>
        </w:rPr>
        <w:t>,</w:t>
      </w:r>
      <w:r>
        <w:rPr>
          <w:rFonts w:ascii="楷体" w:hAnsi="楷体" w:eastAsia="楷体" w:cs="楷体"/>
          <w:sz w:val="24"/>
          <w:szCs w:val="24"/>
          <w:rtl w:val="0"/>
          <w:lang w:val="zh-TW" w:eastAsia="zh-TW"/>
        </w:rPr>
        <w:t>按照保险资金投资和运用管理的相关规定</w:t>
      </w:r>
      <w:r>
        <w:rPr>
          <w:rFonts w:ascii="楷体" w:hAnsi="楷体" w:eastAsia="楷体" w:cs="楷体"/>
          <w:sz w:val="24"/>
          <w:szCs w:val="24"/>
          <w:rtl w:val="0"/>
          <w:lang w:val="en-US"/>
        </w:rPr>
        <w:t>,</w:t>
      </w:r>
      <w:r>
        <w:rPr>
          <w:rFonts w:ascii="楷体" w:hAnsi="楷体" w:eastAsia="楷体" w:cs="楷体"/>
          <w:sz w:val="24"/>
          <w:szCs w:val="24"/>
          <w:rtl w:val="0"/>
          <w:lang w:val="zh-TW" w:eastAsia="zh-TW"/>
        </w:rPr>
        <w:t>依据我国律师行业公认的业务标准、道德规范和勤勉尽责精神</w:t>
      </w:r>
      <w:r>
        <w:rPr>
          <w:rFonts w:ascii="楷体" w:hAnsi="楷体" w:eastAsia="楷体" w:cs="楷体"/>
          <w:sz w:val="24"/>
          <w:szCs w:val="24"/>
          <w:rtl w:val="0"/>
          <w:lang w:val="en-US"/>
        </w:rPr>
        <w:t>,</w:t>
      </w:r>
      <w:r>
        <w:rPr>
          <w:rFonts w:ascii="楷体" w:hAnsi="楷体" w:eastAsia="楷体" w:cs="楷体"/>
          <w:sz w:val="24"/>
          <w:szCs w:val="24"/>
          <w:rtl w:val="0"/>
          <w:lang w:val="zh-TW" w:eastAsia="zh-TW"/>
        </w:rPr>
        <w:t>出具本法律意见书。</w:t>
      </w:r>
    </w:p>
    <w:p>
      <w:pPr>
        <w:pStyle w:val="13"/>
        <w:framePr w:w="0" w:wrap="auto" w:vAnchor="margin" w:hAnchor="text" w:yAlign="inline"/>
        <w:spacing w:line="360" w:lineRule="auto"/>
        <w:rPr>
          <w:rFonts w:ascii="楷体" w:hAnsi="楷体" w:eastAsia="楷体" w:cs="楷体"/>
          <w:sz w:val="24"/>
          <w:szCs w:val="24"/>
        </w:rPr>
      </w:pP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numPr>
          <w:ilvl w:val="0"/>
          <w:numId w:val="0"/>
        </w:numPr>
        <w:bidi w:val="0"/>
        <w:spacing w:line="360" w:lineRule="auto"/>
        <w:ind w:leftChars="0" w:right="0" w:rightChars="0"/>
        <w:jc w:val="center"/>
        <w:outlineLvl w:val="0"/>
        <w:rPr>
          <w:rFonts w:ascii="楷体" w:hAnsi="楷体" w:eastAsia="楷体" w:cs="楷体"/>
          <w:b/>
          <w:bCs/>
          <w:sz w:val="28"/>
          <w:szCs w:val="28"/>
          <w:rtl w:val="0"/>
          <w:lang w:val="zh-TW" w:eastAsia="zh-TW"/>
        </w:rPr>
      </w:pPr>
      <w:bookmarkStart w:id="1" w:name="_Toc1346808578"/>
      <w:r>
        <w:rPr>
          <w:rFonts w:hint="eastAsia" w:ascii="楷体" w:hAnsi="楷体" w:eastAsia="楷体" w:cs="楷体"/>
          <w:b/>
          <w:bCs/>
          <w:sz w:val="28"/>
          <w:szCs w:val="28"/>
          <w:rtl w:val="0"/>
          <w:lang w:val="zh-TW" w:eastAsia="zh-CN"/>
        </w:rPr>
        <w:t>第二部分</w:t>
      </w:r>
      <w:r>
        <w:rPr>
          <w:rFonts w:hint="eastAsia" w:ascii="楷体" w:hAnsi="楷体" w:eastAsia="楷体" w:cs="楷体"/>
          <w:b/>
          <w:bCs/>
          <w:sz w:val="28"/>
          <w:szCs w:val="28"/>
          <w:rtl w:val="0"/>
          <w:lang w:val="en-US" w:eastAsia="zh-CN"/>
        </w:rPr>
        <w:t xml:space="preserve"> </w:t>
      </w:r>
      <w:r>
        <w:rPr>
          <w:rFonts w:ascii="楷体" w:hAnsi="楷体" w:eastAsia="楷体" w:cs="楷体"/>
          <w:b/>
          <w:bCs/>
          <w:sz w:val="28"/>
          <w:szCs w:val="28"/>
          <w:rtl w:val="0"/>
          <w:lang w:val="zh-TW" w:eastAsia="zh-TW"/>
        </w:rPr>
        <w:t>释义</w:t>
      </w:r>
      <w:bookmarkEnd w:id="1"/>
    </w:p>
    <w:p>
      <w:pPr>
        <w:pStyle w:val="13"/>
        <w:framePr w:w="0" w:wrap="auto" w:vAnchor="margin" w:hAnchor="text" w:yAlign="inline"/>
        <w:spacing w:line="360" w:lineRule="auto"/>
        <w:rPr>
          <w:rFonts w:ascii="楷体" w:hAnsi="楷体" w:eastAsia="楷体" w:cs="楷体"/>
          <w:sz w:val="24"/>
          <w:szCs w:val="24"/>
        </w:rPr>
      </w:pPr>
      <w:r>
        <w:rPr>
          <w:rFonts w:ascii="楷体" w:hAnsi="楷体" w:eastAsia="楷体" w:cs="楷体"/>
          <w:sz w:val="24"/>
          <w:szCs w:val="24"/>
          <w:rtl w:val="0"/>
          <w:lang w:val="en-US"/>
        </w:rPr>
        <w:t>1</w:t>
      </w:r>
      <w:r>
        <w:rPr>
          <w:rFonts w:ascii="楷体" w:hAnsi="楷体" w:eastAsia="楷体" w:cs="楷体"/>
          <w:sz w:val="24"/>
          <w:szCs w:val="24"/>
          <w:rtl w:val="0"/>
          <w:lang w:val="zh-TW" w:eastAsia="zh-TW"/>
        </w:rPr>
        <w:t>、本所</w:t>
      </w:r>
      <w:r>
        <w:rPr>
          <w:rFonts w:ascii="楷体" w:hAnsi="楷体" w:eastAsia="楷体" w:cs="楷体"/>
          <w:sz w:val="24"/>
          <w:szCs w:val="24"/>
          <w:rtl w:val="0"/>
          <w:lang w:val="en-US"/>
        </w:rPr>
        <w:t>:</w:t>
      </w:r>
      <w:r>
        <w:rPr>
          <w:rFonts w:ascii="楷体" w:hAnsi="楷体" w:eastAsia="楷体" w:cs="楷体"/>
          <w:sz w:val="24"/>
          <w:szCs w:val="24"/>
          <w:rtl w:val="0"/>
          <w:lang w:val="zh-TW" w:eastAsia="zh-TW"/>
        </w:rPr>
        <w:t>指上海市海华永泰律师事务所</w:t>
      </w:r>
      <w:r>
        <w:rPr>
          <w:rFonts w:ascii="楷体" w:hAnsi="楷体" w:eastAsia="楷体" w:cs="楷体"/>
          <w:sz w:val="24"/>
          <w:szCs w:val="24"/>
          <w:rtl w:val="0"/>
          <w:lang w:val="en-US"/>
        </w:rPr>
        <w:t>;</w:t>
      </w:r>
    </w:p>
    <w:p>
      <w:pPr>
        <w:pStyle w:val="13"/>
        <w:framePr w:w="0" w:wrap="auto" w:vAnchor="margin" w:hAnchor="text" w:yAlign="inline"/>
        <w:spacing w:line="360" w:lineRule="auto"/>
        <w:rPr>
          <w:rFonts w:ascii="楷体" w:hAnsi="楷体" w:eastAsia="楷体" w:cs="楷体"/>
          <w:sz w:val="24"/>
          <w:szCs w:val="24"/>
        </w:rPr>
      </w:pPr>
      <w:r>
        <w:rPr>
          <w:rFonts w:ascii="楷体" w:hAnsi="楷体" w:eastAsia="楷体" w:cs="楷体"/>
          <w:sz w:val="24"/>
          <w:szCs w:val="24"/>
          <w:rtl w:val="0"/>
          <w:lang w:val="en-US"/>
        </w:rPr>
        <w:t>2</w:t>
      </w:r>
      <w:r>
        <w:rPr>
          <w:rFonts w:ascii="楷体" w:hAnsi="楷体" w:eastAsia="楷体" w:cs="楷体"/>
          <w:sz w:val="24"/>
          <w:szCs w:val="24"/>
          <w:rtl w:val="0"/>
          <w:lang w:val="zh-TW" w:eastAsia="zh-TW"/>
        </w:rPr>
        <w:t>、本投资计划</w:t>
      </w:r>
      <w:r>
        <w:rPr>
          <w:rFonts w:ascii="楷体" w:hAnsi="楷体" w:eastAsia="楷体" w:cs="楷体"/>
          <w:sz w:val="24"/>
          <w:szCs w:val="24"/>
          <w:rtl w:val="0"/>
          <w:lang w:val="en-US"/>
        </w:rPr>
        <w:t>:</w:t>
      </w:r>
      <w:r>
        <w:rPr>
          <w:rFonts w:ascii="楷体" w:hAnsi="楷体" w:eastAsia="楷体" w:cs="楷体"/>
          <w:sz w:val="24"/>
          <w:szCs w:val="24"/>
          <w:rtl w:val="0"/>
          <w:lang w:val="zh-TW" w:eastAsia="zh-TW"/>
        </w:rPr>
        <w:t>指建信保险资管</w:t>
      </w:r>
      <w:r>
        <w:rPr>
          <w:rFonts w:ascii="楷体" w:hAnsi="楷体" w:eastAsia="楷体" w:cs="楷体"/>
          <w:sz w:val="24"/>
          <w:szCs w:val="24"/>
          <w:rtl w:val="0"/>
          <w:lang w:val="en-US"/>
        </w:rPr>
        <w:t>-</w:t>
      </w:r>
      <w:r>
        <w:rPr>
          <w:rFonts w:hint="eastAsia" w:ascii="楷体" w:hAnsi="楷体" w:eastAsia="楷体" w:cs="楷体"/>
          <w:sz w:val="24"/>
          <w:szCs w:val="24"/>
        </w:rPr>
        <w:t>成都城投云创科技园</w:t>
      </w:r>
      <w:r>
        <w:rPr>
          <w:rFonts w:ascii="楷体" w:hAnsi="楷体" w:eastAsia="楷体" w:cs="楷体"/>
          <w:sz w:val="24"/>
          <w:szCs w:val="24"/>
          <w:rtl w:val="0"/>
          <w:lang w:val="zh-TW" w:eastAsia="zh-TW"/>
        </w:rPr>
        <w:t>债权投资计划；</w:t>
      </w:r>
    </w:p>
    <w:p>
      <w:pPr>
        <w:pStyle w:val="13"/>
        <w:framePr w:w="0" w:wrap="auto" w:vAnchor="margin" w:hAnchor="text" w:yAlign="inline"/>
        <w:spacing w:line="360" w:lineRule="auto"/>
        <w:rPr>
          <w:rFonts w:ascii="楷体" w:hAnsi="楷体" w:eastAsia="楷体" w:cs="楷体"/>
          <w:sz w:val="24"/>
          <w:szCs w:val="24"/>
        </w:rPr>
      </w:pPr>
      <w:r>
        <w:rPr>
          <w:rFonts w:ascii="楷体" w:hAnsi="楷体" w:eastAsia="楷体" w:cs="楷体"/>
          <w:sz w:val="24"/>
          <w:szCs w:val="24"/>
          <w:rtl w:val="0"/>
          <w:lang w:val="en-US"/>
        </w:rPr>
        <w:t>3</w:t>
      </w:r>
      <w:r>
        <w:rPr>
          <w:rFonts w:ascii="楷体" w:hAnsi="楷体" w:eastAsia="楷体" w:cs="楷体"/>
          <w:sz w:val="24"/>
          <w:szCs w:val="24"/>
          <w:rtl w:val="0"/>
          <w:lang w:val="zh-TW" w:eastAsia="zh-TW"/>
        </w:rPr>
        <w:t>、受托人</w:t>
      </w:r>
      <w:r>
        <w:rPr>
          <w:rFonts w:ascii="楷体" w:hAnsi="楷体" w:eastAsia="楷体" w:cs="楷体"/>
          <w:sz w:val="24"/>
          <w:szCs w:val="24"/>
          <w:rtl w:val="0"/>
          <w:lang w:val="en-US"/>
        </w:rPr>
        <w:t>/</w:t>
      </w:r>
      <w:r>
        <w:rPr>
          <w:rFonts w:ascii="楷体" w:hAnsi="楷体" w:eastAsia="楷体" w:cs="楷体"/>
          <w:sz w:val="24"/>
          <w:szCs w:val="24"/>
          <w:rtl w:val="0"/>
          <w:lang w:val="zh-TW" w:eastAsia="zh-TW"/>
        </w:rPr>
        <w:t>计划管理人</w:t>
      </w:r>
      <w:r>
        <w:rPr>
          <w:rFonts w:ascii="楷体" w:hAnsi="楷体" w:eastAsia="楷体" w:cs="楷体"/>
          <w:sz w:val="24"/>
          <w:szCs w:val="24"/>
          <w:rtl w:val="0"/>
          <w:lang w:val="en-US"/>
        </w:rPr>
        <w:t>/</w:t>
      </w:r>
      <w:r>
        <w:rPr>
          <w:rFonts w:ascii="楷体" w:hAnsi="楷体" w:eastAsia="楷体" w:cs="楷体"/>
          <w:sz w:val="24"/>
          <w:szCs w:val="24"/>
          <w:rtl w:val="0"/>
          <w:lang w:val="zh-TW" w:eastAsia="zh-TW"/>
        </w:rPr>
        <w:t>建信资管</w:t>
      </w:r>
      <w:r>
        <w:rPr>
          <w:rFonts w:ascii="楷体" w:hAnsi="楷体" w:eastAsia="楷体" w:cs="楷体"/>
          <w:sz w:val="24"/>
          <w:szCs w:val="24"/>
          <w:rtl w:val="0"/>
          <w:lang w:val="en-US"/>
        </w:rPr>
        <w:t>:</w:t>
      </w:r>
      <w:r>
        <w:rPr>
          <w:rFonts w:ascii="楷体" w:hAnsi="楷体" w:eastAsia="楷体" w:cs="楷体"/>
          <w:sz w:val="24"/>
          <w:szCs w:val="24"/>
          <w:rtl w:val="0"/>
          <w:lang w:val="zh-TW" w:eastAsia="zh-TW"/>
        </w:rPr>
        <w:t>指建信保险资产管理有限公司</w:t>
      </w:r>
      <w:r>
        <w:rPr>
          <w:rFonts w:ascii="楷体" w:hAnsi="楷体" w:eastAsia="楷体" w:cs="楷体"/>
          <w:sz w:val="24"/>
          <w:szCs w:val="24"/>
          <w:rtl w:val="0"/>
          <w:lang w:val="en-US"/>
        </w:rPr>
        <w:t>;</w:t>
      </w:r>
    </w:p>
    <w:p>
      <w:pPr>
        <w:pStyle w:val="13"/>
        <w:framePr w:w="0" w:wrap="auto" w:vAnchor="margin" w:hAnchor="text" w:yAlign="inline"/>
        <w:spacing w:line="360" w:lineRule="auto"/>
        <w:rPr>
          <w:rFonts w:hint="eastAsia" w:ascii="楷体" w:hAnsi="楷体" w:eastAsia="楷体" w:cs="楷体"/>
          <w:sz w:val="24"/>
          <w:szCs w:val="24"/>
          <w:rtl w:val="0"/>
          <w:lang w:val="en-US"/>
        </w:rPr>
      </w:pPr>
      <w:r>
        <w:rPr>
          <w:rFonts w:hint="eastAsia" w:ascii="楷体" w:hAnsi="楷体" w:eastAsia="楷体" w:cs="楷体"/>
          <w:sz w:val="24"/>
          <w:szCs w:val="24"/>
          <w:rtl w:val="0"/>
          <w:lang w:val="en-US"/>
        </w:rPr>
        <w:t>4</w:t>
      </w:r>
      <w:r>
        <w:rPr>
          <w:rFonts w:hint="eastAsia" w:ascii="楷体" w:hAnsi="楷体" w:eastAsia="楷体" w:cs="楷体"/>
          <w:sz w:val="24"/>
          <w:szCs w:val="24"/>
          <w:rtl w:val="0"/>
          <w:lang w:val="zh-TW" w:eastAsia="zh-TW"/>
        </w:rPr>
        <w:t>、偿债主体</w:t>
      </w:r>
      <w:r>
        <w:rPr>
          <w:rFonts w:hint="eastAsia" w:ascii="楷体" w:hAnsi="楷体" w:eastAsia="楷体" w:cs="楷体"/>
          <w:sz w:val="24"/>
          <w:szCs w:val="24"/>
          <w:rtl w:val="0"/>
          <w:lang w:val="en-US"/>
        </w:rPr>
        <w:t>/</w:t>
      </w:r>
      <w:r>
        <w:rPr>
          <w:rFonts w:hint="eastAsia" w:ascii="楷体" w:hAnsi="楷体" w:eastAsia="楷体" w:cs="楷体"/>
          <w:sz w:val="24"/>
          <w:szCs w:val="24"/>
          <w:rtl w:val="0"/>
          <w:lang w:val="zh-TW" w:eastAsia="zh-TW"/>
        </w:rPr>
        <w:t>融资主体</w:t>
      </w:r>
      <w:r>
        <w:rPr>
          <w:rFonts w:hint="eastAsia" w:ascii="楷体" w:hAnsi="楷体" w:eastAsia="楷体" w:cs="楷体"/>
          <w:sz w:val="24"/>
          <w:szCs w:val="24"/>
          <w:rtl w:val="0"/>
          <w:lang w:val="en-US"/>
        </w:rPr>
        <w:t>/</w:t>
      </w:r>
      <w:r>
        <w:rPr>
          <w:rFonts w:hint="eastAsia" w:ascii="楷体" w:hAnsi="楷体" w:eastAsia="楷体" w:cs="楷体"/>
          <w:sz w:val="24"/>
          <w:szCs w:val="24"/>
          <w:rtl w:val="0"/>
          <w:lang w:val="en-US" w:eastAsia="zh-CN"/>
        </w:rPr>
        <w:t>简州新城实业</w:t>
      </w:r>
      <w:r>
        <w:rPr>
          <w:rFonts w:hint="eastAsia" w:ascii="楷体" w:hAnsi="楷体" w:eastAsia="楷体" w:cs="楷体"/>
          <w:sz w:val="24"/>
          <w:szCs w:val="24"/>
          <w:rtl w:val="0"/>
          <w:lang w:val="en-US"/>
        </w:rPr>
        <w:t>:</w:t>
      </w:r>
      <w:r>
        <w:rPr>
          <w:rFonts w:hint="eastAsia" w:ascii="楷体" w:hAnsi="楷体" w:eastAsia="楷体" w:cs="楷体"/>
          <w:sz w:val="24"/>
          <w:szCs w:val="24"/>
          <w:rtl w:val="0"/>
          <w:lang w:val="zh-CN" w:eastAsia="zh-CN"/>
        </w:rPr>
        <w:t>指</w:t>
      </w:r>
      <w:r>
        <w:rPr>
          <w:rFonts w:hint="eastAsia" w:ascii="楷体" w:hAnsi="楷体" w:eastAsia="楷体" w:cs="楷体"/>
          <w:sz w:val="24"/>
          <w:szCs w:val="24"/>
        </w:rPr>
        <w:t>成都城投简州新城实业有限公司</w:t>
      </w:r>
      <w:r>
        <w:rPr>
          <w:rFonts w:hint="eastAsia" w:ascii="楷体" w:hAnsi="楷体" w:eastAsia="楷体" w:cs="楷体"/>
          <w:sz w:val="24"/>
          <w:szCs w:val="24"/>
          <w:rtl w:val="0"/>
          <w:lang w:val="en-US"/>
        </w:rPr>
        <w:t>;</w:t>
      </w:r>
    </w:p>
    <w:p>
      <w:pPr>
        <w:pStyle w:val="13"/>
        <w:framePr w:w="0" w:wrap="auto" w:vAnchor="margin" w:hAnchor="text" w:yAlign="inline"/>
        <w:spacing w:line="360" w:lineRule="auto"/>
        <w:rPr>
          <w:rFonts w:hint="eastAsia" w:ascii="楷体" w:hAnsi="楷体" w:eastAsia="楷体" w:cs="楷体"/>
          <w:sz w:val="24"/>
          <w:szCs w:val="24"/>
          <w:rtl w:val="0"/>
          <w:lang w:val="zh-TW" w:eastAsia="zh-CN"/>
        </w:rPr>
      </w:pPr>
      <w:r>
        <w:rPr>
          <w:rFonts w:hint="eastAsia" w:ascii="楷体" w:hAnsi="楷体" w:eastAsia="楷体" w:cs="楷体"/>
          <w:sz w:val="24"/>
          <w:szCs w:val="24"/>
          <w:rtl w:val="0"/>
          <w:lang w:val="en-US" w:eastAsia="zh-CN"/>
        </w:rPr>
        <w:t>5</w:t>
      </w:r>
      <w:r>
        <w:rPr>
          <w:rFonts w:hint="eastAsia" w:ascii="楷体" w:hAnsi="楷体" w:eastAsia="楷体" w:cs="楷体"/>
          <w:sz w:val="24"/>
          <w:szCs w:val="24"/>
          <w:rtl w:val="0"/>
          <w:lang w:val="zh-TW" w:eastAsia="zh-TW"/>
        </w:rPr>
        <w:t>、托管人</w:t>
      </w:r>
      <w:r>
        <w:rPr>
          <w:rFonts w:hint="eastAsia" w:ascii="楷体" w:hAnsi="楷体" w:eastAsia="楷体" w:cs="楷体"/>
          <w:sz w:val="24"/>
          <w:szCs w:val="24"/>
          <w:rtl w:val="0"/>
          <w:lang w:val="en-US"/>
        </w:rPr>
        <w:t>/</w:t>
      </w:r>
      <w:r>
        <w:rPr>
          <w:rFonts w:hint="eastAsia" w:ascii="楷体" w:hAnsi="楷体" w:eastAsia="楷体" w:cs="楷体"/>
          <w:sz w:val="24"/>
          <w:szCs w:val="24"/>
          <w:rtl w:val="0"/>
          <w:lang w:val="zh-TW" w:eastAsia="zh-TW"/>
        </w:rPr>
        <w:t>建设银行</w:t>
      </w:r>
      <w:r>
        <w:rPr>
          <w:rFonts w:hint="eastAsia" w:ascii="楷体" w:hAnsi="楷体" w:eastAsia="楷体" w:cs="楷体"/>
          <w:sz w:val="24"/>
          <w:szCs w:val="24"/>
          <w:rtl w:val="0"/>
          <w:lang w:val="zh-TW" w:eastAsia="zh-CN"/>
        </w:rPr>
        <w:t>四川</w:t>
      </w:r>
      <w:r>
        <w:rPr>
          <w:rFonts w:hint="eastAsia" w:ascii="楷体" w:hAnsi="楷体" w:eastAsia="楷体" w:cs="楷体"/>
          <w:sz w:val="24"/>
          <w:szCs w:val="24"/>
          <w:rtl w:val="0"/>
          <w:lang w:val="zh-TW" w:eastAsia="zh-TW"/>
        </w:rPr>
        <w:t>分行</w:t>
      </w:r>
      <w:r>
        <w:rPr>
          <w:rFonts w:hint="eastAsia" w:ascii="楷体" w:hAnsi="楷体" w:eastAsia="楷体" w:cs="楷体"/>
          <w:sz w:val="24"/>
          <w:szCs w:val="24"/>
          <w:rtl w:val="0"/>
          <w:lang w:val="en-US"/>
        </w:rPr>
        <w:t>:</w:t>
      </w:r>
      <w:r>
        <w:rPr>
          <w:rFonts w:hint="eastAsia" w:ascii="楷体" w:hAnsi="楷体" w:eastAsia="楷体" w:cs="楷体"/>
          <w:sz w:val="24"/>
          <w:szCs w:val="24"/>
          <w:rtl w:val="0"/>
          <w:lang w:val="zh-CN" w:eastAsia="zh-CN"/>
        </w:rPr>
        <w:t>指</w:t>
      </w:r>
      <w:r>
        <w:rPr>
          <w:rFonts w:hint="eastAsia" w:ascii="楷体" w:hAnsi="楷体" w:eastAsia="楷体" w:cs="楷体"/>
          <w:sz w:val="24"/>
          <w:szCs w:val="24"/>
          <w:rtl w:val="0"/>
          <w:lang w:val="zh-TW" w:eastAsia="zh-TW"/>
        </w:rPr>
        <w:t>中国建设银行股份有限公司四川省分行</w:t>
      </w:r>
      <w:r>
        <w:rPr>
          <w:rFonts w:hint="eastAsia" w:ascii="楷体" w:hAnsi="楷体" w:eastAsia="楷体" w:cs="楷体"/>
          <w:sz w:val="24"/>
          <w:szCs w:val="24"/>
          <w:rtl w:val="0"/>
          <w:lang w:val="zh-TW" w:eastAsia="zh-CN"/>
        </w:rPr>
        <w:t>；</w:t>
      </w:r>
    </w:p>
    <w:p>
      <w:pPr>
        <w:pStyle w:val="13"/>
        <w:framePr w:w="0" w:wrap="auto" w:vAnchor="margin" w:hAnchor="text" w:yAlign="inline"/>
        <w:spacing w:line="360" w:lineRule="auto"/>
        <w:rPr>
          <w:rFonts w:hint="eastAsia" w:ascii="楷体" w:hAnsi="楷体" w:eastAsia="楷体" w:cs="楷体"/>
        </w:rPr>
      </w:pPr>
      <w:commentRangeStart w:id="0"/>
      <w:r>
        <w:rPr>
          <w:rFonts w:hint="eastAsia" w:ascii="楷体" w:hAnsi="楷体" w:eastAsia="楷体" w:cs="楷体"/>
          <w:sz w:val="24"/>
          <w:szCs w:val="24"/>
          <w:rtl w:val="0"/>
          <w:lang w:val="en-US" w:eastAsia="zh-CN"/>
        </w:rPr>
        <w:t>6</w:t>
      </w:r>
      <w:r>
        <w:rPr>
          <w:rFonts w:hint="eastAsia" w:ascii="楷体" w:hAnsi="楷体" w:eastAsia="楷体" w:cs="楷体"/>
          <w:sz w:val="24"/>
          <w:szCs w:val="24"/>
          <w:rtl w:val="0"/>
          <w:lang w:val="zh-TW" w:eastAsia="zh-TW"/>
        </w:rPr>
        <w:t>、独立监督人</w:t>
      </w:r>
      <w:r>
        <w:rPr>
          <w:rFonts w:hint="eastAsia" w:ascii="楷体" w:hAnsi="楷体" w:eastAsia="楷体" w:cs="楷体"/>
          <w:sz w:val="24"/>
          <w:szCs w:val="24"/>
          <w:rtl w:val="0"/>
          <w:lang w:val="en-US"/>
        </w:rPr>
        <w:t>/</w:t>
      </w:r>
      <w:r>
        <w:rPr>
          <w:rFonts w:hint="eastAsia" w:ascii="楷体" w:hAnsi="楷体" w:eastAsia="楷体" w:cs="楷体"/>
          <w:sz w:val="24"/>
          <w:szCs w:val="24"/>
          <w:rtl w:val="0"/>
          <w:lang w:val="zh-TW" w:eastAsia="zh-TW"/>
        </w:rPr>
        <w:t>【】</w:t>
      </w:r>
      <w:r>
        <w:rPr>
          <w:rFonts w:hint="eastAsia" w:ascii="楷体" w:hAnsi="楷体" w:eastAsia="楷体" w:cs="楷体"/>
          <w:sz w:val="24"/>
          <w:szCs w:val="24"/>
          <w:rtl w:val="0"/>
          <w:lang w:val="en-US"/>
        </w:rPr>
        <w:t>:</w:t>
      </w:r>
      <w:r>
        <w:rPr>
          <w:rFonts w:hint="eastAsia" w:ascii="楷体" w:hAnsi="楷体" w:eastAsia="楷体" w:cs="楷体"/>
          <w:sz w:val="24"/>
          <w:szCs w:val="24"/>
          <w:rtl w:val="0"/>
          <w:lang w:val="zh-TW" w:eastAsia="zh-TW"/>
        </w:rPr>
        <w:t>指【】</w:t>
      </w:r>
      <w:r>
        <w:rPr>
          <w:rFonts w:hint="eastAsia" w:ascii="楷体" w:hAnsi="楷体" w:eastAsia="楷体" w:cs="楷体"/>
          <w:sz w:val="24"/>
          <w:szCs w:val="24"/>
          <w:rtl w:val="0"/>
          <w:lang w:val="en-US"/>
        </w:rPr>
        <w:t>;</w:t>
      </w:r>
      <w:commentRangeEnd w:id="0"/>
      <w:r>
        <w:rPr>
          <w:rFonts w:hint="eastAsia" w:ascii="楷体" w:hAnsi="楷体" w:eastAsia="楷体" w:cs="楷体"/>
        </w:rPr>
        <w:commentReference w:id="0"/>
      </w:r>
    </w:p>
    <w:p>
      <w:pPr>
        <w:pStyle w:val="13"/>
        <w:framePr w:w="0" w:wrap="auto" w:vAnchor="margin" w:hAnchor="text" w:yAlign="inline"/>
        <w:spacing w:line="360" w:lineRule="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7、担保人：系指</w:t>
      </w:r>
      <w:r>
        <w:rPr>
          <w:rFonts w:hint="eastAsia" w:ascii="楷体" w:hAnsi="楷体" w:eastAsia="楷体" w:cs="楷体"/>
          <w:sz w:val="24"/>
          <w:szCs w:val="24"/>
        </w:rPr>
        <w:t>成都城建投资管理集团有限责任公司</w:t>
      </w:r>
      <w:r>
        <w:rPr>
          <w:rFonts w:hint="eastAsia" w:ascii="楷体" w:hAnsi="楷体" w:eastAsia="楷体" w:cs="楷体"/>
          <w:sz w:val="24"/>
          <w:szCs w:val="24"/>
          <w:lang w:val="en-US" w:eastAsia="zh-CN"/>
        </w:rPr>
        <w:t>；</w:t>
      </w:r>
    </w:p>
    <w:p>
      <w:pPr>
        <w:pStyle w:val="13"/>
        <w:framePr w:w="0" w:wrap="auto" w:vAnchor="margin" w:hAnchor="text" w:yAlign="inline"/>
        <w:spacing w:line="360" w:lineRule="auto"/>
        <w:rPr>
          <w:rFonts w:hint="eastAsia" w:ascii="楷体" w:hAnsi="楷体" w:eastAsia="楷体" w:cs="楷体"/>
          <w:sz w:val="24"/>
          <w:szCs w:val="24"/>
          <w:lang w:val="en-US" w:eastAsia="zh-CN"/>
        </w:rPr>
      </w:pPr>
      <w:r>
        <w:rPr>
          <w:rFonts w:hint="eastAsia" w:ascii="楷体" w:hAnsi="楷体" w:eastAsia="楷体" w:cs="楷体"/>
          <w:sz w:val="24"/>
          <w:szCs w:val="24"/>
          <w:rtl w:val="0"/>
          <w:lang w:val="en-US" w:eastAsia="zh-CN"/>
        </w:rPr>
        <w:t>8、</w:t>
      </w:r>
      <w:r>
        <w:rPr>
          <w:rFonts w:hint="eastAsia" w:ascii="楷体" w:hAnsi="楷体" w:eastAsia="楷体" w:cs="楷体"/>
          <w:sz w:val="24"/>
          <w:szCs w:val="24"/>
          <w:rtl w:val="0"/>
          <w:lang w:val="zh-TW" w:eastAsia="zh-TW"/>
        </w:rPr>
        <w:t>评级机构</w:t>
      </w:r>
      <w:r>
        <w:rPr>
          <w:rFonts w:hint="eastAsia" w:ascii="楷体" w:hAnsi="楷体" w:eastAsia="楷体" w:cs="楷体"/>
          <w:sz w:val="24"/>
          <w:szCs w:val="24"/>
          <w:rtl w:val="0"/>
          <w:lang w:val="en-US"/>
        </w:rPr>
        <w:t>/</w:t>
      </w:r>
      <w:r>
        <w:rPr>
          <w:rFonts w:hint="eastAsia" w:ascii="楷体" w:hAnsi="楷体" w:eastAsia="楷体" w:cs="楷体"/>
          <w:bCs/>
          <w:sz w:val="24"/>
          <w:szCs w:val="24"/>
        </w:rPr>
        <w:t>远东资信</w:t>
      </w:r>
      <w:r>
        <w:rPr>
          <w:rFonts w:hint="eastAsia" w:ascii="楷体" w:hAnsi="楷体" w:eastAsia="楷体" w:cs="楷体"/>
          <w:sz w:val="24"/>
          <w:szCs w:val="24"/>
          <w:rtl w:val="0"/>
          <w:lang w:val="en-US"/>
        </w:rPr>
        <w:t>:</w:t>
      </w:r>
      <w:r>
        <w:rPr>
          <w:rFonts w:hint="eastAsia" w:ascii="楷体" w:hAnsi="楷体" w:eastAsia="楷体" w:cs="楷体"/>
          <w:sz w:val="24"/>
          <w:szCs w:val="24"/>
          <w:rtl w:val="0"/>
          <w:lang w:val="zh-TW" w:eastAsia="zh-TW"/>
        </w:rPr>
        <w:t>指</w:t>
      </w:r>
      <w:r>
        <w:rPr>
          <w:rFonts w:hint="eastAsia" w:ascii="楷体" w:hAnsi="楷体" w:eastAsia="楷体" w:cs="楷体"/>
          <w:bCs/>
          <w:sz w:val="24"/>
          <w:szCs w:val="24"/>
        </w:rPr>
        <w:t>远东资信评估有限公司</w:t>
      </w:r>
      <w:r>
        <w:rPr>
          <w:rFonts w:ascii="楷体" w:hAnsi="楷体" w:eastAsia="楷体" w:cs="楷体"/>
          <w:sz w:val="24"/>
          <w:szCs w:val="24"/>
          <w:rtl w:val="0"/>
          <w:lang w:val="en-US"/>
        </w:rPr>
        <w:t>;</w:t>
      </w:r>
    </w:p>
    <w:p>
      <w:pPr>
        <w:pStyle w:val="13"/>
        <w:framePr w:w="0" w:wrap="auto" w:vAnchor="margin" w:hAnchor="text" w:yAlign="inline"/>
        <w:spacing w:line="360" w:lineRule="auto"/>
        <w:rPr>
          <w:rFonts w:hint="eastAsia" w:ascii="楷体" w:hAnsi="楷体" w:eastAsia="楷体" w:cs="楷体"/>
          <w:sz w:val="24"/>
          <w:szCs w:val="24"/>
          <w:lang w:eastAsia="zh-CN"/>
        </w:rPr>
      </w:pPr>
      <w:r>
        <w:rPr>
          <w:rFonts w:hint="eastAsia" w:ascii="楷体" w:hAnsi="楷体" w:eastAsia="楷体" w:cs="楷体"/>
          <w:sz w:val="24"/>
          <w:szCs w:val="24"/>
          <w:rtl w:val="0"/>
          <w:lang w:val="en-US" w:eastAsia="zh-CN"/>
        </w:rPr>
        <w:t>9</w:t>
      </w:r>
      <w:r>
        <w:rPr>
          <w:rFonts w:ascii="楷体" w:hAnsi="楷体" w:eastAsia="楷体" w:cs="楷体"/>
          <w:sz w:val="24"/>
          <w:szCs w:val="24"/>
          <w:rtl w:val="0"/>
          <w:lang w:val="zh-TW" w:eastAsia="zh-TW"/>
        </w:rPr>
        <w:t>、投资项目</w:t>
      </w:r>
      <w:r>
        <w:rPr>
          <w:rFonts w:ascii="楷体" w:hAnsi="楷体" w:eastAsia="楷体" w:cs="楷体"/>
          <w:sz w:val="24"/>
          <w:szCs w:val="24"/>
          <w:rtl w:val="0"/>
          <w:lang w:val="en-US"/>
        </w:rPr>
        <w:t>/</w:t>
      </w:r>
      <w:r>
        <w:rPr>
          <w:rFonts w:ascii="楷体" w:hAnsi="楷体" w:eastAsia="楷体" w:cs="楷体"/>
          <w:sz w:val="24"/>
          <w:szCs w:val="24"/>
          <w:rtl w:val="0"/>
          <w:lang w:val="zh-TW" w:eastAsia="zh-TW"/>
        </w:rPr>
        <w:t>拟投资项目</w:t>
      </w:r>
      <w:r>
        <w:rPr>
          <w:rFonts w:ascii="楷体" w:hAnsi="楷体" w:eastAsia="楷体" w:cs="楷体"/>
          <w:sz w:val="24"/>
          <w:szCs w:val="24"/>
          <w:rtl w:val="0"/>
          <w:lang w:val="en-US"/>
        </w:rPr>
        <w:t>:</w:t>
      </w:r>
      <w:r>
        <w:rPr>
          <w:rFonts w:hint="eastAsia" w:ascii="楷体" w:hAnsi="楷体" w:eastAsia="楷体" w:cs="楷体"/>
          <w:sz w:val="24"/>
          <w:szCs w:val="24"/>
          <w:rtl w:val="0"/>
          <w:lang w:val="zh-TW" w:eastAsia="zh-TW"/>
        </w:rPr>
        <w:t>指</w:t>
      </w:r>
      <w:bookmarkStart w:id="2" w:name="OLE_LINK9"/>
      <w:bookmarkStart w:id="3" w:name="OLE_LINK8"/>
      <w:r>
        <w:rPr>
          <w:rFonts w:hint="eastAsia" w:ascii="楷体" w:hAnsi="楷体" w:eastAsia="楷体" w:cs="楷体"/>
          <w:bCs/>
          <w:sz w:val="24"/>
          <w:szCs w:val="24"/>
        </w:rPr>
        <w:t>成都东部新区产业配套项目（</w:t>
      </w:r>
      <w:r>
        <w:rPr>
          <w:rFonts w:hint="eastAsia" w:ascii="楷体" w:hAnsi="楷体" w:eastAsia="楷体" w:cs="楷体"/>
          <w:sz w:val="24"/>
          <w:szCs w:val="24"/>
        </w:rPr>
        <w:t>简州新城云创科技产业园及配套基础设施项目）</w:t>
      </w:r>
      <w:bookmarkEnd w:id="2"/>
      <w:bookmarkEnd w:id="3"/>
      <w:r>
        <w:rPr>
          <w:rFonts w:hint="eastAsia" w:ascii="楷体" w:hAnsi="楷体" w:eastAsia="楷体" w:cs="楷体"/>
          <w:color w:val="000000"/>
          <w:sz w:val="24"/>
          <w:szCs w:val="24"/>
        </w:rPr>
        <w:t>（</w:t>
      </w:r>
      <w:r>
        <w:rPr>
          <w:rFonts w:hint="eastAsia" w:ascii="楷体" w:hAnsi="楷体" w:eastAsia="楷体" w:cs="楷体"/>
          <w:color w:val="000000"/>
          <w:sz w:val="24"/>
          <w:szCs w:val="24"/>
          <w:lang w:eastAsia="zh-CN"/>
        </w:rPr>
        <w:t>备案</w:t>
      </w:r>
      <w:r>
        <w:rPr>
          <w:rFonts w:hint="eastAsia" w:ascii="楷体" w:hAnsi="楷体" w:eastAsia="楷体" w:cs="楷体"/>
          <w:color w:val="000000"/>
          <w:sz w:val="24"/>
          <w:szCs w:val="24"/>
        </w:rPr>
        <w:t>文号：</w:t>
      </w:r>
      <w:r>
        <w:rPr>
          <w:rFonts w:hint="eastAsia" w:ascii="楷体" w:hAnsi="楷体" w:eastAsia="楷体" w:cs="楷体"/>
          <w:sz w:val="24"/>
          <w:szCs w:val="24"/>
        </w:rPr>
        <w:t>川投资备【2020-510185-48-03-436460】FGQB-0062号</w:t>
      </w:r>
      <w:r>
        <w:rPr>
          <w:rFonts w:hint="eastAsia" w:ascii="楷体" w:hAnsi="楷体" w:eastAsia="楷体" w:cs="楷体"/>
          <w:color w:val="000000"/>
          <w:sz w:val="24"/>
          <w:szCs w:val="24"/>
        </w:rPr>
        <w:t>）</w:t>
      </w:r>
      <w:r>
        <w:rPr>
          <w:rFonts w:hint="eastAsia" w:ascii="楷体" w:hAnsi="楷体" w:eastAsia="楷体" w:cs="楷体"/>
          <w:color w:val="000000"/>
          <w:sz w:val="24"/>
          <w:szCs w:val="24"/>
          <w:lang w:eastAsia="zh-CN"/>
        </w:rPr>
        <w:t>；</w:t>
      </w:r>
    </w:p>
    <w:p>
      <w:pPr>
        <w:pStyle w:val="13"/>
        <w:framePr w:w="0" w:wrap="auto" w:vAnchor="margin" w:hAnchor="text" w:yAlign="inline"/>
        <w:spacing w:line="360" w:lineRule="auto"/>
        <w:rPr>
          <w:rFonts w:hint="eastAsia" w:ascii="楷体" w:hAnsi="楷体" w:eastAsia="楷体" w:cs="楷体"/>
          <w:sz w:val="24"/>
          <w:szCs w:val="28"/>
        </w:rPr>
      </w:pPr>
      <w:r>
        <w:rPr>
          <w:rFonts w:hint="eastAsia" w:ascii="楷体" w:hAnsi="楷体" w:eastAsia="楷体" w:cs="楷体"/>
          <w:sz w:val="24"/>
          <w:szCs w:val="24"/>
          <w:highlight w:val="none"/>
          <w:rtl w:val="0"/>
          <w:lang w:val="en-US" w:eastAsia="zh-CN"/>
        </w:rPr>
        <w:t>10</w:t>
      </w:r>
      <w:r>
        <w:rPr>
          <w:rFonts w:ascii="楷体" w:hAnsi="楷体" w:eastAsia="楷体" w:cs="楷体"/>
          <w:sz w:val="24"/>
          <w:szCs w:val="24"/>
          <w:highlight w:val="none"/>
          <w:rtl w:val="0"/>
          <w:lang w:val="zh-TW" w:eastAsia="zh-TW"/>
        </w:rPr>
        <w:t>、</w:t>
      </w:r>
      <w:r>
        <w:rPr>
          <w:rStyle w:val="15"/>
          <w:rFonts w:ascii="楷体" w:hAnsi="楷体" w:eastAsia="楷体" w:cs="楷体"/>
          <w:sz w:val="24"/>
          <w:szCs w:val="24"/>
          <w:highlight w:val="none"/>
          <w:rtl w:val="0"/>
          <w:lang w:val="zh-TW" w:eastAsia="zh-TW"/>
        </w:rPr>
        <w:t>《</w:t>
      </w:r>
      <w:r>
        <w:rPr>
          <w:rStyle w:val="15"/>
          <w:rFonts w:hint="eastAsia" w:ascii="楷体" w:hAnsi="楷体" w:eastAsia="楷体" w:cs="楷体"/>
          <w:sz w:val="24"/>
          <w:szCs w:val="24"/>
          <w:highlight w:val="none"/>
          <w:rtl w:val="0"/>
          <w:lang w:val="zh-TW" w:eastAsia="zh-CN"/>
        </w:rPr>
        <w:t>投资项目备案表</w:t>
      </w:r>
      <w:r>
        <w:rPr>
          <w:rStyle w:val="15"/>
          <w:rFonts w:ascii="楷体" w:hAnsi="楷体" w:eastAsia="楷体" w:cs="楷体"/>
          <w:sz w:val="24"/>
          <w:szCs w:val="24"/>
          <w:highlight w:val="none"/>
          <w:rtl w:val="0"/>
          <w:lang w:val="zh-TW" w:eastAsia="zh-TW"/>
        </w:rPr>
        <w:t>》：</w:t>
      </w:r>
      <w:r>
        <w:rPr>
          <w:rStyle w:val="15"/>
          <w:rFonts w:hint="eastAsia" w:ascii="楷体" w:hAnsi="楷体" w:eastAsia="楷体" w:cs="楷体"/>
          <w:sz w:val="24"/>
          <w:szCs w:val="24"/>
          <w:highlight w:val="none"/>
          <w:rtl w:val="0"/>
          <w:lang w:val="zh-TW" w:eastAsia="zh-CN"/>
        </w:rPr>
        <w:t>是指</w:t>
      </w:r>
      <w:r>
        <w:rPr>
          <w:rFonts w:hint="eastAsia" w:ascii="楷体" w:hAnsi="楷体" w:eastAsia="楷体" w:cs="楷体"/>
          <w:sz w:val="24"/>
          <w:szCs w:val="28"/>
        </w:rPr>
        <w:t>2020年3月23日简阳市发展和改革局确认拟投</w:t>
      </w:r>
      <w:r>
        <w:rPr>
          <w:rFonts w:hint="default" w:ascii="楷体" w:hAnsi="楷体" w:eastAsia="楷体" w:cs="楷体"/>
          <w:sz w:val="24"/>
          <w:szCs w:val="28"/>
        </w:rPr>
        <w:t>投资</w:t>
      </w:r>
      <w:r>
        <w:rPr>
          <w:rFonts w:hint="eastAsia" w:ascii="楷体" w:hAnsi="楷体" w:eastAsia="楷体" w:cs="楷体"/>
          <w:sz w:val="24"/>
          <w:szCs w:val="28"/>
        </w:rPr>
        <w:t>项目已完成备案</w:t>
      </w:r>
      <w:r>
        <w:rPr>
          <w:rFonts w:hint="eastAsia" w:ascii="楷体" w:hAnsi="楷体" w:eastAsia="楷体" w:cs="楷体"/>
          <w:sz w:val="24"/>
          <w:szCs w:val="28"/>
          <w:lang w:eastAsia="zh-CN"/>
        </w:rPr>
        <w:t>的《四川省固定资产投资项目备案登记表》</w:t>
      </w:r>
      <w:r>
        <w:rPr>
          <w:rFonts w:hint="eastAsia" w:ascii="楷体" w:hAnsi="楷体" w:eastAsia="楷体" w:cs="楷体"/>
          <w:sz w:val="24"/>
          <w:szCs w:val="28"/>
        </w:rPr>
        <w:t>，备案编号为</w:t>
      </w:r>
      <w:r>
        <w:rPr>
          <w:rFonts w:hint="eastAsia" w:ascii="楷体" w:hAnsi="楷体" w:eastAsia="楷体" w:cs="楷体"/>
          <w:sz w:val="24"/>
          <w:szCs w:val="24"/>
        </w:rPr>
        <w:t>川投资备【2020-510185-48-03-436460】FGQB-0062号</w:t>
      </w:r>
      <w:r>
        <w:rPr>
          <w:rFonts w:hint="eastAsia" w:ascii="楷体" w:hAnsi="楷体" w:eastAsia="楷体" w:cs="楷体"/>
          <w:sz w:val="24"/>
          <w:szCs w:val="28"/>
        </w:rPr>
        <w:t>。</w:t>
      </w:r>
    </w:p>
    <w:p>
      <w:pPr>
        <w:pStyle w:val="13"/>
        <w:framePr w:w="0" w:wrap="auto" w:vAnchor="margin" w:hAnchor="text" w:yAlign="inline"/>
        <w:spacing w:line="360" w:lineRule="auto"/>
        <w:rPr>
          <w:rFonts w:ascii="楷体" w:hAnsi="楷体" w:eastAsia="楷体" w:cs="楷体"/>
          <w:sz w:val="24"/>
          <w:szCs w:val="24"/>
          <w:rtl w:val="0"/>
          <w:lang w:val="en-US"/>
        </w:rPr>
      </w:pPr>
      <w:r>
        <w:rPr>
          <w:rStyle w:val="14"/>
          <w:rFonts w:hint="eastAsia" w:ascii="楷体" w:hAnsi="楷体" w:eastAsia="楷体" w:cs="楷体"/>
          <w:sz w:val="24"/>
          <w:szCs w:val="24"/>
          <w:rtl w:val="0"/>
          <w:lang w:val="en-US" w:eastAsia="zh-CN"/>
        </w:rPr>
        <w:t>11</w:t>
      </w:r>
      <w:r>
        <w:rPr>
          <w:rStyle w:val="15"/>
          <w:rFonts w:ascii="楷体" w:hAnsi="楷体" w:eastAsia="楷体" w:cs="楷体"/>
          <w:sz w:val="24"/>
          <w:szCs w:val="24"/>
          <w:rtl w:val="0"/>
          <w:lang w:val="zh-TW" w:eastAsia="zh-TW"/>
        </w:rPr>
        <w:t>、《</w:t>
      </w:r>
      <w:r>
        <w:rPr>
          <w:rStyle w:val="15"/>
          <w:rFonts w:hint="eastAsia" w:ascii="楷体" w:hAnsi="楷体" w:eastAsia="楷体" w:cs="楷体"/>
          <w:sz w:val="24"/>
          <w:szCs w:val="24"/>
          <w:rtl w:val="0"/>
          <w:lang w:val="zh-TW" w:eastAsia="zh-CN"/>
        </w:rPr>
        <w:t>云创科技园可研报告</w:t>
      </w:r>
      <w:r>
        <w:rPr>
          <w:rStyle w:val="15"/>
          <w:rFonts w:ascii="楷体" w:hAnsi="楷体" w:eastAsia="楷体" w:cs="楷体"/>
          <w:sz w:val="24"/>
          <w:szCs w:val="24"/>
          <w:rtl w:val="0"/>
          <w:lang w:val="zh-TW" w:eastAsia="zh-TW"/>
        </w:rPr>
        <w:t>》</w:t>
      </w:r>
      <w:r>
        <w:rPr>
          <w:rStyle w:val="14"/>
          <w:rFonts w:ascii="楷体" w:hAnsi="楷体" w:eastAsia="楷体" w:cs="楷体"/>
          <w:sz w:val="24"/>
          <w:szCs w:val="24"/>
          <w:rtl w:val="0"/>
          <w:lang w:val="en-US"/>
        </w:rPr>
        <w:t>:</w:t>
      </w:r>
      <w:r>
        <w:rPr>
          <w:rStyle w:val="15"/>
          <w:rFonts w:ascii="楷体" w:hAnsi="楷体" w:eastAsia="楷体" w:cs="楷体"/>
          <w:sz w:val="24"/>
          <w:szCs w:val="24"/>
          <w:rtl w:val="0"/>
          <w:lang w:val="zh-TW" w:eastAsia="zh-TW"/>
        </w:rPr>
        <w:t>指</w:t>
      </w:r>
      <w:r>
        <w:rPr>
          <w:rStyle w:val="15"/>
          <w:rFonts w:hint="eastAsia" w:ascii="楷体" w:hAnsi="楷体" w:eastAsia="楷体" w:cs="楷体"/>
          <w:sz w:val="24"/>
          <w:szCs w:val="24"/>
          <w:rtl w:val="0"/>
          <w:lang w:val="zh-TW" w:eastAsia="zh-CN"/>
        </w:rPr>
        <w:t>成都市工程咨询公司</w:t>
      </w:r>
      <w:r>
        <w:rPr>
          <w:rStyle w:val="15"/>
          <w:rFonts w:ascii="楷体" w:hAnsi="楷体" w:eastAsia="楷体" w:cs="楷体"/>
          <w:sz w:val="24"/>
          <w:szCs w:val="24"/>
          <w:rtl w:val="0"/>
          <w:lang w:val="zh-TW" w:eastAsia="zh-TW"/>
        </w:rPr>
        <w:t>于</w:t>
      </w:r>
      <w:r>
        <w:rPr>
          <w:rStyle w:val="14"/>
          <w:rFonts w:ascii="楷体" w:hAnsi="楷体" w:eastAsia="楷体" w:cs="楷体"/>
          <w:sz w:val="24"/>
          <w:szCs w:val="24"/>
          <w:rtl w:val="0"/>
          <w:lang w:val="en-US"/>
        </w:rPr>
        <w:t>20</w:t>
      </w:r>
      <w:r>
        <w:rPr>
          <w:rStyle w:val="14"/>
          <w:rFonts w:hint="eastAsia" w:ascii="楷体" w:hAnsi="楷体" w:eastAsia="楷体" w:cs="楷体"/>
          <w:sz w:val="24"/>
          <w:szCs w:val="24"/>
          <w:rtl w:val="0"/>
          <w:lang w:val="en-US" w:eastAsia="zh-CN"/>
        </w:rPr>
        <w:t>20</w:t>
      </w:r>
      <w:r>
        <w:rPr>
          <w:rStyle w:val="15"/>
          <w:rFonts w:ascii="楷体" w:hAnsi="楷体" w:eastAsia="楷体" w:cs="楷体"/>
          <w:sz w:val="24"/>
          <w:szCs w:val="24"/>
          <w:rtl w:val="0"/>
          <w:lang w:val="zh-TW" w:eastAsia="zh-TW"/>
        </w:rPr>
        <w:t>年</w:t>
      </w:r>
      <w:r>
        <w:rPr>
          <w:rStyle w:val="15"/>
          <w:rFonts w:hint="eastAsia" w:ascii="楷体" w:hAnsi="楷体" w:eastAsia="楷体" w:cs="楷体"/>
          <w:sz w:val="24"/>
          <w:szCs w:val="24"/>
          <w:rtl w:val="0"/>
          <w:lang w:val="en-US" w:eastAsia="zh-CN"/>
        </w:rPr>
        <w:t>5</w:t>
      </w:r>
      <w:r>
        <w:rPr>
          <w:rStyle w:val="15"/>
          <w:rFonts w:ascii="楷体" w:hAnsi="楷体" w:eastAsia="楷体" w:cs="楷体"/>
          <w:sz w:val="24"/>
          <w:szCs w:val="24"/>
          <w:rtl w:val="0"/>
          <w:lang w:val="zh-TW" w:eastAsia="zh-TW"/>
        </w:rPr>
        <w:t>月编制的《</w:t>
      </w:r>
      <w:r>
        <w:rPr>
          <w:rStyle w:val="15"/>
          <w:rFonts w:hint="eastAsia" w:ascii="楷体" w:hAnsi="楷体" w:eastAsia="楷体" w:cs="楷体"/>
          <w:sz w:val="24"/>
          <w:szCs w:val="24"/>
          <w:rtl w:val="0"/>
          <w:lang w:val="zh-TW" w:eastAsia="zh-CN"/>
        </w:rPr>
        <w:t>成都东部新区产业配套项目（简州新城云创科技产业园及配套基础设施）可行性研究报告</w:t>
      </w:r>
      <w:r>
        <w:rPr>
          <w:rStyle w:val="15"/>
          <w:rFonts w:ascii="楷体" w:hAnsi="楷体" w:eastAsia="楷体" w:cs="楷体"/>
          <w:sz w:val="24"/>
          <w:szCs w:val="24"/>
          <w:rtl w:val="0"/>
          <w:lang w:val="zh-TW" w:eastAsia="zh-TW"/>
        </w:rPr>
        <w:t>》</w:t>
      </w:r>
      <w:r>
        <w:rPr>
          <w:rStyle w:val="15"/>
          <w:rFonts w:hint="eastAsia" w:ascii="楷体" w:hAnsi="楷体" w:eastAsia="楷体" w:cs="楷体"/>
          <w:sz w:val="24"/>
          <w:szCs w:val="24"/>
          <w:rtl w:val="0"/>
          <w:lang w:val="zh-TW" w:eastAsia="zh-CN"/>
        </w:rPr>
        <w:t>（编号：</w:t>
      </w:r>
      <w:r>
        <w:rPr>
          <w:rStyle w:val="15"/>
          <w:rFonts w:hint="eastAsia" w:ascii="楷体" w:hAnsi="楷体" w:eastAsia="楷体" w:cs="楷体"/>
          <w:sz w:val="24"/>
          <w:szCs w:val="24"/>
          <w:rtl w:val="0"/>
          <w:lang w:val="en-US" w:eastAsia="zh-CN"/>
        </w:rPr>
        <w:t>CGZ2020-5-30</w:t>
      </w:r>
      <w:r>
        <w:rPr>
          <w:rStyle w:val="15"/>
          <w:rFonts w:hint="eastAsia" w:ascii="楷体" w:hAnsi="楷体" w:eastAsia="楷体" w:cs="楷体"/>
          <w:sz w:val="24"/>
          <w:szCs w:val="24"/>
          <w:rtl w:val="0"/>
          <w:lang w:val="zh-TW" w:eastAsia="zh-CN"/>
        </w:rPr>
        <w:t>）</w:t>
      </w:r>
      <w:r>
        <w:rPr>
          <w:rStyle w:val="15"/>
          <w:rFonts w:ascii="楷体" w:hAnsi="楷体" w:eastAsia="楷体" w:cs="楷体"/>
          <w:sz w:val="24"/>
          <w:szCs w:val="24"/>
          <w:rtl w:val="0"/>
          <w:lang w:val="zh-TW" w:eastAsia="zh-TW"/>
        </w:rPr>
        <w:t>；</w:t>
      </w:r>
    </w:p>
    <w:p>
      <w:pPr>
        <w:pStyle w:val="13"/>
        <w:framePr w:w="0" w:wrap="auto" w:vAnchor="margin" w:hAnchor="text" w:yAlign="inline"/>
        <w:spacing w:line="360" w:lineRule="auto"/>
        <w:rPr>
          <w:rStyle w:val="14"/>
          <w:rFonts w:ascii="楷体" w:hAnsi="楷体" w:eastAsia="楷体" w:cs="楷体"/>
          <w:sz w:val="24"/>
          <w:szCs w:val="24"/>
          <w:highlight w:val="none"/>
          <w:rtl w:val="0"/>
          <w:lang w:val="en-US"/>
        </w:rPr>
      </w:pPr>
      <w:commentRangeStart w:id="1"/>
      <w:r>
        <w:rPr>
          <w:rStyle w:val="14"/>
          <w:rFonts w:hint="eastAsia" w:ascii="楷体" w:hAnsi="楷体" w:eastAsia="楷体" w:cs="楷体"/>
          <w:sz w:val="24"/>
          <w:szCs w:val="24"/>
          <w:rtl w:val="0"/>
          <w:lang w:val="en-US" w:eastAsia="zh-CN"/>
        </w:rPr>
        <w:t>12</w:t>
      </w:r>
      <w:r>
        <w:rPr>
          <w:rStyle w:val="15"/>
          <w:rFonts w:ascii="楷体" w:hAnsi="楷体" w:eastAsia="楷体" w:cs="楷体"/>
          <w:sz w:val="24"/>
          <w:szCs w:val="24"/>
          <w:rtl w:val="0"/>
          <w:lang w:val="zh-TW" w:eastAsia="zh-TW"/>
        </w:rPr>
        <w:t>、《评级报告</w:t>
      </w:r>
      <w:r>
        <w:rPr>
          <w:rStyle w:val="14"/>
          <w:rFonts w:ascii="楷体" w:hAnsi="楷体" w:eastAsia="楷体" w:cs="楷体"/>
          <w:sz w:val="24"/>
          <w:szCs w:val="24"/>
          <w:rtl w:val="0"/>
          <w:lang w:val="zh-TW" w:eastAsia="zh-TW"/>
        </w:rPr>
        <w:t>》</w:t>
      </w:r>
      <w:r>
        <w:rPr>
          <w:rStyle w:val="14"/>
          <w:rFonts w:ascii="楷体" w:hAnsi="楷体" w:eastAsia="楷体" w:cs="楷体"/>
          <w:sz w:val="24"/>
          <w:szCs w:val="24"/>
          <w:rtl w:val="0"/>
          <w:lang w:val="en-US"/>
        </w:rPr>
        <w:t>:</w:t>
      </w:r>
      <w:r>
        <w:rPr>
          <w:rStyle w:val="14"/>
          <w:rFonts w:hint="eastAsia" w:ascii="楷体" w:hAnsi="楷体" w:eastAsia="楷体" w:cs="楷体"/>
          <w:sz w:val="24"/>
          <w:szCs w:val="24"/>
          <w:rtl w:val="0"/>
          <w:lang w:val="en-US" w:eastAsia="zh-CN"/>
        </w:rPr>
        <w:t>指</w:t>
      </w:r>
      <w:r>
        <w:rPr>
          <w:rFonts w:hint="eastAsia" w:ascii="楷体" w:hAnsi="楷体" w:eastAsia="楷体" w:cs="楷体"/>
          <w:bCs/>
          <w:sz w:val="24"/>
          <w:szCs w:val="24"/>
        </w:rPr>
        <w:t>远东资信评估有限公司</w:t>
      </w:r>
      <w:r>
        <w:rPr>
          <w:rStyle w:val="14"/>
          <w:rFonts w:ascii="楷体" w:hAnsi="楷体" w:eastAsia="楷体" w:cs="楷体"/>
          <w:sz w:val="24"/>
          <w:szCs w:val="24"/>
          <w:rtl w:val="0"/>
          <w:lang w:val="zh-TW" w:eastAsia="zh-TW"/>
        </w:rPr>
        <w:t>出具的编号为</w:t>
      </w:r>
      <w:r>
        <w:rPr>
          <w:rStyle w:val="14"/>
          <w:rFonts w:ascii="楷体" w:hAnsi="楷体" w:eastAsia="楷体" w:cs="楷体"/>
          <w:sz w:val="24"/>
          <w:szCs w:val="24"/>
          <w:highlight w:val="none"/>
          <w:rtl w:val="0"/>
          <w:lang w:val="en-US"/>
        </w:rPr>
        <w:t>“</w:t>
      </w:r>
      <w:r>
        <w:rPr>
          <w:rStyle w:val="14"/>
          <w:rFonts w:hint="eastAsia" w:ascii="楷体" w:hAnsi="楷体" w:eastAsia="楷体" w:cs="楷体"/>
          <w:sz w:val="24"/>
          <w:szCs w:val="24"/>
          <w:highlight w:val="none"/>
          <w:rtl w:val="0"/>
          <w:lang w:val="en-US" w:eastAsia="zh-CN"/>
        </w:rPr>
        <w:t>【】</w:t>
      </w:r>
      <w:r>
        <w:rPr>
          <w:rStyle w:val="14"/>
          <w:rFonts w:ascii="楷体" w:hAnsi="楷体" w:eastAsia="楷体" w:cs="楷体"/>
          <w:sz w:val="24"/>
          <w:szCs w:val="24"/>
          <w:highlight w:val="none"/>
          <w:rtl w:val="0"/>
          <w:lang w:val="en-US"/>
        </w:rPr>
        <w:t>”</w:t>
      </w:r>
      <w:r>
        <w:rPr>
          <w:rStyle w:val="14"/>
          <w:rFonts w:ascii="楷体" w:hAnsi="楷体" w:eastAsia="楷体" w:cs="楷体"/>
          <w:sz w:val="24"/>
          <w:szCs w:val="24"/>
          <w:highlight w:val="none"/>
          <w:rtl w:val="0"/>
          <w:lang w:val="zh-TW" w:eastAsia="zh-TW"/>
        </w:rPr>
        <w:t>《建信保险资管</w:t>
      </w:r>
      <w:r>
        <w:rPr>
          <w:rStyle w:val="14"/>
          <w:rFonts w:ascii="楷体" w:hAnsi="楷体" w:eastAsia="楷体" w:cs="楷体"/>
          <w:sz w:val="24"/>
          <w:szCs w:val="24"/>
          <w:highlight w:val="none"/>
          <w:rtl w:val="0"/>
          <w:lang w:val="en-US"/>
        </w:rPr>
        <w:t>-</w:t>
      </w:r>
      <w:r>
        <w:rPr>
          <w:rFonts w:hint="eastAsia" w:ascii="楷体" w:hAnsi="楷体" w:eastAsia="楷体" w:cs="楷体"/>
          <w:sz w:val="24"/>
          <w:szCs w:val="24"/>
        </w:rPr>
        <w:t>成都城投云创科技园</w:t>
      </w:r>
      <w:r>
        <w:rPr>
          <w:rStyle w:val="14"/>
          <w:rFonts w:ascii="楷体" w:hAnsi="楷体" w:eastAsia="楷体" w:cs="楷体"/>
          <w:sz w:val="24"/>
          <w:szCs w:val="24"/>
          <w:highlight w:val="none"/>
          <w:rtl w:val="0"/>
          <w:lang w:val="zh-TW" w:eastAsia="zh-TW"/>
        </w:rPr>
        <w:t>债权投资计划信用评级报告》</w:t>
      </w:r>
      <w:r>
        <w:rPr>
          <w:rStyle w:val="14"/>
          <w:rFonts w:ascii="楷体" w:hAnsi="楷体" w:eastAsia="楷体" w:cs="楷体"/>
          <w:sz w:val="24"/>
          <w:szCs w:val="24"/>
          <w:highlight w:val="none"/>
          <w:rtl w:val="0"/>
          <w:lang w:val="en-US"/>
        </w:rPr>
        <w:t>;</w:t>
      </w:r>
      <w:commentRangeEnd w:id="1"/>
      <w:r>
        <w:commentReference w:id="1"/>
      </w:r>
    </w:p>
    <w:p>
      <w:pPr>
        <w:pStyle w:val="13"/>
        <w:framePr w:w="0" w:wrap="auto" w:vAnchor="margin" w:hAnchor="text" w:yAlign="inline"/>
        <w:spacing w:line="360" w:lineRule="auto"/>
        <w:rPr>
          <w:rStyle w:val="14"/>
          <w:rFonts w:ascii="楷体" w:hAnsi="楷体" w:eastAsia="楷体" w:cs="楷体"/>
          <w:sz w:val="24"/>
          <w:szCs w:val="24"/>
        </w:rPr>
      </w:pPr>
      <w:r>
        <w:rPr>
          <w:rStyle w:val="15"/>
          <w:rFonts w:hint="eastAsia" w:ascii="楷体" w:hAnsi="楷体" w:eastAsia="楷体" w:cs="楷体"/>
          <w:sz w:val="24"/>
          <w:szCs w:val="24"/>
          <w:rtl w:val="0"/>
          <w:lang w:val="en-US" w:eastAsia="zh-CN"/>
        </w:rPr>
        <w:t>13</w:t>
      </w:r>
      <w:r>
        <w:rPr>
          <w:rStyle w:val="15"/>
          <w:rFonts w:ascii="楷体" w:hAnsi="楷体" w:eastAsia="楷体" w:cs="楷体"/>
          <w:sz w:val="24"/>
          <w:szCs w:val="24"/>
          <w:rtl w:val="0"/>
          <w:lang w:val="zh-TW" w:eastAsia="zh-TW"/>
        </w:rPr>
        <w:t>、《募集说明书》</w:t>
      </w:r>
      <w:r>
        <w:rPr>
          <w:rStyle w:val="14"/>
          <w:rFonts w:ascii="楷体" w:hAnsi="楷体" w:eastAsia="楷体" w:cs="楷体"/>
          <w:sz w:val="24"/>
          <w:szCs w:val="24"/>
          <w:rtl w:val="0"/>
          <w:lang w:val="en-US"/>
        </w:rPr>
        <w:t>:</w:t>
      </w:r>
      <w:r>
        <w:rPr>
          <w:rStyle w:val="15"/>
          <w:rFonts w:ascii="楷体" w:hAnsi="楷体" w:eastAsia="楷体" w:cs="楷体"/>
          <w:sz w:val="24"/>
          <w:szCs w:val="24"/>
          <w:rtl w:val="0"/>
          <w:lang w:val="zh-TW" w:eastAsia="zh-TW"/>
        </w:rPr>
        <w:t>指《建信保险资管</w:t>
      </w:r>
      <w:r>
        <w:rPr>
          <w:rStyle w:val="14"/>
          <w:rFonts w:ascii="楷体" w:hAnsi="楷体" w:eastAsia="楷体" w:cs="楷体"/>
          <w:sz w:val="24"/>
          <w:szCs w:val="24"/>
          <w:rtl w:val="0"/>
          <w:lang w:val="en-US"/>
        </w:rPr>
        <w:t>-</w:t>
      </w:r>
      <w:r>
        <w:rPr>
          <w:rFonts w:hint="eastAsia" w:ascii="楷体" w:hAnsi="楷体" w:eastAsia="楷体" w:cs="楷体"/>
          <w:sz w:val="24"/>
          <w:szCs w:val="24"/>
        </w:rPr>
        <w:t>成都城投云创科技园</w:t>
      </w:r>
      <w:r>
        <w:rPr>
          <w:rFonts w:hint="eastAsia" w:ascii="楷体" w:hAnsi="楷体" w:eastAsia="楷体" w:cs="楷体"/>
          <w:sz w:val="24"/>
          <w:szCs w:val="24"/>
          <w:lang w:eastAsia="zh-CN"/>
        </w:rPr>
        <w:t>债权投资计划</w:t>
      </w:r>
      <w:r>
        <w:rPr>
          <w:rStyle w:val="15"/>
          <w:rFonts w:ascii="楷体" w:hAnsi="楷体" w:eastAsia="楷体" w:cs="楷体"/>
          <w:sz w:val="24"/>
          <w:szCs w:val="24"/>
          <w:rtl w:val="0"/>
          <w:lang w:val="zh-TW" w:eastAsia="zh-TW"/>
        </w:rPr>
        <w:t>募集说明书》</w:t>
      </w:r>
      <w:r>
        <w:rPr>
          <w:rStyle w:val="14"/>
          <w:rFonts w:ascii="楷体" w:hAnsi="楷体" w:eastAsia="楷体" w:cs="楷体"/>
          <w:sz w:val="24"/>
          <w:szCs w:val="24"/>
          <w:rtl w:val="0"/>
          <w:lang w:val="en-US"/>
        </w:rPr>
        <w:t>;</w:t>
      </w:r>
    </w:p>
    <w:p>
      <w:pPr>
        <w:pStyle w:val="13"/>
        <w:framePr w:w="0" w:wrap="auto" w:vAnchor="margin" w:hAnchor="text" w:yAlign="inline"/>
        <w:spacing w:line="360" w:lineRule="auto"/>
        <w:rPr>
          <w:rStyle w:val="14"/>
          <w:rFonts w:ascii="楷体" w:hAnsi="楷体" w:eastAsia="楷体" w:cs="楷体"/>
          <w:sz w:val="24"/>
          <w:szCs w:val="24"/>
        </w:rPr>
      </w:pPr>
      <w:r>
        <w:rPr>
          <w:rStyle w:val="14"/>
          <w:rFonts w:hint="eastAsia" w:ascii="楷体" w:hAnsi="楷体" w:eastAsia="楷体" w:cs="楷体"/>
          <w:sz w:val="24"/>
          <w:szCs w:val="24"/>
          <w:rtl w:val="0"/>
          <w:lang w:val="en-US" w:eastAsia="zh-CN"/>
        </w:rPr>
        <w:t>14</w:t>
      </w:r>
      <w:r>
        <w:rPr>
          <w:rStyle w:val="15"/>
          <w:rFonts w:ascii="楷体" w:hAnsi="楷体" w:eastAsia="楷体" w:cs="楷体"/>
          <w:sz w:val="24"/>
          <w:szCs w:val="24"/>
          <w:rtl w:val="0"/>
          <w:lang w:val="zh-TW" w:eastAsia="zh-TW"/>
        </w:rPr>
        <w:t>、《投资合同》</w:t>
      </w:r>
      <w:r>
        <w:rPr>
          <w:rStyle w:val="14"/>
          <w:rFonts w:ascii="楷体" w:hAnsi="楷体" w:eastAsia="楷体" w:cs="楷体"/>
          <w:sz w:val="24"/>
          <w:szCs w:val="24"/>
          <w:rtl w:val="0"/>
          <w:lang w:val="en-US"/>
        </w:rPr>
        <w:t>:</w:t>
      </w:r>
      <w:r>
        <w:rPr>
          <w:rStyle w:val="15"/>
          <w:rFonts w:ascii="楷体" w:hAnsi="楷体" w:eastAsia="楷体" w:cs="楷体"/>
          <w:sz w:val="24"/>
          <w:szCs w:val="24"/>
          <w:rtl w:val="0"/>
          <w:lang w:val="zh-TW" w:eastAsia="zh-TW"/>
        </w:rPr>
        <w:t>指《建信保险资管</w:t>
      </w:r>
      <w:r>
        <w:rPr>
          <w:rStyle w:val="14"/>
          <w:rFonts w:ascii="楷体" w:hAnsi="楷体" w:eastAsia="楷体" w:cs="楷体"/>
          <w:sz w:val="24"/>
          <w:szCs w:val="24"/>
          <w:rtl w:val="0"/>
          <w:lang w:val="en-US"/>
        </w:rPr>
        <w:t>-</w:t>
      </w:r>
      <w:r>
        <w:rPr>
          <w:rFonts w:hint="eastAsia" w:ascii="楷体" w:hAnsi="楷体" w:eastAsia="楷体" w:cs="楷体"/>
          <w:sz w:val="24"/>
          <w:szCs w:val="24"/>
        </w:rPr>
        <w:t>成都城投云创科技园</w:t>
      </w:r>
      <w:r>
        <w:rPr>
          <w:rStyle w:val="15"/>
          <w:rFonts w:ascii="楷体" w:hAnsi="楷体" w:eastAsia="楷体" w:cs="楷体"/>
          <w:sz w:val="24"/>
          <w:szCs w:val="24"/>
          <w:rtl w:val="0"/>
          <w:lang w:val="zh-TW" w:eastAsia="zh-TW"/>
        </w:rPr>
        <w:t>债权投资计划投资合同》</w:t>
      </w:r>
      <w:r>
        <w:rPr>
          <w:rStyle w:val="14"/>
          <w:rFonts w:ascii="楷体" w:hAnsi="楷体" w:eastAsia="楷体" w:cs="楷体"/>
          <w:sz w:val="24"/>
          <w:szCs w:val="24"/>
          <w:rtl w:val="0"/>
          <w:lang w:val="en-US"/>
        </w:rPr>
        <w:t>;</w:t>
      </w:r>
    </w:p>
    <w:p>
      <w:pPr>
        <w:pStyle w:val="13"/>
        <w:framePr w:w="0" w:wrap="auto" w:vAnchor="margin" w:hAnchor="text" w:yAlign="inline"/>
        <w:spacing w:line="360" w:lineRule="auto"/>
        <w:rPr>
          <w:rStyle w:val="14"/>
          <w:rFonts w:ascii="楷体" w:hAnsi="楷体" w:eastAsia="楷体" w:cs="楷体"/>
          <w:sz w:val="24"/>
          <w:szCs w:val="24"/>
        </w:rPr>
      </w:pPr>
      <w:r>
        <w:rPr>
          <w:rStyle w:val="14"/>
          <w:rFonts w:hint="eastAsia" w:ascii="楷体" w:hAnsi="楷体" w:eastAsia="楷体" w:cs="楷体"/>
          <w:sz w:val="24"/>
          <w:szCs w:val="24"/>
          <w:rtl w:val="0"/>
          <w:lang w:val="en-US" w:eastAsia="zh-CN"/>
        </w:rPr>
        <w:t>15</w:t>
      </w:r>
      <w:r>
        <w:rPr>
          <w:rStyle w:val="15"/>
          <w:rFonts w:ascii="楷体" w:hAnsi="楷体" w:eastAsia="楷体" w:cs="楷体"/>
          <w:sz w:val="24"/>
          <w:szCs w:val="24"/>
          <w:rtl w:val="0"/>
          <w:lang w:val="zh-TW" w:eastAsia="zh-TW"/>
        </w:rPr>
        <w:t>、《受托合同》</w:t>
      </w:r>
      <w:r>
        <w:rPr>
          <w:rStyle w:val="15"/>
          <w:rFonts w:hint="eastAsia" w:ascii="楷体" w:hAnsi="楷体" w:eastAsia="楷体" w:cs="楷体"/>
          <w:sz w:val="24"/>
          <w:szCs w:val="24"/>
          <w:rtl w:val="0"/>
          <w:lang w:val="zh-TW" w:eastAsia="zh-CN"/>
        </w:rPr>
        <w:t>（草案）</w:t>
      </w:r>
      <w:r>
        <w:rPr>
          <w:rStyle w:val="14"/>
          <w:rFonts w:ascii="楷体" w:hAnsi="楷体" w:eastAsia="楷体" w:cs="楷体"/>
          <w:sz w:val="24"/>
          <w:szCs w:val="24"/>
          <w:rtl w:val="0"/>
          <w:lang w:val="en-US"/>
        </w:rPr>
        <w:t>:</w:t>
      </w:r>
      <w:r>
        <w:rPr>
          <w:rStyle w:val="15"/>
          <w:rFonts w:ascii="楷体" w:hAnsi="楷体" w:eastAsia="楷体" w:cs="楷体"/>
          <w:sz w:val="24"/>
          <w:szCs w:val="24"/>
          <w:rtl w:val="0"/>
          <w:lang w:val="zh-TW" w:eastAsia="zh-TW"/>
        </w:rPr>
        <w:t>指《建信保险资管</w:t>
      </w:r>
      <w:r>
        <w:rPr>
          <w:rStyle w:val="14"/>
          <w:rFonts w:ascii="楷体" w:hAnsi="楷体" w:eastAsia="楷体" w:cs="楷体"/>
          <w:sz w:val="24"/>
          <w:szCs w:val="24"/>
          <w:rtl w:val="0"/>
          <w:lang w:val="en-US"/>
        </w:rPr>
        <w:t>-</w:t>
      </w:r>
      <w:r>
        <w:rPr>
          <w:rFonts w:hint="eastAsia" w:ascii="楷体" w:hAnsi="楷体" w:eastAsia="楷体" w:cs="楷体"/>
          <w:sz w:val="24"/>
          <w:szCs w:val="24"/>
        </w:rPr>
        <w:t>成都城投云创科技园</w:t>
      </w:r>
      <w:r>
        <w:rPr>
          <w:rStyle w:val="15"/>
          <w:rFonts w:ascii="楷体" w:hAnsi="楷体" w:eastAsia="楷体" w:cs="楷体"/>
          <w:sz w:val="24"/>
          <w:szCs w:val="24"/>
          <w:rtl w:val="0"/>
          <w:lang w:val="zh-TW" w:eastAsia="zh-TW"/>
        </w:rPr>
        <w:t>债权投资计划受托合同》</w:t>
      </w:r>
      <w:r>
        <w:rPr>
          <w:rStyle w:val="15"/>
          <w:rFonts w:hint="eastAsia" w:ascii="楷体" w:hAnsi="楷体" w:eastAsia="楷体" w:cs="楷体"/>
          <w:sz w:val="24"/>
          <w:szCs w:val="24"/>
          <w:rtl w:val="0"/>
          <w:lang w:val="zh-TW" w:eastAsia="zh-CN"/>
        </w:rPr>
        <w:t>（草案）</w:t>
      </w:r>
      <w:r>
        <w:rPr>
          <w:rStyle w:val="14"/>
          <w:rFonts w:ascii="楷体" w:hAnsi="楷体" w:eastAsia="楷体" w:cs="楷体"/>
          <w:sz w:val="24"/>
          <w:szCs w:val="24"/>
          <w:rtl w:val="0"/>
          <w:lang w:val="en-US"/>
        </w:rPr>
        <w:t>;</w:t>
      </w:r>
    </w:p>
    <w:p>
      <w:pPr>
        <w:pStyle w:val="13"/>
        <w:framePr w:w="0" w:wrap="auto" w:vAnchor="margin" w:hAnchor="text" w:yAlign="inline"/>
        <w:spacing w:line="360" w:lineRule="auto"/>
        <w:rPr>
          <w:rStyle w:val="14"/>
          <w:rFonts w:ascii="楷体" w:hAnsi="楷体" w:eastAsia="楷体" w:cs="楷体"/>
          <w:sz w:val="24"/>
          <w:szCs w:val="24"/>
        </w:rPr>
      </w:pPr>
      <w:r>
        <w:rPr>
          <w:rStyle w:val="14"/>
          <w:rFonts w:hint="eastAsia" w:ascii="楷体" w:hAnsi="楷体" w:eastAsia="楷体" w:cs="楷体"/>
          <w:sz w:val="24"/>
          <w:szCs w:val="24"/>
          <w:rtl w:val="0"/>
          <w:lang w:val="en-US" w:eastAsia="zh-CN"/>
        </w:rPr>
        <w:t>16</w:t>
      </w:r>
      <w:r>
        <w:rPr>
          <w:rStyle w:val="15"/>
          <w:rFonts w:ascii="楷体" w:hAnsi="楷体" w:eastAsia="楷体" w:cs="楷体"/>
          <w:sz w:val="24"/>
          <w:szCs w:val="24"/>
          <w:rtl w:val="0"/>
          <w:lang w:val="zh-TW" w:eastAsia="zh-TW"/>
        </w:rPr>
        <w:t>、《托管合同》</w:t>
      </w:r>
      <w:r>
        <w:rPr>
          <w:rStyle w:val="14"/>
          <w:rFonts w:ascii="楷体" w:hAnsi="楷体" w:eastAsia="楷体" w:cs="楷体"/>
          <w:sz w:val="24"/>
          <w:szCs w:val="24"/>
          <w:rtl w:val="0"/>
          <w:lang w:val="en-US"/>
        </w:rPr>
        <w:t>:</w:t>
      </w:r>
      <w:r>
        <w:rPr>
          <w:rStyle w:val="15"/>
          <w:rFonts w:ascii="楷体" w:hAnsi="楷体" w:eastAsia="楷体" w:cs="楷体"/>
          <w:sz w:val="24"/>
          <w:szCs w:val="24"/>
          <w:rtl w:val="0"/>
          <w:lang w:val="zh-TW" w:eastAsia="zh-TW"/>
        </w:rPr>
        <w:t>指《建信保险资管</w:t>
      </w:r>
      <w:r>
        <w:rPr>
          <w:rStyle w:val="14"/>
          <w:rFonts w:ascii="楷体" w:hAnsi="楷体" w:eastAsia="楷体" w:cs="楷体"/>
          <w:sz w:val="24"/>
          <w:szCs w:val="24"/>
          <w:rtl w:val="0"/>
          <w:lang w:val="en-US"/>
        </w:rPr>
        <w:t>-</w:t>
      </w:r>
      <w:r>
        <w:rPr>
          <w:rFonts w:hint="eastAsia" w:ascii="楷体" w:hAnsi="楷体" w:eastAsia="楷体" w:cs="楷体"/>
          <w:sz w:val="24"/>
          <w:szCs w:val="24"/>
        </w:rPr>
        <w:t>成都城投云创科技园</w:t>
      </w:r>
      <w:r>
        <w:rPr>
          <w:rStyle w:val="15"/>
          <w:rFonts w:ascii="楷体" w:hAnsi="楷体" w:eastAsia="楷体" w:cs="楷体"/>
          <w:sz w:val="24"/>
          <w:szCs w:val="24"/>
          <w:rtl w:val="0"/>
          <w:lang w:val="zh-TW" w:eastAsia="zh-TW"/>
        </w:rPr>
        <w:t>债权投资计划托管合同》；</w:t>
      </w:r>
    </w:p>
    <w:p>
      <w:pPr>
        <w:pStyle w:val="13"/>
        <w:framePr w:w="0" w:wrap="auto" w:vAnchor="margin" w:hAnchor="text" w:yAlign="inline"/>
        <w:spacing w:line="360" w:lineRule="auto"/>
        <w:rPr>
          <w:rStyle w:val="14"/>
          <w:rFonts w:ascii="楷体" w:hAnsi="楷体" w:eastAsia="楷体" w:cs="楷体"/>
          <w:sz w:val="24"/>
          <w:szCs w:val="24"/>
        </w:rPr>
      </w:pPr>
      <w:r>
        <w:rPr>
          <w:rStyle w:val="14"/>
          <w:rFonts w:hint="eastAsia" w:ascii="楷体" w:hAnsi="楷体" w:eastAsia="楷体" w:cs="楷体"/>
          <w:sz w:val="24"/>
          <w:szCs w:val="24"/>
          <w:rtl w:val="0"/>
          <w:lang w:val="en-US" w:eastAsia="zh-CN"/>
        </w:rPr>
        <w:t>17</w:t>
      </w:r>
      <w:r>
        <w:rPr>
          <w:rStyle w:val="15"/>
          <w:rFonts w:ascii="楷体" w:hAnsi="楷体" w:eastAsia="楷体" w:cs="楷体"/>
          <w:sz w:val="24"/>
          <w:szCs w:val="24"/>
          <w:rtl w:val="0"/>
          <w:lang w:val="zh-TW" w:eastAsia="zh-TW"/>
        </w:rPr>
        <w:t>、《监督合同》</w:t>
      </w:r>
      <w:r>
        <w:rPr>
          <w:rStyle w:val="14"/>
          <w:rFonts w:ascii="楷体" w:hAnsi="楷体" w:eastAsia="楷体" w:cs="楷体"/>
          <w:sz w:val="24"/>
          <w:szCs w:val="24"/>
          <w:rtl w:val="0"/>
          <w:lang w:val="en-US"/>
        </w:rPr>
        <w:t>:</w:t>
      </w:r>
      <w:r>
        <w:rPr>
          <w:rStyle w:val="15"/>
          <w:rFonts w:ascii="楷体" w:hAnsi="楷体" w:eastAsia="楷体" w:cs="楷体"/>
          <w:sz w:val="24"/>
          <w:szCs w:val="24"/>
          <w:rtl w:val="0"/>
          <w:lang w:val="zh-TW" w:eastAsia="zh-TW"/>
        </w:rPr>
        <w:t>指《建信保险资管</w:t>
      </w:r>
      <w:r>
        <w:rPr>
          <w:rStyle w:val="14"/>
          <w:rFonts w:ascii="楷体" w:hAnsi="楷体" w:eastAsia="楷体" w:cs="楷体"/>
          <w:sz w:val="24"/>
          <w:szCs w:val="24"/>
          <w:rtl w:val="0"/>
          <w:lang w:val="en-US"/>
        </w:rPr>
        <w:t>-</w:t>
      </w:r>
      <w:r>
        <w:rPr>
          <w:rFonts w:hint="eastAsia" w:ascii="楷体" w:hAnsi="楷体" w:eastAsia="楷体" w:cs="楷体"/>
          <w:sz w:val="24"/>
          <w:szCs w:val="24"/>
        </w:rPr>
        <w:t>成都城投云创科技园</w:t>
      </w:r>
      <w:r>
        <w:rPr>
          <w:rStyle w:val="15"/>
          <w:rFonts w:ascii="楷体" w:hAnsi="楷体" w:eastAsia="楷体" w:cs="楷体"/>
          <w:sz w:val="24"/>
          <w:szCs w:val="24"/>
          <w:rtl w:val="0"/>
          <w:lang w:val="zh-TW" w:eastAsia="zh-TW"/>
        </w:rPr>
        <w:t>债权投资计划监督合同》</w:t>
      </w:r>
      <w:r>
        <w:rPr>
          <w:rStyle w:val="14"/>
          <w:rFonts w:ascii="楷体" w:hAnsi="楷体" w:eastAsia="楷体" w:cs="楷体"/>
          <w:sz w:val="24"/>
          <w:szCs w:val="24"/>
          <w:rtl w:val="0"/>
          <w:lang w:val="en-US"/>
        </w:rPr>
        <w:t>;</w:t>
      </w:r>
    </w:p>
    <w:p>
      <w:pPr>
        <w:pStyle w:val="13"/>
        <w:framePr w:w="0" w:wrap="auto" w:vAnchor="margin" w:hAnchor="text" w:yAlign="inline"/>
        <w:spacing w:line="360" w:lineRule="auto"/>
        <w:rPr>
          <w:rStyle w:val="14"/>
          <w:rFonts w:ascii="楷体" w:hAnsi="楷体" w:eastAsia="楷体" w:cs="楷体"/>
          <w:sz w:val="24"/>
          <w:szCs w:val="24"/>
        </w:rPr>
      </w:pPr>
      <w:r>
        <w:rPr>
          <w:rStyle w:val="14"/>
          <w:rFonts w:hint="eastAsia" w:ascii="楷体" w:hAnsi="楷体" w:eastAsia="楷体" w:cs="楷体"/>
          <w:sz w:val="24"/>
          <w:szCs w:val="24"/>
          <w:rtl w:val="0"/>
          <w:lang w:val="en-US" w:eastAsia="zh-CN"/>
        </w:rPr>
        <w:t>18</w:t>
      </w:r>
      <w:r>
        <w:rPr>
          <w:rStyle w:val="15"/>
          <w:rFonts w:ascii="楷体" w:hAnsi="楷体" w:eastAsia="楷体" w:cs="楷体"/>
          <w:sz w:val="24"/>
          <w:szCs w:val="24"/>
          <w:rtl w:val="0"/>
          <w:lang w:val="zh-TW" w:eastAsia="zh-TW"/>
        </w:rPr>
        <w:t>、《受益人大会章程》</w:t>
      </w:r>
      <w:r>
        <w:rPr>
          <w:rStyle w:val="15"/>
          <w:rFonts w:hint="eastAsia" w:ascii="楷体" w:hAnsi="楷体" w:eastAsia="楷体" w:cs="楷体"/>
          <w:sz w:val="24"/>
          <w:szCs w:val="24"/>
          <w:rtl w:val="0"/>
          <w:lang w:val="zh-TW" w:eastAsia="zh-CN"/>
        </w:rPr>
        <w:t>（草案）</w:t>
      </w:r>
      <w:r>
        <w:rPr>
          <w:rStyle w:val="14"/>
          <w:rFonts w:ascii="楷体" w:hAnsi="楷体" w:eastAsia="楷体" w:cs="楷体"/>
          <w:sz w:val="24"/>
          <w:szCs w:val="24"/>
          <w:rtl w:val="0"/>
          <w:lang w:val="en-US"/>
        </w:rPr>
        <w:t>:</w:t>
      </w:r>
      <w:r>
        <w:rPr>
          <w:rStyle w:val="15"/>
          <w:rFonts w:ascii="楷体" w:hAnsi="楷体" w:eastAsia="楷体" w:cs="楷体"/>
          <w:sz w:val="24"/>
          <w:szCs w:val="24"/>
          <w:rtl w:val="0"/>
          <w:lang w:val="zh-TW" w:eastAsia="zh-TW"/>
        </w:rPr>
        <w:t>指《建信保险资管</w:t>
      </w:r>
      <w:r>
        <w:rPr>
          <w:rStyle w:val="14"/>
          <w:rFonts w:ascii="楷体" w:hAnsi="楷体" w:eastAsia="楷体" w:cs="楷体"/>
          <w:sz w:val="24"/>
          <w:szCs w:val="24"/>
          <w:rtl w:val="0"/>
          <w:lang w:val="en-US"/>
        </w:rPr>
        <w:t>-</w:t>
      </w:r>
      <w:r>
        <w:rPr>
          <w:rFonts w:hint="eastAsia" w:ascii="楷体" w:hAnsi="楷体" w:eastAsia="楷体" w:cs="楷体"/>
          <w:sz w:val="24"/>
          <w:szCs w:val="24"/>
        </w:rPr>
        <w:t>成都城投云创科技园</w:t>
      </w:r>
      <w:r>
        <w:rPr>
          <w:rStyle w:val="15"/>
          <w:rFonts w:ascii="楷体" w:hAnsi="楷体" w:eastAsia="楷体" w:cs="楷体"/>
          <w:sz w:val="24"/>
          <w:szCs w:val="24"/>
          <w:rtl w:val="0"/>
          <w:lang w:val="zh-TW" w:eastAsia="zh-TW"/>
        </w:rPr>
        <w:t>债权投资计划受益人大会章程》</w:t>
      </w:r>
      <w:r>
        <w:rPr>
          <w:rStyle w:val="15"/>
          <w:rFonts w:hint="eastAsia" w:ascii="楷体" w:hAnsi="楷体" w:eastAsia="楷体" w:cs="楷体"/>
          <w:sz w:val="24"/>
          <w:szCs w:val="24"/>
          <w:rtl w:val="0"/>
          <w:lang w:val="zh-TW" w:eastAsia="zh-CN"/>
        </w:rPr>
        <w:t>（草案）</w:t>
      </w:r>
      <w:r>
        <w:rPr>
          <w:rStyle w:val="14"/>
          <w:rFonts w:ascii="楷体" w:hAnsi="楷体" w:eastAsia="楷体" w:cs="楷体"/>
          <w:sz w:val="24"/>
          <w:szCs w:val="24"/>
          <w:rtl w:val="0"/>
          <w:lang w:val="en-US"/>
        </w:rPr>
        <w:t>;</w:t>
      </w:r>
    </w:p>
    <w:p>
      <w:pPr>
        <w:pStyle w:val="13"/>
        <w:framePr w:w="0" w:wrap="auto" w:vAnchor="margin" w:hAnchor="text" w:yAlign="inline"/>
        <w:spacing w:line="360" w:lineRule="auto"/>
        <w:rPr>
          <w:rStyle w:val="14"/>
          <w:rFonts w:ascii="楷体" w:hAnsi="楷体" w:eastAsia="楷体" w:cs="楷体"/>
          <w:sz w:val="24"/>
          <w:szCs w:val="24"/>
        </w:rPr>
      </w:pPr>
      <w:r>
        <w:rPr>
          <w:rStyle w:val="14"/>
          <w:rFonts w:hint="eastAsia" w:ascii="楷体" w:hAnsi="楷体" w:eastAsia="楷体" w:cs="楷体"/>
          <w:sz w:val="24"/>
          <w:szCs w:val="24"/>
          <w:rtl w:val="0"/>
          <w:lang w:val="en-US" w:eastAsia="zh-CN"/>
        </w:rPr>
        <w:t>19</w:t>
      </w:r>
      <w:r>
        <w:rPr>
          <w:rStyle w:val="15"/>
          <w:rFonts w:ascii="楷体" w:hAnsi="楷体" w:eastAsia="楷体" w:cs="楷体"/>
          <w:sz w:val="24"/>
          <w:szCs w:val="24"/>
          <w:rtl w:val="0"/>
          <w:lang w:val="zh-TW" w:eastAsia="zh-TW"/>
        </w:rPr>
        <w:t>、《后续管理说明书》</w:t>
      </w:r>
      <w:r>
        <w:rPr>
          <w:rStyle w:val="14"/>
          <w:rFonts w:ascii="楷体" w:hAnsi="楷体" w:eastAsia="楷体" w:cs="楷体"/>
          <w:sz w:val="24"/>
          <w:szCs w:val="24"/>
          <w:rtl w:val="0"/>
          <w:lang w:val="en-US"/>
        </w:rPr>
        <w:t>:</w:t>
      </w:r>
      <w:r>
        <w:rPr>
          <w:rStyle w:val="15"/>
          <w:rFonts w:ascii="楷体" w:hAnsi="楷体" w:eastAsia="楷体" w:cs="楷体"/>
          <w:sz w:val="24"/>
          <w:szCs w:val="24"/>
          <w:rtl w:val="0"/>
          <w:lang w:val="zh-TW" w:eastAsia="zh-TW"/>
        </w:rPr>
        <w:t>指《建信保险资管</w:t>
      </w:r>
      <w:r>
        <w:rPr>
          <w:rStyle w:val="14"/>
          <w:rFonts w:ascii="楷体" w:hAnsi="楷体" w:eastAsia="楷体" w:cs="楷体"/>
          <w:sz w:val="24"/>
          <w:szCs w:val="24"/>
          <w:rtl w:val="0"/>
          <w:lang w:val="en-US"/>
        </w:rPr>
        <w:t>-</w:t>
      </w:r>
      <w:r>
        <w:rPr>
          <w:rFonts w:hint="eastAsia" w:ascii="楷体" w:hAnsi="楷体" w:eastAsia="楷体" w:cs="楷体"/>
          <w:sz w:val="24"/>
          <w:szCs w:val="24"/>
        </w:rPr>
        <w:t>成都城投云创科技园</w:t>
      </w:r>
      <w:r>
        <w:rPr>
          <w:rStyle w:val="15"/>
          <w:rFonts w:ascii="楷体" w:hAnsi="楷体" w:eastAsia="楷体" w:cs="楷体"/>
          <w:sz w:val="24"/>
          <w:szCs w:val="24"/>
          <w:rtl w:val="0"/>
          <w:lang w:val="zh-TW" w:eastAsia="zh-TW"/>
        </w:rPr>
        <w:t>债权投资计划后续管理说明书》；</w:t>
      </w:r>
    </w:p>
    <w:p>
      <w:pPr>
        <w:pStyle w:val="13"/>
        <w:framePr w:w="0" w:wrap="auto" w:vAnchor="margin" w:hAnchor="text" w:yAlign="inline"/>
        <w:spacing w:line="360" w:lineRule="auto"/>
        <w:rPr>
          <w:rStyle w:val="14"/>
          <w:rFonts w:ascii="楷体" w:hAnsi="楷体" w:eastAsia="楷体" w:cs="楷体"/>
          <w:sz w:val="24"/>
          <w:szCs w:val="24"/>
          <w:highlight w:val="none"/>
          <w:rtl w:val="0"/>
          <w:lang w:val="en-US"/>
        </w:rPr>
      </w:pPr>
      <w:r>
        <w:rPr>
          <w:rStyle w:val="14"/>
          <w:rFonts w:ascii="楷体" w:hAnsi="楷体" w:eastAsia="楷体" w:cs="楷体"/>
          <w:sz w:val="24"/>
          <w:szCs w:val="24"/>
          <w:highlight w:val="none"/>
          <w:rtl w:val="0"/>
          <w:lang w:val="en-US"/>
        </w:rPr>
        <w:t>2</w:t>
      </w:r>
      <w:r>
        <w:rPr>
          <w:rStyle w:val="14"/>
          <w:rFonts w:hint="eastAsia" w:ascii="楷体" w:hAnsi="楷体" w:eastAsia="楷体" w:cs="楷体"/>
          <w:sz w:val="24"/>
          <w:szCs w:val="24"/>
          <w:highlight w:val="none"/>
          <w:rtl w:val="0"/>
          <w:lang w:val="en-US" w:eastAsia="zh-CN"/>
        </w:rPr>
        <w:t>0</w:t>
      </w:r>
      <w:r>
        <w:rPr>
          <w:rStyle w:val="15"/>
          <w:rFonts w:ascii="楷体" w:hAnsi="楷体" w:eastAsia="楷体" w:cs="楷体"/>
          <w:sz w:val="24"/>
          <w:szCs w:val="24"/>
          <w:highlight w:val="none"/>
          <w:rtl w:val="0"/>
          <w:lang w:val="zh-TW" w:eastAsia="zh-TW"/>
        </w:rPr>
        <w:t>、《可行性研究报告》：指建信保险资产管理有限公司出具的《建信保险资管</w:t>
      </w:r>
      <w:r>
        <w:rPr>
          <w:rStyle w:val="14"/>
          <w:rFonts w:ascii="楷体" w:hAnsi="楷体" w:eastAsia="楷体" w:cs="楷体"/>
          <w:sz w:val="24"/>
          <w:szCs w:val="24"/>
          <w:highlight w:val="none"/>
          <w:rtl w:val="0"/>
          <w:lang w:val="en-US"/>
        </w:rPr>
        <w:t>-</w:t>
      </w:r>
      <w:r>
        <w:rPr>
          <w:rFonts w:hint="eastAsia" w:ascii="楷体" w:hAnsi="楷体" w:eastAsia="楷体" w:cs="楷体"/>
          <w:sz w:val="24"/>
          <w:szCs w:val="24"/>
          <w:highlight w:val="none"/>
        </w:rPr>
        <w:t>成都城投云创科技园</w:t>
      </w:r>
      <w:r>
        <w:rPr>
          <w:rStyle w:val="15"/>
          <w:rFonts w:ascii="楷体" w:hAnsi="楷体" w:eastAsia="楷体" w:cs="楷体"/>
          <w:sz w:val="24"/>
          <w:szCs w:val="24"/>
          <w:highlight w:val="none"/>
          <w:rtl w:val="0"/>
          <w:lang w:val="zh-TW" w:eastAsia="zh-TW"/>
        </w:rPr>
        <w:t>债权投资计划可行性研究报告》</w:t>
      </w:r>
      <w:r>
        <w:rPr>
          <w:rStyle w:val="14"/>
          <w:rFonts w:ascii="楷体" w:hAnsi="楷体" w:eastAsia="楷体" w:cs="楷体"/>
          <w:sz w:val="24"/>
          <w:szCs w:val="24"/>
          <w:highlight w:val="none"/>
          <w:rtl w:val="0"/>
          <w:lang w:val="en-US"/>
        </w:rPr>
        <w:t>;</w:t>
      </w:r>
    </w:p>
    <w:p>
      <w:pPr>
        <w:pStyle w:val="13"/>
        <w:framePr w:w="0" w:wrap="auto" w:vAnchor="margin" w:hAnchor="text" w:yAlign="inline"/>
        <w:spacing w:line="360" w:lineRule="auto"/>
        <w:rPr>
          <w:rFonts w:ascii="楷体" w:hAnsi="楷体" w:eastAsia="楷体" w:cs="楷体"/>
          <w:sz w:val="24"/>
          <w:szCs w:val="24"/>
        </w:rPr>
      </w:pPr>
      <w:r>
        <w:rPr>
          <w:rFonts w:hint="eastAsia" w:ascii="楷体" w:hAnsi="楷体" w:eastAsia="楷体" w:cs="楷体"/>
          <w:sz w:val="24"/>
          <w:szCs w:val="24"/>
          <w:rtl w:val="0"/>
          <w:lang w:val="en-US" w:eastAsia="zh-CN"/>
        </w:rPr>
        <w:t>21</w:t>
      </w:r>
      <w:r>
        <w:rPr>
          <w:rFonts w:ascii="楷体" w:hAnsi="楷体" w:eastAsia="楷体" w:cs="楷体"/>
          <w:sz w:val="24"/>
          <w:szCs w:val="24"/>
          <w:rtl w:val="0"/>
          <w:lang w:val="zh-TW" w:eastAsia="zh-TW"/>
        </w:rPr>
        <w:t>、《民法典》：</w:t>
      </w:r>
      <w:r>
        <w:rPr>
          <w:rFonts w:ascii="楷体" w:hAnsi="楷体" w:eastAsia="楷体" w:cs="楷体"/>
          <w:sz w:val="24"/>
          <w:szCs w:val="24"/>
          <w:rtl w:val="0"/>
          <w:lang w:val="zh-CN" w:eastAsia="zh-CN"/>
        </w:rPr>
        <w:t>指</w:t>
      </w:r>
      <w:r>
        <w:rPr>
          <w:rFonts w:ascii="楷体" w:hAnsi="楷体" w:eastAsia="楷体" w:cs="楷体"/>
          <w:sz w:val="24"/>
          <w:szCs w:val="24"/>
          <w:rtl w:val="0"/>
          <w:lang w:val="zh-TW" w:eastAsia="zh-TW"/>
        </w:rPr>
        <w:t>自</w:t>
      </w:r>
      <w:r>
        <w:rPr>
          <w:rFonts w:ascii="楷体" w:hAnsi="楷体" w:eastAsia="楷体" w:cs="楷体"/>
          <w:sz w:val="24"/>
          <w:szCs w:val="24"/>
          <w:rtl w:val="0"/>
          <w:lang w:val="zh-CN" w:eastAsia="zh-CN"/>
        </w:rPr>
        <w:t>2021</w:t>
      </w:r>
      <w:r>
        <w:rPr>
          <w:rFonts w:ascii="楷体" w:hAnsi="楷体" w:eastAsia="楷体" w:cs="楷体"/>
          <w:sz w:val="24"/>
          <w:szCs w:val="24"/>
          <w:rtl w:val="0"/>
          <w:lang w:val="zh-TW" w:eastAsia="zh-TW"/>
        </w:rPr>
        <w:t>年</w:t>
      </w:r>
      <w:r>
        <w:rPr>
          <w:rFonts w:ascii="楷体" w:hAnsi="楷体" w:eastAsia="楷体" w:cs="楷体"/>
          <w:sz w:val="24"/>
          <w:szCs w:val="24"/>
          <w:rtl w:val="0"/>
          <w:lang w:val="en-US"/>
        </w:rPr>
        <w:t>1</w:t>
      </w:r>
      <w:r>
        <w:rPr>
          <w:rFonts w:ascii="楷体" w:hAnsi="楷体" w:eastAsia="楷体" w:cs="楷体"/>
          <w:sz w:val="24"/>
          <w:szCs w:val="24"/>
          <w:rtl w:val="0"/>
          <w:lang w:val="zh-TW" w:eastAsia="zh-TW"/>
        </w:rPr>
        <w:t>月</w:t>
      </w:r>
      <w:r>
        <w:rPr>
          <w:rFonts w:ascii="楷体" w:hAnsi="楷体" w:eastAsia="楷体" w:cs="楷体"/>
          <w:sz w:val="24"/>
          <w:szCs w:val="24"/>
          <w:rtl w:val="0"/>
          <w:lang w:val="en-US"/>
        </w:rPr>
        <w:t>1</w:t>
      </w:r>
      <w:r>
        <w:rPr>
          <w:rFonts w:ascii="楷体" w:hAnsi="楷体" w:eastAsia="楷体" w:cs="楷体"/>
          <w:sz w:val="24"/>
          <w:szCs w:val="24"/>
          <w:rtl w:val="0"/>
          <w:lang w:val="zh-TW" w:eastAsia="zh-TW"/>
        </w:rPr>
        <w:t>日起实施的《中华人民共和国民法典》</w:t>
      </w:r>
      <w:r>
        <w:rPr>
          <w:rFonts w:ascii="楷体" w:hAnsi="楷体" w:eastAsia="楷体" w:cs="楷体"/>
          <w:sz w:val="24"/>
          <w:szCs w:val="24"/>
          <w:rtl w:val="0"/>
          <w:lang w:val="en-US"/>
        </w:rPr>
        <w:t>;</w:t>
      </w:r>
    </w:p>
    <w:p>
      <w:pPr>
        <w:pStyle w:val="13"/>
        <w:framePr w:w="0" w:wrap="auto" w:vAnchor="margin" w:hAnchor="text" w:yAlign="inline"/>
        <w:spacing w:line="360" w:lineRule="auto"/>
        <w:rPr>
          <w:rFonts w:ascii="楷体" w:hAnsi="楷体" w:eastAsia="楷体" w:cs="楷体"/>
          <w:sz w:val="24"/>
          <w:szCs w:val="24"/>
          <w:rtl w:val="0"/>
          <w:lang w:val="zh-TW" w:eastAsia="zh-TW"/>
        </w:rPr>
      </w:pPr>
      <w:r>
        <w:rPr>
          <w:rFonts w:hint="eastAsia" w:ascii="楷体" w:hAnsi="楷体" w:eastAsia="楷体" w:cs="楷体"/>
          <w:sz w:val="24"/>
          <w:szCs w:val="24"/>
          <w:rtl w:val="0"/>
          <w:lang w:val="en-US" w:eastAsia="zh-CN"/>
        </w:rPr>
        <w:t>22</w:t>
      </w:r>
      <w:r>
        <w:rPr>
          <w:rFonts w:ascii="楷体" w:hAnsi="楷体" w:eastAsia="楷体" w:cs="楷体"/>
          <w:sz w:val="24"/>
          <w:szCs w:val="24"/>
          <w:rtl w:val="0"/>
          <w:lang w:val="zh-TW" w:eastAsia="zh-TW"/>
        </w:rPr>
        <w:t>、《保险法》：指全国人民代表大会常务委员会于</w:t>
      </w:r>
      <w:r>
        <w:rPr>
          <w:rFonts w:ascii="楷体" w:hAnsi="楷体" w:eastAsia="楷体" w:cs="楷体"/>
          <w:sz w:val="24"/>
          <w:szCs w:val="24"/>
          <w:rtl w:val="0"/>
          <w:lang w:val="en-US"/>
        </w:rPr>
        <w:t>2015</w:t>
      </w:r>
      <w:r>
        <w:rPr>
          <w:rFonts w:ascii="楷体" w:hAnsi="楷体" w:eastAsia="楷体" w:cs="楷体"/>
          <w:sz w:val="24"/>
          <w:szCs w:val="24"/>
          <w:rtl w:val="0"/>
          <w:lang w:val="zh-TW" w:eastAsia="zh-TW"/>
        </w:rPr>
        <w:t>年</w:t>
      </w:r>
      <w:r>
        <w:rPr>
          <w:rFonts w:ascii="楷体" w:hAnsi="楷体" w:eastAsia="楷体" w:cs="楷体"/>
          <w:sz w:val="24"/>
          <w:szCs w:val="24"/>
          <w:rtl w:val="0"/>
          <w:lang w:val="en-US"/>
        </w:rPr>
        <w:t>4</w:t>
      </w:r>
      <w:r>
        <w:rPr>
          <w:rFonts w:ascii="楷体" w:hAnsi="楷体" w:eastAsia="楷体" w:cs="楷体"/>
          <w:sz w:val="24"/>
          <w:szCs w:val="24"/>
          <w:rtl w:val="0"/>
          <w:lang w:val="zh-TW" w:eastAsia="zh-TW"/>
        </w:rPr>
        <w:t>月</w:t>
      </w:r>
      <w:r>
        <w:rPr>
          <w:rFonts w:ascii="楷体" w:hAnsi="楷体" w:eastAsia="楷体" w:cs="楷体"/>
          <w:sz w:val="24"/>
          <w:szCs w:val="24"/>
          <w:rtl w:val="0"/>
          <w:lang w:val="en-US"/>
        </w:rPr>
        <w:t>24</w:t>
      </w:r>
      <w:r>
        <w:rPr>
          <w:rFonts w:ascii="楷体" w:hAnsi="楷体" w:eastAsia="楷体" w:cs="楷体"/>
          <w:sz w:val="24"/>
          <w:szCs w:val="24"/>
          <w:rtl w:val="0"/>
          <w:lang w:val="zh-TW" w:eastAsia="zh-TW"/>
        </w:rPr>
        <w:t>日发布并实施的《中华人民共和国保险法》（中华人民共和国主席令第</w:t>
      </w:r>
      <w:r>
        <w:rPr>
          <w:rFonts w:ascii="楷体" w:hAnsi="楷体" w:eastAsia="楷体" w:cs="楷体"/>
          <w:sz w:val="24"/>
          <w:szCs w:val="24"/>
          <w:rtl w:val="0"/>
          <w:lang w:val="en-US"/>
        </w:rPr>
        <w:t>26</w:t>
      </w:r>
      <w:r>
        <w:rPr>
          <w:rFonts w:ascii="楷体" w:hAnsi="楷体" w:eastAsia="楷体" w:cs="楷体"/>
          <w:sz w:val="24"/>
          <w:szCs w:val="24"/>
          <w:rtl w:val="0"/>
          <w:lang w:val="zh-TW" w:eastAsia="zh-TW"/>
        </w:rPr>
        <w:t>号）；</w:t>
      </w:r>
    </w:p>
    <w:p>
      <w:pPr>
        <w:pStyle w:val="13"/>
        <w:framePr w:w="0" w:wrap="auto" w:vAnchor="margin" w:hAnchor="text" w:yAlign="inline"/>
        <w:spacing w:line="360" w:lineRule="auto"/>
        <w:rPr>
          <w:rFonts w:hint="eastAsia" w:ascii="楷体" w:hAnsi="楷体" w:eastAsia="楷体" w:cs="楷体"/>
          <w:b w:val="0"/>
          <w:bCs w:val="0"/>
          <w:i w:val="0"/>
          <w:caps w:val="0"/>
          <w:color w:val="555555"/>
          <w:spacing w:val="0"/>
          <w:sz w:val="24"/>
          <w:szCs w:val="24"/>
          <w:u w:val="single"/>
          <w:shd w:val="clear" w:fill="FFFFFF"/>
          <w:lang w:val="en-US" w:eastAsia="zh-CN"/>
        </w:rPr>
      </w:pPr>
      <w:r>
        <w:rPr>
          <w:rFonts w:hint="eastAsia" w:ascii="楷体" w:hAnsi="楷体" w:eastAsia="楷体" w:cs="楷体"/>
          <w:b w:val="0"/>
          <w:bCs w:val="0"/>
          <w:sz w:val="24"/>
          <w:szCs w:val="24"/>
          <w:rtl w:val="0"/>
          <w:lang w:val="en-US" w:eastAsia="zh-CN"/>
        </w:rPr>
        <w:t>23、《保险资管公司规定》：系指</w:t>
      </w:r>
      <w:r>
        <w:rPr>
          <w:rFonts w:hint="eastAsia" w:ascii="楷体" w:hAnsi="楷体" w:eastAsia="楷体" w:cs="楷体"/>
          <w:b w:val="0"/>
          <w:bCs w:val="0"/>
          <w:i w:val="0"/>
          <w:caps w:val="0"/>
          <w:color w:val="auto"/>
          <w:spacing w:val="0"/>
          <w:sz w:val="24"/>
          <w:szCs w:val="24"/>
          <w:u w:val="none" w:color="auto"/>
          <w:shd w:val="clear" w:fill="FFFFFF"/>
        </w:rPr>
        <w:fldChar w:fldCharType="begin"/>
      </w:r>
      <w:r>
        <w:rPr>
          <w:rFonts w:hint="eastAsia" w:ascii="楷体" w:hAnsi="楷体" w:eastAsia="楷体" w:cs="楷体"/>
          <w:b w:val="0"/>
          <w:bCs w:val="0"/>
          <w:i w:val="0"/>
          <w:caps w:val="0"/>
          <w:color w:val="auto"/>
          <w:spacing w:val="0"/>
          <w:sz w:val="24"/>
          <w:szCs w:val="24"/>
          <w:u w:val="none" w:color="auto"/>
          <w:shd w:val="clear" w:fill="FFFFFF"/>
        </w:rPr>
        <w:instrText xml:space="preserve"> HYPERLINK "https://law.wkinfo.com.cn/legislation?fq=promulgatingAgency%C7%81%E4%B8%AD%E5%9B%BD%E4%BF%9D%E9%99%A9%E7%9B%91%E7%9D%A3%E7%AE%A1%E7%90%86%E5%A7%94%E5%91%98%E4%BC%9A(%E5%B7%B2%E6%92%A4%E9%94%80)%C7%81%C7%82" </w:instrText>
      </w:r>
      <w:r>
        <w:rPr>
          <w:rFonts w:hint="eastAsia" w:ascii="楷体" w:hAnsi="楷体" w:eastAsia="楷体" w:cs="楷体"/>
          <w:b w:val="0"/>
          <w:bCs w:val="0"/>
          <w:i w:val="0"/>
          <w:caps w:val="0"/>
          <w:color w:val="auto"/>
          <w:spacing w:val="0"/>
          <w:sz w:val="24"/>
          <w:szCs w:val="24"/>
          <w:u w:val="none" w:color="auto"/>
          <w:shd w:val="clear" w:fill="FFFFFF"/>
        </w:rPr>
        <w:fldChar w:fldCharType="separate"/>
      </w:r>
      <w:r>
        <w:rPr>
          <w:rStyle w:val="11"/>
          <w:rFonts w:hint="eastAsia" w:ascii="楷体" w:hAnsi="楷体" w:eastAsia="楷体" w:cs="楷体"/>
          <w:b w:val="0"/>
          <w:bCs w:val="0"/>
          <w:i w:val="0"/>
          <w:caps w:val="0"/>
          <w:color w:val="auto"/>
          <w:spacing w:val="0"/>
          <w:sz w:val="24"/>
          <w:szCs w:val="24"/>
          <w:u w:val="none" w:color="auto"/>
          <w:shd w:val="clear" w:fill="FFFFFF"/>
        </w:rPr>
        <w:t>中国保险监督管理委员会(已撤销)</w:t>
      </w:r>
      <w:r>
        <w:rPr>
          <w:rFonts w:hint="eastAsia" w:ascii="楷体" w:hAnsi="楷体" w:eastAsia="楷体" w:cs="楷体"/>
          <w:b w:val="0"/>
          <w:bCs w:val="0"/>
          <w:i w:val="0"/>
          <w:caps w:val="0"/>
          <w:color w:val="auto"/>
          <w:spacing w:val="0"/>
          <w:sz w:val="24"/>
          <w:szCs w:val="24"/>
          <w:u w:val="none" w:color="auto"/>
          <w:shd w:val="clear" w:fill="FFFFFF"/>
        </w:rPr>
        <w:fldChar w:fldCharType="end"/>
      </w:r>
      <w:r>
        <w:rPr>
          <w:rFonts w:hint="eastAsia" w:ascii="楷体" w:hAnsi="楷体" w:eastAsia="楷体" w:cs="楷体"/>
          <w:b w:val="0"/>
          <w:bCs w:val="0"/>
          <w:i w:val="0"/>
          <w:caps w:val="0"/>
          <w:color w:val="auto"/>
          <w:spacing w:val="0"/>
          <w:sz w:val="24"/>
          <w:szCs w:val="24"/>
          <w:u w:val="none" w:color="auto"/>
          <w:shd w:val="clear" w:fill="FFFFFF"/>
          <w:lang w:eastAsia="zh-CN"/>
        </w:rPr>
        <w:t>于</w:t>
      </w:r>
      <w:r>
        <w:rPr>
          <w:rFonts w:hint="eastAsia" w:ascii="楷体" w:hAnsi="楷体" w:eastAsia="楷体" w:cs="楷体"/>
          <w:b w:val="0"/>
          <w:bCs w:val="0"/>
          <w:i w:val="0"/>
          <w:caps w:val="0"/>
          <w:color w:val="auto"/>
          <w:spacing w:val="0"/>
          <w:sz w:val="24"/>
          <w:szCs w:val="24"/>
          <w:u w:val="none" w:color="auto"/>
          <w:shd w:val="clear" w:fill="FFFFFF"/>
          <w:lang w:val="en-US" w:eastAsia="zh-CN"/>
        </w:rPr>
        <w:t>2004年4月21日发布并于2004年6月日实施的《</w:t>
      </w:r>
      <w:r>
        <w:rPr>
          <w:rFonts w:hint="eastAsia" w:ascii="楷体" w:hAnsi="楷体" w:eastAsia="楷体" w:cs="楷体"/>
          <w:b w:val="0"/>
          <w:bCs w:val="0"/>
          <w:i w:val="0"/>
          <w:caps w:val="0"/>
          <w:color w:val="auto"/>
          <w:spacing w:val="0"/>
          <w:sz w:val="24"/>
          <w:szCs w:val="24"/>
          <w:u w:val="none" w:color="auto"/>
          <w:shd w:val="clear" w:fill="FFFFFF"/>
        </w:rPr>
        <w:t>保险资产管理公司管理暂行规定</w:t>
      </w:r>
      <w:r>
        <w:rPr>
          <w:rFonts w:hint="eastAsia" w:ascii="楷体" w:hAnsi="楷体" w:eastAsia="楷体" w:cs="楷体"/>
          <w:b w:val="0"/>
          <w:bCs w:val="0"/>
          <w:i w:val="0"/>
          <w:caps w:val="0"/>
          <w:color w:val="auto"/>
          <w:spacing w:val="0"/>
          <w:sz w:val="24"/>
          <w:szCs w:val="24"/>
          <w:u w:val="none" w:color="auto"/>
          <w:shd w:val="clear" w:fill="FFFFFF"/>
          <w:lang w:val="en-US" w:eastAsia="zh-CN"/>
        </w:rPr>
        <w:t>》（</w:t>
      </w:r>
      <w:r>
        <w:rPr>
          <w:rFonts w:hint="eastAsia" w:ascii="楷体" w:hAnsi="楷体" w:eastAsia="楷体" w:cs="楷体"/>
          <w:b w:val="0"/>
          <w:bCs w:val="0"/>
          <w:i w:val="0"/>
          <w:caps w:val="0"/>
          <w:color w:val="auto"/>
          <w:spacing w:val="0"/>
          <w:sz w:val="24"/>
          <w:szCs w:val="24"/>
          <w:u w:val="none" w:color="auto"/>
          <w:shd w:val="clear" w:fill="FFFFFF"/>
        </w:rPr>
        <w:t>中国保险监督管理委员会令〔2004〕第2号</w:t>
      </w:r>
      <w:r>
        <w:rPr>
          <w:rFonts w:hint="eastAsia" w:ascii="楷体" w:hAnsi="楷体" w:eastAsia="楷体" w:cs="楷体"/>
          <w:b w:val="0"/>
          <w:bCs w:val="0"/>
          <w:i w:val="0"/>
          <w:caps w:val="0"/>
          <w:color w:val="auto"/>
          <w:spacing w:val="0"/>
          <w:sz w:val="24"/>
          <w:szCs w:val="24"/>
          <w:u w:val="none" w:color="auto"/>
          <w:shd w:val="clear" w:fill="FFFFFF"/>
          <w:lang w:val="en-US" w:eastAsia="zh-CN"/>
        </w:rPr>
        <w:t>），已经被</w:t>
      </w:r>
      <w:r>
        <w:rPr>
          <w:rFonts w:hint="eastAsia" w:ascii="楷体" w:hAnsi="楷体" w:eastAsia="楷体" w:cs="楷体"/>
          <w:b w:val="0"/>
          <w:bCs w:val="0"/>
          <w:i w:val="0"/>
          <w:caps w:val="0"/>
          <w:color w:val="auto"/>
          <w:spacing w:val="0"/>
          <w:sz w:val="24"/>
          <w:szCs w:val="24"/>
          <w:u w:val="none" w:color="auto"/>
          <w:shd w:val="clear" w:fill="FFFFFF"/>
        </w:rPr>
        <w:fldChar w:fldCharType="begin"/>
      </w:r>
      <w:r>
        <w:rPr>
          <w:rFonts w:hint="eastAsia" w:ascii="楷体" w:hAnsi="楷体" w:eastAsia="楷体" w:cs="楷体"/>
          <w:b w:val="0"/>
          <w:bCs w:val="0"/>
          <w:i w:val="0"/>
          <w:caps w:val="0"/>
          <w:color w:val="auto"/>
          <w:spacing w:val="0"/>
          <w:sz w:val="24"/>
          <w:szCs w:val="24"/>
          <w:u w:val="none" w:color="auto"/>
          <w:shd w:val="clear" w:fill="FFFFFF"/>
        </w:rPr>
        <w:instrText xml:space="preserve"> HYPERLINK "https://law.wkinfo.com.cn/legislation?fq=promulgatingAgency%C7%81%E4%B8%AD%E5%9B%BD%E4%BF%9D%E9%99%A9%E7%9B%91%E7%9D%A3%E7%AE%A1%E7%90%86%E5%A7%94%E5%91%98%E4%BC%9A(%E5%B7%B2%E6%92%A4%E9%94%80)%C7%81%C7%82" </w:instrText>
      </w:r>
      <w:r>
        <w:rPr>
          <w:rFonts w:hint="eastAsia" w:ascii="楷体" w:hAnsi="楷体" w:eastAsia="楷体" w:cs="楷体"/>
          <w:b w:val="0"/>
          <w:bCs w:val="0"/>
          <w:i w:val="0"/>
          <w:caps w:val="0"/>
          <w:color w:val="auto"/>
          <w:spacing w:val="0"/>
          <w:sz w:val="24"/>
          <w:szCs w:val="24"/>
          <w:u w:val="none" w:color="auto"/>
          <w:shd w:val="clear" w:fill="FFFFFF"/>
        </w:rPr>
        <w:fldChar w:fldCharType="separate"/>
      </w:r>
      <w:r>
        <w:rPr>
          <w:rStyle w:val="11"/>
          <w:rFonts w:hint="eastAsia" w:ascii="楷体" w:hAnsi="楷体" w:eastAsia="楷体" w:cs="楷体"/>
          <w:b w:val="0"/>
          <w:bCs w:val="0"/>
          <w:i w:val="0"/>
          <w:caps w:val="0"/>
          <w:color w:val="auto"/>
          <w:spacing w:val="0"/>
          <w:sz w:val="24"/>
          <w:szCs w:val="24"/>
          <w:u w:val="none" w:color="auto"/>
          <w:shd w:val="clear" w:fill="FFFFFF"/>
        </w:rPr>
        <w:t>中国保险监督管理委员会(已撤销)</w:t>
      </w:r>
      <w:r>
        <w:rPr>
          <w:rFonts w:hint="eastAsia" w:ascii="楷体" w:hAnsi="楷体" w:eastAsia="楷体" w:cs="楷体"/>
          <w:b w:val="0"/>
          <w:bCs w:val="0"/>
          <w:i w:val="0"/>
          <w:caps w:val="0"/>
          <w:color w:val="auto"/>
          <w:spacing w:val="0"/>
          <w:sz w:val="24"/>
          <w:szCs w:val="24"/>
          <w:u w:val="none" w:color="auto"/>
          <w:shd w:val="clear" w:fill="FFFFFF"/>
        </w:rPr>
        <w:fldChar w:fldCharType="end"/>
      </w:r>
      <w:r>
        <w:rPr>
          <w:rFonts w:hint="eastAsia" w:ascii="楷体" w:hAnsi="楷体" w:eastAsia="楷体" w:cs="楷体"/>
          <w:b w:val="0"/>
          <w:bCs w:val="0"/>
          <w:i w:val="0"/>
          <w:caps w:val="0"/>
          <w:color w:val="auto"/>
          <w:spacing w:val="0"/>
          <w:sz w:val="24"/>
          <w:szCs w:val="24"/>
          <w:u w:val="none" w:color="auto"/>
          <w:shd w:val="clear" w:fill="FFFFFF"/>
          <w:lang w:eastAsia="zh-CN"/>
        </w:rPr>
        <w:t>于</w:t>
      </w:r>
      <w:r>
        <w:rPr>
          <w:rFonts w:hint="eastAsia" w:ascii="楷体" w:hAnsi="楷体" w:eastAsia="楷体" w:cs="楷体"/>
          <w:b w:val="0"/>
          <w:bCs w:val="0"/>
          <w:i w:val="0"/>
          <w:caps w:val="0"/>
          <w:color w:val="auto"/>
          <w:spacing w:val="0"/>
          <w:sz w:val="24"/>
          <w:szCs w:val="24"/>
          <w:u w:val="none" w:color="auto"/>
          <w:shd w:val="clear" w:fill="FFFFFF"/>
          <w:lang w:val="en-US" w:eastAsia="zh-CN"/>
        </w:rPr>
        <w:t>2011年4月7日发布并生效的《</w:t>
      </w:r>
      <w:r>
        <w:rPr>
          <w:rFonts w:hint="eastAsia" w:ascii="楷体" w:hAnsi="楷体" w:eastAsia="楷体" w:cs="楷体"/>
          <w:b w:val="0"/>
          <w:bCs w:val="0"/>
          <w:i w:val="0"/>
          <w:caps w:val="0"/>
          <w:color w:val="auto"/>
          <w:spacing w:val="0"/>
          <w:sz w:val="24"/>
          <w:szCs w:val="24"/>
          <w:u w:val="none" w:color="auto"/>
          <w:shd w:val="clear"/>
        </w:rPr>
        <w:t>关于调整</w:t>
      </w:r>
      <w:r>
        <w:rPr>
          <w:rFonts w:hint="eastAsia" w:ascii="楷体" w:hAnsi="楷体" w:eastAsia="楷体" w:cs="楷体"/>
          <w:b w:val="0"/>
          <w:bCs w:val="0"/>
          <w:i w:val="0"/>
          <w:caps w:val="0"/>
          <w:color w:val="auto"/>
          <w:spacing w:val="0"/>
          <w:sz w:val="24"/>
          <w:szCs w:val="24"/>
          <w:u w:val="none" w:color="auto"/>
          <w:shd w:val="clear"/>
          <w:lang w:val="en-US" w:eastAsia="zh-CN"/>
        </w:rPr>
        <w:t>&lt;</w:t>
      </w:r>
      <w:r>
        <w:rPr>
          <w:rFonts w:hint="eastAsia" w:ascii="楷体" w:hAnsi="楷体" w:eastAsia="楷体" w:cs="楷体"/>
          <w:b w:val="0"/>
          <w:bCs w:val="0"/>
          <w:i w:val="0"/>
          <w:caps w:val="0"/>
          <w:color w:val="auto"/>
          <w:spacing w:val="0"/>
          <w:sz w:val="24"/>
          <w:szCs w:val="24"/>
          <w:u w:val="none" w:color="auto"/>
          <w:shd w:val="clear"/>
        </w:rPr>
        <w:t>保险资产管理公司管理暂行规定</w:t>
      </w:r>
      <w:r>
        <w:rPr>
          <w:rFonts w:hint="eastAsia" w:ascii="楷体" w:hAnsi="楷体" w:eastAsia="楷体" w:cs="楷体"/>
          <w:b w:val="0"/>
          <w:bCs w:val="0"/>
          <w:i w:val="0"/>
          <w:caps w:val="0"/>
          <w:color w:val="auto"/>
          <w:spacing w:val="0"/>
          <w:sz w:val="24"/>
          <w:szCs w:val="24"/>
          <w:u w:val="none" w:color="auto"/>
          <w:shd w:val="clear"/>
          <w:lang w:val="en-US" w:eastAsia="zh-CN"/>
        </w:rPr>
        <w:t>&gt;</w:t>
      </w:r>
      <w:r>
        <w:rPr>
          <w:rFonts w:hint="eastAsia" w:ascii="楷体" w:hAnsi="楷体" w:eastAsia="楷体" w:cs="楷体"/>
          <w:b w:val="0"/>
          <w:bCs w:val="0"/>
          <w:i w:val="0"/>
          <w:caps w:val="0"/>
          <w:color w:val="auto"/>
          <w:spacing w:val="0"/>
          <w:sz w:val="24"/>
          <w:szCs w:val="24"/>
          <w:u w:val="none" w:color="auto"/>
          <w:shd w:val="clear"/>
        </w:rPr>
        <w:t>有关规定的通知</w:t>
      </w:r>
      <w:r>
        <w:rPr>
          <w:rFonts w:hint="eastAsia" w:ascii="楷体" w:hAnsi="楷体" w:eastAsia="楷体" w:cs="楷体"/>
          <w:b w:val="0"/>
          <w:bCs w:val="0"/>
          <w:i w:val="0"/>
          <w:caps w:val="0"/>
          <w:color w:val="auto"/>
          <w:spacing w:val="0"/>
          <w:sz w:val="24"/>
          <w:szCs w:val="24"/>
          <w:u w:val="none" w:color="auto"/>
          <w:shd w:val="clear"/>
          <w:lang w:eastAsia="zh-CN"/>
        </w:rPr>
        <w:t>》（</w:t>
      </w:r>
      <w:r>
        <w:rPr>
          <w:rFonts w:hint="eastAsia" w:ascii="楷体" w:hAnsi="楷体" w:eastAsia="楷体" w:cs="楷体"/>
          <w:b w:val="0"/>
          <w:bCs w:val="0"/>
          <w:i w:val="0"/>
          <w:caps w:val="0"/>
          <w:color w:val="auto"/>
          <w:spacing w:val="0"/>
          <w:sz w:val="24"/>
          <w:szCs w:val="24"/>
          <w:u w:val="none" w:color="auto"/>
          <w:shd w:val="clear" w:fill="FFFFFF"/>
        </w:rPr>
        <w:t>保监发〔2011〕第19号</w:t>
      </w:r>
      <w:r>
        <w:rPr>
          <w:rFonts w:hint="eastAsia" w:ascii="楷体" w:hAnsi="楷体" w:eastAsia="楷体" w:cs="楷体"/>
          <w:b w:val="0"/>
          <w:bCs w:val="0"/>
          <w:i w:val="0"/>
          <w:caps w:val="0"/>
          <w:color w:val="auto"/>
          <w:spacing w:val="0"/>
          <w:sz w:val="24"/>
          <w:szCs w:val="24"/>
          <w:u w:val="none" w:color="auto"/>
          <w:shd w:val="clear"/>
          <w:lang w:eastAsia="zh-CN"/>
        </w:rPr>
        <w:t>）进行了修订</w:t>
      </w:r>
      <w:r>
        <w:rPr>
          <w:rFonts w:hint="eastAsia" w:ascii="楷体" w:hAnsi="楷体" w:eastAsia="楷体" w:cs="楷体"/>
          <w:b w:val="0"/>
          <w:bCs w:val="0"/>
          <w:i w:val="0"/>
          <w:caps w:val="0"/>
          <w:color w:val="auto"/>
          <w:spacing w:val="0"/>
          <w:sz w:val="24"/>
          <w:szCs w:val="24"/>
          <w:u w:val="none" w:color="auto"/>
          <w:shd w:val="clear" w:fill="FFFFFF"/>
          <w:lang w:val="en-US" w:eastAsia="zh-CN"/>
        </w:rPr>
        <w:t>；</w:t>
      </w:r>
    </w:p>
    <w:p>
      <w:pPr>
        <w:pStyle w:val="13"/>
        <w:framePr w:w="0" w:wrap="auto" w:vAnchor="margin" w:hAnchor="text" w:yAlign="inline"/>
        <w:spacing w:line="360" w:lineRule="auto"/>
        <w:rPr>
          <w:rFonts w:ascii="楷体" w:hAnsi="楷体" w:eastAsia="楷体" w:cs="楷体"/>
          <w:b w:val="0"/>
          <w:bCs w:val="0"/>
          <w:color w:val="auto"/>
          <w:sz w:val="24"/>
          <w:szCs w:val="24"/>
          <w:u w:val="none" w:color="auto"/>
          <w:rtl w:val="0"/>
          <w:lang w:val="en-US"/>
        </w:rPr>
      </w:pPr>
      <w:r>
        <w:rPr>
          <w:rFonts w:hint="eastAsia" w:ascii="楷体" w:hAnsi="楷体" w:eastAsia="楷体" w:cs="楷体"/>
          <w:b w:val="0"/>
          <w:bCs w:val="0"/>
          <w:i w:val="0"/>
          <w:caps w:val="0"/>
          <w:color w:val="auto"/>
          <w:spacing w:val="0"/>
          <w:sz w:val="24"/>
          <w:szCs w:val="24"/>
          <w:u w:val="none" w:color="auto"/>
          <w:shd w:val="clear" w:fill="FFFFFF"/>
          <w:lang w:val="en-US" w:eastAsia="zh-CN"/>
        </w:rPr>
        <w:t>24、《关于调整</w:t>
      </w:r>
      <w:r>
        <w:rPr>
          <w:rFonts w:hint="eastAsia" w:ascii="楷体" w:hAnsi="楷体" w:eastAsia="楷体" w:cs="楷体"/>
          <w:b w:val="0"/>
          <w:bCs w:val="0"/>
          <w:color w:val="auto"/>
          <w:sz w:val="24"/>
          <w:szCs w:val="24"/>
          <w:u w:val="none" w:color="auto"/>
          <w:rtl w:val="0"/>
          <w:lang w:val="en-US" w:eastAsia="zh-CN"/>
        </w:rPr>
        <w:t>保险资管公司规定的通知</w:t>
      </w:r>
      <w:r>
        <w:rPr>
          <w:rFonts w:hint="eastAsia" w:ascii="楷体" w:hAnsi="楷体" w:eastAsia="楷体" w:cs="楷体"/>
          <w:b w:val="0"/>
          <w:bCs w:val="0"/>
          <w:i w:val="0"/>
          <w:caps w:val="0"/>
          <w:color w:val="auto"/>
          <w:spacing w:val="0"/>
          <w:sz w:val="24"/>
          <w:szCs w:val="24"/>
          <w:u w:val="none" w:color="auto"/>
          <w:shd w:val="clear" w:fill="FFFFFF"/>
          <w:lang w:val="en-US" w:eastAsia="zh-CN"/>
        </w:rPr>
        <w:t>》</w:t>
      </w:r>
      <w:r>
        <w:rPr>
          <w:rFonts w:hint="eastAsia" w:ascii="楷体" w:hAnsi="楷体" w:eastAsia="楷体" w:cs="楷体"/>
          <w:b w:val="0"/>
          <w:bCs w:val="0"/>
          <w:color w:val="auto"/>
          <w:sz w:val="24"/>
          <w:szCs w:val="24"/>
          <w:u w:val="none" w:color="auto"/>
          <w:rtl w:val="0"/>
          <w:lang w:val="en-US" w:eastAsia="zh-CN"/>
        </w:rPr>
        <w:t>：系指</w:t>
      </w:r>
      <w:r>
        <w:rPr>
          <w:rFonts w:hint="eastAsia" w:ascii="楷体" w:hAnsi="楷体" w:eastAsia="楷体" w:cs="楷体"/>
          <w:b w:val="0"/>
          <w:bCs w:val="0"/>
          <w:i w:val="0"/>
          <w:caps w:val="0"/>
          <w:color w:val="auto"/>
          <w:spacing w:val="0"/>
          <w:sz w:val="24"/>
          <w:szCs w:val="24"/>
          <w:u w:val="none" w:color="auto"/>
          <w:shd w:val="clear" w:fill="FFFFFF"/>
        </w:rPr>
        <w:fldChar w:fldCharType="begin"/>
      </w:r>
      <w:r>
        <w:rPr>
          <w:rFonts w:hint="eastAsia" w:ascii="楷体" w:hAnsi="楷体" w:eastAsia="楷体" w:cs="楷体"/>
          <w:b w:val="0"/>
          <w:bCs w:val="0"/>
          <w:i w:val="0"/>
          <w:caps w:val="0"/>
          <w:color w:val="auto"/>
          <w:spacing w:val="0"/>
          <w:sz w:val="24"/>
          <w:szCs w:val="24"/>
          <w:u w:val="none" w:color="auto"/>
          <w:shd w:val="clear" w:fill="FFFFFF"/>
        </w:rPr>
        <w:instrText xml:space="preserve"> HYPERLINK "https://law.wkinfo.com.cn/legislation?fq=promulgatingAgency%C7%81%E4%B8%AD%E5%9B%BD%E4%BF%9D%E9%99%A9%E7%9B%91%E7%9D%A3%E7%AE%A1%E7%90%86%E5%A7%94%E5%91%98%E4%BC%9A(%E5%B7%B2%E6%92%A4%E9%94%80)%C7%81%C7%82" </w:instrText>
      </w:r>
      <w:r>
        <w:rPr>
          <w:rFonts w:hint="eastAsia" w:ascii="楷体" w:hAnsi="楷体" w:eastAsia="楷体" w:cs="楷体"/>
          <w:b w:val="0"/>
          <w:bCs w:val="0"/>
          <w:i w:val="0"/>
          <w:caps w:val="0"/>
          <w:color w:val="auto"/>
          <w:spacing w:val="0"/>
          <w:sz w:val="24"/>
          <w:szCs w:val="24"/>
          <w:u w:val="none" w:color="auto"/>
          <w:shd w:val="clear" w:fill="FFFFFF"/>
        </w:rPr>
        <w:fldChar w:fldCharType="separate"/>
      </w:r>
      <w:r>
        <w:rPr>
          <w:rStyle w:val="11"/>
          <w:rFonts w:hint="eastAsia" w:ascii="楷体" w:hAnsi="楷体" w:eastAsia="楷体" w:cs="楷体"/>
          <w:b w:val="0"/>
          <w:bCs w:val="0"/>
          <w:i w:val="0"/>
          <w:caps w:val="0"/>
          <w:color w:val="auto"/>
          <w:spacing w:val="0"/>
          <w:sz w:val="24"/>
          <w:szCs w:val="24"/>
          <w:u w:val="none" w:color="auto"/>
          <w:shd w:val="clear" w:fill="FFFFFF"/>
        </w:rPr>
        <w:t>中国保险监督管理委员会(已撤销)</w:t>
      </w:r>
      <w:r>
        <w:rPr>
          <w:rFonts w:hint="eastAsia" w:ascii="楷体" w:hAnsi="楷体" w:eastAsia="楷体" w:cs="楷体"/>
          <w:b w:val="0"/>
          <w:bCs w:val="0"/>
          <w:i w:val="0"/>
          <w:caps w:val="0"/>
          <w:color w:val="auto"/>
          <w:spacing w:val="0"/>
          <w:sz w:val="24"/>
          <w:szCs w:val="24"/>
          <w:u w:val="none" w:color="auto"/>
          <w:shd w:val="clear" w:fill="FFFFFF"/>
        </w:rPr>
        <w:fldChar w:fldCharType="end"/>
      </w:r>
      <w:r>
        <w:rPr>
          <w:rFonts w:hint="eastAsia" w:ascii="楷体" w:hAnsi="楷体" w:eastAsia="楷体" w:cs="楷体"/>
          <w:b w:val="0"/>
          <w:bCs w:val="0"/>
          <w:i w:val="0"/>
          <w:caps w:val="0"/>
          <w:color w:val="auto"/>
          <w:spacing w:val="0"/>
          <w:sz w:val="24"/>
          <w:szCs w:val="24"/>
          <w:u w:val="none" w:color="auto"/>
          <w:shd w:val="clear" w:fill="FFFFFF"/>
          <w:lang w:val="en-US" w:eastAsia="zh-CN"/>
        </w:rPr>
        <w:t>2011年4月7日发布并生效的《</w:t>
      </w:r>
      <w:r>
        <w:rPr>
          <w:rFonts w:hint="eastAsia" w:ascii="楷体" w:hAnsi="楷体" w:eastAsia="楷体" w:cs="楷体"/>
          <w:b w:val="0"/>
          <w:bCs w:val="0"/>
          <w:i w:val="0"/>
          <w:caps w:val="0"/>
          <w:color w:val="auto"/>
          <w:spacing w:val="0"/>
          <w:sz w:val="24"/>
          <w:szCs w:val="24"/>
          <w:u w:val="none" w:color="auto"/>
          <w:shd w:val="clear"/>
        </w:rPr>
        <w:t>关于调整</w:t>
      </w:r>
      <w:r>
        <w:rPr>
          <w:rFonts w:hint="eastAsia" w:ascii="楷体" w:hAnsi="楷体" w:eastAsia="楷体" w:cs="楷体"/>
          <w:b w:val="0"/>
          <w:bCs w:val="0"/>
          <w:i w:val="0"/>
          <w:caps w:val="0"/>
          <w:color w:val="auto"/>
          <w:spacing w:val="0"/>
          <w:sz w:val="24"/>
          <w:szCs w:val="24"/>
          <w:u w:val="none" w:color="auto"/>
          <w:shd w:val="clear"/>
          <w:lang w:val="en-US" w:eastAsia="zh-CN"/>
        </w:rPr>
        <w:t>&lt;</w:t>
      </w:r>
      <w:r>
        <w:rPr>
          <w:rFonts w:hint="eastAsia" w:ascii="楷体" w:hAnsi="楷体" w:eastAsia="楷体" w:cs="楷体"/>
          <w:b w:val="0"/>
          <w:bCs w:val="0"/>
          <w:i w:val="0"/>
          <w:caps w:val="0"/>
          <w:color w:val="auto"/>
          <w:spacing w:val="0"/>
          <w:sz w:val="24"/>
          <w:szCs w:val="24"/>
          <w:u w:val="none" w:color="auto"/>
          <w:shd w:val="clear"/>
        </w:rPr>
        <w:t>保险资产管理公司管理暂行规定</w:t>
      </w:r>
      <w:r>
        <w:rPr>
          <w:rFonts w:hint="eastAsia" w:ascii="楷体" w:hAnsi="楷体" w:eastAsia="楷体" w:cs="楷体"/>
          <w:b w:val="0"/>
          <w:bCs w:val="0"/>
          <w:i w:val="0"/>
          <w:caps w:val="0"/>
          <w:color w:val="auto"/>
          <w:spacing w:val="0"/>
          <w:sz w:val="24"/>
          <w:szCs w:val="24"/>
          <w:u w:val="none" w:color="auto"/>
          <w:shd w:val="clear"/>
          <w:lang w:val="en-US" w:eastAsia="zh-CN"/>
        </w:rPr>
        <w:t>&gt;</w:t>
      </w:r>
      <w:r>
        <w:rPr>
          <w:rFonts w:hint="eastAsia" w:ascii="楷体" w:hAnsi="楷体" w:eastAsia="楷体" w:cs="楷体"/>
          <w:b w:val="0"/>
          <w:bCs w:val="0"/>
          <w:i w:val="0"/>
          <w:caps w:val="0"/>
          <w:color w:val="auto"/>
          <w:spacing w:val="0"/>
          <w:sz w:val="24"/>
          <w:szCs w:val="24"/>
          <w:u w:val="none" w:color="auto"/>
          <w:shd w:val="clear"/>
        </w:rPr>
        <w:t>有关规定的通知</w:t>
      </w:r>
      <w:r>
        <w:rPr>
          <w:rFonts w:hint="eastAsia" w:ascii="楷体" w:hAnsi="楷体" w:eastAsia="楷体" w:cs="楷体"/>
          <w:b w:val="0"/>
          <w:bCs w:val="0"/>
          <w:i w:val="0"/>
          <w:caps w:val="0"/>
          <w:color w:val="auto"/>
          <w:spacing w:val="0"/>
          <w:sz w:val="24"/>
          <w:szCs w:val="24"/>
          <w:u w:val="none" w:color="auto"/>
          <w:shd w:val="clear"/>
          <w:lang w:eastAsia="zh-CN"/>
        </w:rPr>
        <w:t>》（</w:t>
      </w:r>
      <w:r>
        <w:rPr>
          <w:rFonts w:hint="eastAsia" w:ascii="楷体" w:hAnsi="楷体" w:eastAsia="楷体" w:cs="楷体"/>
          <w:b w:val="0"/>
          <w:bCs w:val="0"/>
          <w:i w:val="0"/>
          <w:caps w:val="0"/>
          <w:color w:val="auto"/>
          <w:spacing w:val="0"/>
          <w:sz w:val="24"/>
          <w:szCs w:val="24"/>
          <w:u w:val="none" w:color="auto"/>
          <w:shd w:val="clear" w:fill="FFFFFF"/>
        </w:rPr>
        <w:t>保监发〔2011〕第19号</w:t>
      </w:r>
      <w:r>
        <w:rPr>
          <w:rFonts w:hint="eastAsia" w:ascii="楷体" w:hAnsi="楷体" w:eastAsia="楷体" w:cs="楷体"/>
          <w:b w:val="0"/>
          <w:bCs w:val="0"/>
          <w:i w:val="0"/>
          <w:caps w:val="0"/>
          <w:color w:val="auto"/>
          <w:spacing w:val="0"/>
          <w:sz w:val="24"/>
          <w:szCs w:val="24"/>
          <w:u w:val="none" w:color="auto"/>
          <w:shd w:val="clear"/>
          <w:lang w:eastAsia="zh-CN"/>
        </w:rPr>
        <w:t>）；</w:t>
      </w:r>
    </w:p>
    <w:p>
      <w:pPr>
        <w:pStyle w:val="13"/>
        <w:framePr w:w="0" w:wrap="auto" w:vAnchor="margin" w:hAnchor="text" w:yAlign="inline"/>
        <w:spacing w:line="360" w:lineRule="auto"/>
        <w:rPr>
          <w:rStyle w:val="14"/>
          <w:rFonts w:ascii="楷体" w:hAnsi="楷体" w:eastAsia="楷体" w:cs="楷体"/>
          <w:sz w:val="24"/>
          <w:szCs w:val="24"/>
        </w:rPr>
      </w:pPr>
      <w:r>
        <w:rPr>
          <w:rFonts w:hint="eastAsia" w:ascii="楷体" w:hAnsi="楷体" w:eastAsia="楷体" w:cs="楷体"/>
          <w:sz w:val="24"/>
          <w:szCs w:val="24"/>
          <w:rtl w:val="0"/>
          <w:lang w:val="en-US" w:eastAsia="zh-CN"/>
        </w:rPr>
        <w:t>25</w:t>
      </w:r>
      <w:r>
        <w:rPr>
          <w:rFonts w:ascii="楷体" w:hAnsi="楷体" w:eastAsia="楷体" w:cs="楷体"/>
          <w:sz w:val="24"/>
          <w:szCs w:val="24"/>
          <w:rtl w:val="0"/>
          <w:lang w:val="zh-TW" w:eastAsia="zh-TW"/>
        </w:rPr>
        <w:t>、《保险资金管理办法》：指原</w:t>
      </w:r>
      <w:r>
        <w:rPr>
          <w:rStyle w:val="15"/>
          <w:rFonts w:ascii="楷体" w:hAnsi="楷体" w:eastAsia="楷体" w:cs="楷体"/>
          <w:sz w:val="24"/>
          <w:szCs w:val="24"/>
          <w:lang w:val="zh-TW" w:eastAsia="zh-TW"/>
        </w:rPr>
        <w:fldChar w:fldCharType="begin"/>
      </w:r>
      <w:r>
        <w:rPr>
          <w:rStyle w:val="15"/>
          <w:rFonts w:ascii="楷体" w:hAnsi="楷体" w:eastAsia="楷体" w:cs="楷体"/>
          <w:sz w:val="24"/>
          <w:szCs w:val="24"/>
          <w:lang w:val="zh-TW" w:eastAsia="zh-TW"/>
        </w:rPr>
        <w:instrText xml:space="preserve"> HYPERLINK "http://shlx.pkulaw.cn/cluster_form.aspx?Db=chl&amp;EncodingName=&amp;search_tj=fdep_id%7B3a60308"</w:instrText>
      </w:r>
      <w:r>
        <w:rPr>
          <w:rStyle w:val="15"/>
          <w:rFonts w:ascii="楷体" w:hAnsi="楷体" w:eastAsia="楷体" w:cs="楷体"/>
          <w:sz w:val="24"/>
          <w:szCs w:val="24"/>
          <w:lang w:val="zh-TW" w:eastAsia="zh-TW"/>
        </w:rPr>
        <w:fldChar w:fldCharType="separate"/>
      </w:r>
      <w:r>
        <w:rPr>
          <w:rStyle w:val="15"/>
          <w:rFonts w:ascii="楷体" w:hAnsi="楷体" w:eastAsia="楷体" w:cs="楷体"/>
          <w:sz w:val="24"/>
          <w:szCs w:val="24"/>
          <w:rtl w:val="0"/>
          <w:lang w:val="zh-TW" w:eastAsia="zh-TW"/>
        </w:rPr>
        <w:t>中国保险监督管理委员会</w:t>
      </w:r>
      <w:r>
        <w:rPr>
          <w:rStyle w:val="14"/>
          <w:rFonts w:ascii="楷体" w:hAnsi="楷体" w:eastAsia="楷体" w:cs="楷体"/>
          <w:sz w:val="24"/>
          <w:szCs w:val="24"/>
          <w:rtl w:val="0"/>
          <w:lang w:val="en-US"/>
        </w:rPr>
        <w:t>(</w:t>
      </w:r>
      <w:r>
        <w:rPr>
          <w:rStyle w:val="15"/>
          <w:rFonts w:ascii="楷体" w:hAnsi="楷体" w:eastAsia="楷体" w:cs="楷体"/>
          <w:sz w:val="24"/>
          <w:szCs w:val="24"/>
          <w:rtl w:val="0"/>
          <w:lang w:val="zh-TW" w:eastAsia="zh-TW"/>
        </w:rPr>
        <w:t>已撤销</w:t>
      </w:r>
      <w:r>
        <w:rPr>
          <w:rStyle w:val="14"/>
          <w:rFonts w:ascii="楷体" w:hAnsi="楷体" w:eastAsia="楷体" w:cs="楷体"/>
          <w:sz w:val="24"/>
          <w:szCs w:val="24"/>
          <w:rtl w:val="0"/>
          <w:lang w:val="en-US"/>
        </w:rPr>
        <w:t>)</w:t>
      </w:r>
      <w:r>
        <w:fldChar w:fldCharType="end"/>
      </w:r>
      <w:r>
        <w:rPr>
          <w:rStyle w:val="15"/>
          <w:rFonts w:ascii="楷体" w:hAnsi="楷体" w:eastAsia="楷体" w:cs="楷体"/>
          <w:sz w:val="24"/>
          <w:szCs w:val="24"/>
          <w:rtl w:val="0"/>
          <w:lang w:val="zh-TW" w:eastAsia="zh-TW"/>
        </w:rPr>
        <w:t>于</w:t>
      </w:r>
      <w:r>
        <w:rPr>
          <w:rStyle w:val="14"/>
          <w:rFonts w:ascii="楷体" w:hAnsi="楷体" w:eastAsia="楷体" w:cs="楷体"/>
          <w:sz w:val="24"/>
          <w:szCs w:val="24"/>
          <w:rtl w:val="0"/>
          <w:lang w:val="en-US"/>
        </w:rPr>
        <w:t>2018</w:t>
      </w:r>
      <w:r>
        <w:rPr>
          <w:rStyle w:val="15"/>
          <w:rFonts w:ascii="楷体" w:hAnsi="楷体" w:eastAsia="楷体" w:cs="楷体"/>
          <w:sz w:val="24"/>
          <w:szCs w:val="24"/>
          <w:rtl w:val="0"/>
          <w:lang w:val="zh-TW" w:eastAsia="zh-TW"/>
        </w:rPr>
        <w:t>年</w:t>
      </w:r>
      <w:r>
        <w:rPr>
          <w:rStyle w:val="14"/>
          <w:rFonts w:ascii="楷体" w:hAnsi="楷体" w:eastAsia="楷体" w:cs="楷体"/>
          <w:sz w:val="24"/>
          <w:szCs w:val="24"/>
          <w:rtl w:val="0"/>
          <w:lang w:val="en-US"/>
        </w:rPr>
        <w:t>1</w:t>
      </w:r>
      <w:r>
        <w:rPr>
          <w:rStyle w:val="15"/>
          <w:rFonts w:ascii="楷体" w:hAnsi="楷体" w:eastAsia="楷体" w:cs="楷体"/>
          <w:sz w:val="24"/>
          <w:szCs w:val="24"/>
          <w:rtl w:val="0"/>
          <w:lang w:val="zh-TW" w:eastAsia="zh-TW"/>
        </w:rPr>
        <w:t>月</w:t>
      </w:r>
      <w:r>
        <w:rPr>
          <w:rStyle w:val="14"/>
          <w:rFonts w:ascii="楷体" w:hAnsi="楷体" w:eastAsia="楷体" w:cs="楷体"/>
          <w:sz w:val="24"/>
          <w:szCs w:val="24"/>
          <w:rtl w:val="0"/>
          <w:lang w:val="en-US"/>
        </w:rPr>
        <w:t>24</w:t>
      </w:r>
      <w:r>
        <w:rPr>
          <w:rStyle w:val="15"/>
          <w:rFonts w:ascii="楷体" w:hAnsi="楷体" w:eastAsia="楷体" w:cs="楷体"/>
          <w:sz w:val="24"/>
          <w:szCs w:val="24"/>
          <w:rtl w:val="0"/>
          <w:lang w:val="zh-TW" w:eastAsia="zh-TW"/>
        </w:rPr>
        <w:t>日发布并自</w:t>
      </w:r>
      <w:r>
        <w:rPr>
          <w:rStyle w:val="14"/>
          <w:rFonts w:ascii="楷体" w:hAnsi="楷体" w:eastAsia="楷体" w:cs="楷体"/>
          <w:sz w:val="24"/>
          <w:szCs w:val="24"/>
          <w:rtl w:val="0"/>
          <w:lang w:val="en-US"/>
        </w:rPr>
        <w:t>2018</w:t>
      </w:r>
      <w:r>
        <w:rPr>
          <w:rStyle w:val="15"/>
          <w:rFonts w:ascii="楷体" w:hAnsi="楷体" w:eastAsia="楷体" w:cs="楷体"/>
          <w:sz w:val="24"/>
          <w:szCs w:val="24"/>
          <w:rtl w:val="0"/>
          <w:lang w:val="zh-TW" w:eastAsia="zh-TW"/>
        </w:rPr>
        <w:t>年</w:t>
      </w:r>
      <w:r>
        <w:rPr>
          <w:rStyle w:val="14"/>
          <w:rFonts w:ascii="楷体" w:hAnsi="楷体" w:eastAsia="楷体" w:cs="楷体"/>
          <w:sz w:val="24"/>
          <w:szCs w:val="24"/>
          <w:rtl w:val="0"/>
          <w:lang w:val="en-US"/>
        </w:rPr>
        <w:t>4</w:t>
      </w:r>
      <w:r>
        <w:rPr>
          <w:rStyle w:val="15"/>
          <w:rFonts w:ascii="楷体" w:hAnsi="楷体" w:eastAsia="楷体" w:cs="楷体"/>
          <w:sz w:val="24"/>
          <w:szCs w:val="24"/>
          <w:rtl w:val="0"/>
          <w:lang w:val="zh-TW" w:eastAsia="zh-TW"/>
        </w:rPr>
        <w:t>月</w:t>
      </w:r>
      <w:r>
        <w:rPr>
          <w:rStyle w:val="14"/>
          <w:rFonts w:ascii="楷体" w:hAnsi="楷体" w:eastAsia="楷体" w:cs="楷体"/>
          <w:sz w:val="24"/>
          <w:szCs w:val="24"/>
          <w:rtl w:val="0"/>
          <w:lang w:val="en-US"/>
        </w:rPr>
        <w:t>1</w:t>
      </w:r>
      <w:r>
        <w:rPr>
          <w:rStyle w:val="15"/>
          <w:rFonts w:ascii="楷体" w:hAnsi="楷体" w:eastAsia="楷体" w:cs="楷体"/>
          <w:sz w:val="24"/>
          <w:szCs w:val="24"/>
          <w:rtl w:val="0"/>
          <w:lang w:val="zh-TW" w:eastAsia="zh-TW"/>
        </w:rPr>
        <w:t>日开始实施的《保险资金运用管理办法》</w:t>
      </w:r>
      <w:r>
        <w:rPr>
          <w:rStyle w:val="14"/>
          <w:rFonts w:ascii="楷体" w:hAnsi="楷体" w:eastAsia="楷体" w:cs="楷体"/>
          <w:sz w:val="24"/>
          <w:szCs w:val="24"/>
          <w:rtl w:val="0"/>
          <w:lang w:val="en-US"/>
        </w:rPr>
        <w:t>;</w:t>
      </w:r>
    </w:p>
    <w:p>
      <w:pPr>
        <w:pStyle w:val="13"/>
        <w:framePr w:w="0" w:wrap="auto" w:vAnchor="margin" w:hAnchor="text" w:yAlign="inline"/>
        <w:spacing w:line="360" w:lineRule="auto"/>
        <w:rPr>
          <w:rStyle w:val="14"/>
          <w:rFonts w:ascii="楷体" w:hAnsi="楷体" w:eastAsia="楷体" w:cs="楷体"/>
          <w:sz w:val="24"/>
          <w:szCs w:val="24"/>
        </w:rPr>
      </w:pPr>
      <w:r>
        <w:rPr>
          <w:rStyle w:val="14"/>
          <w:rFonts w:hint="eastAsia" w:ascii="楷体" w:hAnsi="楷体" w:eastAsia="楷体" w:cs="楷体"/>
          <w:sz w:val="24"/>
          <w:szCs w:val="24"/>
          <w:rtl w:val="0"/>
          <w:lang w:val="en-US" w:eastAsia="zh-CN"/>
        </w:rPr>
        <w:t>26</w:t>
      </w:r>
      <w:r>
        <w:rPr>
          <w:rStyle w:val="15"/>
          <w:rFonts w:ascii="楷体" w:hAnsi="楷体" w:eastAsia="楷体" w:cs="楷体"/>
          <w:sz w:val="24"/>
          <w:szCs w:val="24"/>
          <w:rtl w:val="0"/>
          <w:lang w:val="zh-TW" w:eastAsia="zh-TW"/>
        </w:rPr>
        <w:t>、《项目管理办法》</w:t>
      </w:r>
      <w:r>
        <w:rPr>
          <w:rStyle w:val="14"/>
          <w:rFonts w:ascii="楷体" w:hAnsi="楷体" w:eastAsia="楷体" w:cs="楷体"/>
          <w:sz w:val="24"/>
          <w:szCs w:val="24"/>
          <w:rtl w:val="0"/>
          <w:lang w:val="en-US"/>
        </w:rPr>
        <w:t>:</w:t>
      </w:r>
      <w:r>
        <w:rPr>
          <w:rStyle w:val="15"/>
          <w:rFonts w:ascii="楷体" w:hAnsi="楷体" w:eastAsia="楷体" w:cs="楷体"/>
          <w:sz w:val="24"/>
          <w:szCs w:val="24"/>
          <w:rtl w:val="0"/>
          <w:lang w:val="zh-TW" w:eastAsia="zh-TW"/>
        </w:rPr>
        <w:t>指</w:t>
      </w:r>
      <w:r>
        <w:rPr>
          <w:rStyle w:val="14"/>
          <w:rFonts w:ascii="楷体" w:hAnsi="楷体" w:eastAsia="楷体" w:cs="楷体"/>
          <w:sz w:val="24"/>
          <w:szCs w:val="24"/>
          <w:rtl w:val="0"/>
          <w:lang w:val="en-US"/>
        </w:rPr>
        <w:t>2016</w:t>
      </w:r>
      <w:r>
        <w:rPr>
          <w:rStyle w:val="15"/>
          <w:rFonts w:ascii="楷体" w:hAnsi="楷体" w:eastAsia="楷体" w:cs="楷体"/>
          <w:sz w:val="24"/>
          <w:szCs w:val="24"/>
          <w:rtl w:val="0"/>
          <w:lang w:val="zh-TW" w:eastAsia="zh-TW"/>
        </w:rPr>
        <w:t>年</w:t>
      </w:r>
      <w:r>
        <w:rPr>
          <w:rStyle w:val="14"/>
          <w:rFonts w:ascii="楷体" w:hAnsi="楷体" w:eastAsia="楷体" w:cs="楷体"/>
          <w:sz w:val="24"/>
          <w:szCs w:val="24"/>
          <w:rtl w:val="0"/>
          <w:lang w:val="en-US"/>
        </w:rPr>
        <w:t>4</w:t>
      </w:r>
      <w:r>
        <w:rPr>
          <w:rStyle w:val="15"/>
          <w:rFonts w:ascii="楷体" w:hAnsi="楷体" w:eastAsia="楷体" w:cs="楷体"/>
          <w:sz w:val="24"/>
          <w:szCs w:val="24"/>
          <w:rtl w:val="0"/>
          <w:lang w:val="zh-TW" w:eastAsia="zh-TW"/>
        </w:rPr>
        <w:t>月</w:t>
      </w:r>
      <w:r>
        <w:rPr>
          <w:rStyle w:val="14"/>
          <w:rFonts w:ascii="楷体" w:hAnsi="楷体" w:eastAsia="楷体" w:cs="楷体"/>
          <w:sz w:val="24"/>
          <w:szCs w:val="24"/>
          <w:rtl w:val="0"/>
          <w:lang w:val="en-US"/>
        </w:rPr>
        <w:t>29</w:t>
      </w:r>
      <w:r>
        <w:rPr>
          <w:rStyle w:val="15"/>
          <w:rFonts w:ascii="楷体" w:hAnsi="楷体" w:eastAsia="楷体" w:cs="楷体"/>
          <w:sz w:val="24"/>
          <w:szCs w:val="24"/>
          <w:rtl w:val="0"/>
          <w:lang w:val="zh-TW" w:eastAsia="zh-TW"/>
        </w:rPr>
        <w:t>日经中国保险监督管理委员会主席办公会审议通过</w:t>
      </w:r>
      <w:r>
        <w:rPr>
          <w:rStyle w:val="14"/>
          <w:rFonts w:ascii="楷体" w:hAnsi="楷体" w:eastAsia="楷体" w:cs="楷体"/>
          <w:sz w:val="24"/>
          <w:szCs w:val="24"/>
          <w:rtl w:val="0"/>
          <w:lang w:val="en-US"/>
        </w:rPr>
        <w:t>,</w:t>
      </w:r>
      <w:r>
        <w:rPr>
          <w:rStyle w:val="15"/>
          <w:rFonts w:ascii="楷体" w:hAnsi="楷体" w:eastAsia="楷体" w:cs="楷体"/>
          <w:sz w:val="24"/>
          <w:szCs w:val="24"/>
          <w:rtl w:val="0"/>
          <w:lang w:val="zh-TW" w:eastAsia="zh-TW"/>
        </w:rPr>
        <w:t>自</w:t>
      </w:r>
      <w:r>
        <w:rPr>
          <w:rStyle w:val="14"/>
          <w:rFonts w:ascii="楷体" w:hAnsi="楷体" w:eastAsia="楷体" w:cs="楷体"/>
          <w:sz w:val="24"/>
          <w:szCs w:val="24"/>
          <w:rtl w:val="0"/>
          <w:lang w:val="en-US"/>
        </w:rPr>
        <w:t>2016</w:t>
      </w:r>
      <w:r>
        <w:rPr>
          <w:rStyle w:val="15"/>
          <w:rFonts w:ascii="楷体" w:hAnsi="楷体" w:eastAsia="楷体" w:cs="楷体"/>
          <w:sz w:val="24"/>
          <w:szCs w:val="24"/>
          <w:rtl w:val="0"/>
          <w:lang w:val="zh-TW" w:eastAsia="zh-TW"/>
        </w:rPr>
        <w:t>年</w:t>
      </w:r>
      <w:r>
        <w:rPr>
          <w:rStyle w:val="14"/>
          <w:rFonts w:ascii="楷体" w:hAnsi="楷体" w:eastAsia="楷体" w:cs="楷体"/>
          <w:sz w:val="24"/>
          <w:szCs w:val="24"/>
          <w:rtl w:val="0"/>
          <w:lang w:val="en-US"/>
        </w:rPr>
        <w:t>8</w:t>
      </w:r>
      <w:r>
        <w:rPr>
          <w:rStyle w:val="15"/>
          <w:rFonts w:ascii="楷体" w:hAnsi="楷体" w:eastAsia="楷体" w:cs="楷体"/>
          <w:sz w:val="24"/>
          <w:szCs w:val="24"/>
          <w:rtl w:val="0"/>
          <w:lang w:val="zh-TW" w:eastAsia="zh-TW"/>
        </w:rPr>
        <w:t>月</w:t>
      </w:r>
      <w:r>
        <w:rPr>
          <w:rStyle w:val="14"/>
          <w:rFonts w:ascii="楷体" w:hAnsi="楷体" w:eastAsia="楷体" w:cs="楷体"/>
          <w:sz w:val="24"/>
          <w:szCs w:val="24"/>
          <w:rtl w:val="0"/>
          <w:lang w:val="en-US"/>
        </w:rPr>
        <w:t>1</w:t>
      </w:r>
      <w:r>
        <w:rPr>
          <w:rStyle w:val="15"/>
          <w:rFonts w:ascii="楷体" w:hAnsi="楷体" w:eastAsia="楷体" w:cs="楷体"/>
          <w:sz w:val="24"/>
          <w:szCs w:val="24"/>
          <w:rtl w:val="0"/>
          <w:lang w:val="zh-TW" w:eastAsia="zh-TW"/>
        </w:rPr>
        <w:t>日起实施的《保险资金间接投资基础设施项目管理办法》</w:t>
      </w:r>
      <w:r>
        <w:rPr>
          <w:rStyle w:val="14"/>
          <w:rFonts w:ascii="楷体" w:hAnsi="楷体" w:eastAsia="楷体" w:cs="楷体"/>
          <w:sz w:val="24"/>
          <w:szCs w:val="24"/>
          <w:rtl w:val="0"/>
          <w:lang w:val="en-US"/>
        </w:rPr>
        <w:t>;</w:t>
      </w:r>
    </w:p>
    <w:p>
      <w:pPr>
        <w:pStyle w:val="13"/>
        <w:framePr w:w="0" w:wrap="auto" w:vAnchor="margin" w:hAnchor="text" w:yAlign="inline"/>
        <w:spacing w:line="360" w:lineRule="auto"/>
        <w:rPr>
          <w:rStyle w:val="14"/>
          <w:rFonts w:ascii="楷体" w:hAnsi="楷体" w:eastAsia="楷体" w:cs="楷体"/>
          <w:sz w:val="24"/>
          <w:szCs w:val="24"/>
        </w:rPr>
      </w:pPr>
      <w:r>
        <w:rPr>
          <w:rStyle w:val="14"/>
          <w:rFonts w:hint="eastAsia" w:ascii="楷体" w:hAnsi="楷体" w:eastAsia="楷体" w:cs="楷体"/>
          <w:sz w:val="24"/>
          <w:szCs w:val="24"/>
          <w:rtl w:val="0"/>
          <w:lang w:val="en-US" w:eastAsia="zh-CN"/>
        </w:rPr>
        <w:t>27</w:t>
      </w:r>
      <w:r>
        <w:rPr>
          <w:rStyle w:val="15"/>
          <w:rFonts w:ascii="楷体" w:hAnsi="楷体" w:eastAsia="楷体" w:cs="楷体"/>
          <w:sz w:val="24"/>
          <w:szCs w:val="24"/>
          <w:rtl w:val="0"/>
          <w:lang w:val="zh-TW" w:eastAsia="zh-TW"/>
        </w:rPr>
        <w:t>、《产品暂行办法》：指中国银行保险监督管理委员会于</w:t>
      </w:r>
      <w:r>
        <w:rPr>
          <w:rStyle w:val="14"/>
          <w:rFonts w:ascii="楷体" w:hAnsi="楷体" w:eastAsia="楷体" w:cs="楷体"/>
          <w:sz w:val="24"/>
          <w:szCs w:val="24"/>
          <w:rtl w:val="0"/>
          <w:lang w:val="en-US"/>
        </w:rPr>
        <w:t>2020</w:t>
      </w:r>
      <w:r>
        <w:rPr>
          <w:rStyle w:val="15"/>
          <w:rFonts w:ascii="楷体" w:hAnsi="楷体" w:eastAsia="楷体" w:cs="楷体"/>
          <w:sz w:val="24"/>
          <w:szCs w:val="24"/>
          <w:rtl w:val="0"/>
          <w:lang w:val="zh-TW" w:eastAsia="zh-TW"/>
        </w:rPr>
        <w:t>年</w:t>
      </w:r>
      <w:r>
        <w:rPr>
          <w:rStyle w:val="14"/>
          <w:rFonts w:ascii="楷体" w:hAnsi="楷体" w:eastAsia="楷体" w:cs="楷体"/>
          <w:sz w:val="24"/>
          <w:szCs w:val="24"/>
          <w:rtl w:val="0"/>
          <w:lang w:val="en-US"/>
        </w:rPr>
        <w:t>3</w:t>
      </w:r>
      <w:r>
        <w:rPr>
          <w:rStyle w:val="15"/>
          <w:rFonts w:ascii="楷体" w:hAnsi="楷体" w:eastAsia="楷体" w:cs="楷体"/>
          <w:sz w:val="24"/>
          <w:szCs w:val="24"/>
          <w:rtl w:val="0"/>
          <w:lang w:val="zh-TW" w:eastAsia="zh-TW"/>
        </w:rPr>
        <w:t>月</w:t>
      </w:r>
      <w:r>
        <w:rPr>
          <w:rStyle w:val="14"/>
          <w:rFonts w:ascii="楷体" w:hAnsi="楷体" w:eastAsia="楷体" w:cs="楷体"/>
          <w:sz w:val="24"/>
          <w:szCs w:val="24"/>
          <w:rtl w:val="0"/>
          <w:lang w:val="en-US"/>
        </w:rPr>
        <w:t>18</w:t>
      </w:r>
      <w:r>
        <w:rPr>
          <w:rStyle w:val="15"/>
          <w:rFonts w:ascii="楷体" w:hAnsi="楷体" w:eastAsia="楷体" w:cs="楷体"/>
          <w:sz w:val="24"/>
          <w:szCs w:val="24"/>
          <w:rtl w:val="0"/>
          <w:lang w:val="zh-TW" w:eastAsia="zh-TW"/>
        </w:rPr>
        <w:t>日发布并于</w:t>
      </w:r>
      <w:r>
        <w:rPr>
          <w:rStyle w:val="14"/>
          <w:rFonts w:ascii="楷体" w:hAnsi="楷体" w:eastAsia="楷体" w:cs="楷体"/>
          <w:sz w:val="24"/>
          <w:szCs w:val="24"/>
          <w:rtl w:val="0"/>
          <w:lang w:val="en-US"/>
        </w:rPr>
        <w:t>2020</w:t>
      </w:r>
      <w:r>
        <w:rPr>
          <w:rStyle w:val="15"/>
          <w:rFonts w:ascii="楷体" w:hAnsi="楷体" w:eastAsia="楷体" w:cs="楷体"/>
          <w:sz w:val="24"/>
          <w:szCs w:val="24"/>
          <w:rtl w:val="0"/>
          <w:lang w:val="zh-TW" w:eastAsia="zh-TW"/>
        </w:rPr>
        <w:t>年</w:t>
      </w:r>
      <w:r>
        <w:rPr>
          <w:rStyle w:val="14"/>
          <w:rFonts w:ascii="楷体" w:hAnsi="楷体" w:eastAsia="楷体" w:cs="楷体"/>
          <w:sz w:val="24"/>
          <w:szCs w:val="24"/>
          <w:rtl w:val="0"/>
          <w:lang w:val="en-US"/>
        </w:rPr>
        <w:t>5</w:t>
      </w:r>
      <w:r>
        <w:rPr>
          <w:rStyle w:val="15"/>
          <w:rFonts w:ascii="楷体" w:hAnsi="楷体" w:eastAsia="楷体" w:cs="楷体"/>
          <w:sz w:val="24"/>
          <w:szCs w:val="24"/>
          <w:rtl w:val="0"/>
          <w:lang w:val="zh-TW" w:eastAsia="zh-TW"/>
        </w:rPr>
        <w:t>月</w:t>
      </w:r>
      <w:r>
        <w:rPr>
          <w:rStyle w:val="14"/>
          <w:rFonts w:ascii="楷体" w:hAnsi="楷体" w:eastAsia="楷体" w:cs="楷体"/>
          <w:sz w:val="24"/>
          <w:szCs w:val="24"/>
          <w:rtl w:val="0"/>
          <w:lang w:val="en-US"/>
        </w:rPr>
        <w:t>1</w:t>
      </w:r>
      <w:r>
        <w:rPr>
          <w:rStyle w:val="15"/>
          <w:rFonts w:ascii="楷体" w:hAnsi="楷体" w:eastAsia="楷体" w:cs="楷体"/>
          <w:sz w:val="24"/>
          <w:szCs w:val="24"/>
          <w:rtl w:val="0"/>
          <w:lang w:val="zh-TW" w:eastAsia="zh-TW"/>
        </w:rPr>
        <w:t>日开始施行的《保险资产管理产品管理暂行办法》（中国银行保险监督管理委员会令</w:t>
      </w:r>
      <w:r>
        <w:rPr>
          <w:rStyle w:val="14"/>
          <w:rFonts w:ascii="楷体" w:hAnsi="楷体" w:eastAsia="楷体" w:cs="楷体"/>
          <w:sz w:val="24"/>
          <w:szCs w:val="24"/>
          <w:rtl w:val="0"/>
          <w:lang w:val="en-US"/>
        </w:rPr>
        <w:t>2020</w:t>
      </w:r>
      <w:r>
        <w:rPr>
          <w:rStyle w:val="15"/>
          <w:rFonts w:ascii="楷体" w:hAnsi="楷体" w:eastAsia="楷体" w:cs="楷体"/>
          <w:sz w:val="24"/>
          <w:szCs w:val="24"/>
          <w:rtl w:val="0"/>
          <w:lang w:val="zh-TW" w:eastAsia="zh-TW"/>
        </w:rPr>
        <w:t>年第</w:t>
      </w:r>
      <w:r>
        <w:rPr>
          <w:rStyle w:val="14"/>
          <w:rFonts w:ascii="楷体" w:hAnsi="楷体" w:eastAsia="楷体" w:cs="楷体"/>
          <w:sz w:val="24"/>
          <w:szCs w:val="24"/>
          <w:rtl w:val="0"/>
          <w:lang w:val="en-US"/>
        </w:rPr>
        <w:t>5</w:t>
      </w:r>
      <w:r>
        <w:rPr>
          <w:rStyle w:val="15"/>
          <w:rFonts w:ascii="楷体" w:hAnsi="楷体" w:eastAsia="楷体" w:cs="楷体"/>
          <w:sz w:val="24"/>
          <w:szCs w:val="24"/>
          <w:rtl w:val="0"/>
          <w:lang w:val="zh-TW" w:eastAsia="zh-TW"/>
        </w:rPr>
        <w:t>号）；</w:t>
      </w:r>
    </w:p>
    <w:p>
      <w:pPr>
        <w:pStyle w:val="13"/>
        <w:framePr w:w="0" w:wrap="auto" w:vAnchor="margin" w:hAnchor="text" w:yAlign="inline"/>
        <w:spacing w:line="360" w:lineRule="auto"/>
        <w:rPr>
          <w:rStyle w:val="14"/>
          <w:rFonts w:ascii="楷体" w:hAnsi="楷体" w:eastAsia="楷体" w:cs="楷体"/>
          <w:sz w:val="24"/>
          <w:szCs w:val="24"/>
        </w:rPr>
      </w:pPr>
      <w:r>
        <w:rPr>
          <w:rStyle w:val="14"/>
          <w:rFonts w:hint="eastAsia" w:ascii="楷体" w:hAnsi="楷体" w:eastAsia="楷体" w:cs="楷体"/>
          <w:sz w:val="24"/>
          <w:szCs w:val="24"/>
          <w:rtl w:val="0"/>
          <w:lang w:val="en-US" w:eastAsia="zh-CN"/>
        </w:rPr>
        <w:t>28</w:t>
      </w:r>
      <w:r>
        <w:rPr>
          <w:rStyle w:val="15"/>
          <w:rFonts w:ascii="楷体" w:hAnsi="楷体" w:eastAsia="楷体" w:cs="楷体"/>
          <w:sz w:val="24"/>
          <w:szCs w:val="24"/>
          <w:rtl w:val="0"/>
          <w:lang w:val="zh-TW" w:eastAsia="zh-TW"/>
        </w:rPr>
        <w:t>、《债权投资实施细则》：指中国银行保险监督管理委员会于</w:t>
      </w:r>
      <w:r>
        <w:rPr>
          <w:rStyle w:val="14"/>
          <w:rFonts w:ascii="楷体" w:hAnsi="楷体" w:eastAsia="楷体" w:cs="楷体"/>
          <w:sz w:val="24"/>
          <w:szCs w:val="24"/>
          <w:rtl w:val="0"/>
          <w:lang w:val="en-US"/>
        </w:rPr>
        <w:t>2020</w:t>
      </w:r>
      <w:r>
        <w:rPr>
          <w:rStyle w:val="15"/>
          <w:rFonts w:ascii="楷体" w:hAnsi="楷体" w:eastAsia="楷体" w:cs="楷体"/>
          <w:sz w:val="24"/>
          <w:szCs w:val="24"/>
          <w:rtl w:val="0"/>
          <w:lang w:val="zh-TW" w:eastAsia="zh-TW"/>
        </w:rPr>
        <w:t>年</w:t>
      </w:r>
      <w:r>
        <w:rPr>
          <w:rStyle w:val="14"/>
          <w:rFonts w:ascii="楷体" w:hAnsi="楷体" w:eastAsia="楷体" w:cs="楷体"/>
          <w:sz w:val="24"/>
          <w:szCs w:val="24"/>
          <w:rtl w:val="0"/>
          <w:lang w:val="en-US"/>
        </w:rPr>
        <w:t>9</w:t>
      </w:r>
      <w:r>
        <w:rPr>
          <w:rStyle w:val="15"/>
          <w:rFonts w:ascii="楷体" w:hAnsi="楷体" w:eastAsia="楷体" w:cs="楷体"/>
          <w:sz w:val="24"/>
          <w:szCs w:val="24"/>
          <w:rtl w:val="0"/>
          <w:lang w:val="zh-TW" w:eastAsia="zh-TW"/>
        </w:rPr>
        <w:t>月</w:t>
      </w:r>
      <w:r>
        <w:rPr>
          <w:rStyle w:val="14"/>
          <w:rFonts w:ascii="楷体" w:hAnsi="楷体" w:eastAsia="楷体" w:cs="楷体"/>
          <w:sz w:val="24"/>
          <w:szCs w:val="24"/>
          <w:rtl w:val="0"/>
          <w:lang w:val="en-US"/>
        </w:rPr>
        <w:t>7</w:t>
      </w:r>
      <w:r>
        <w:rPr>
          <w:rStyle w:val="15"/>
          <w:rFonts w:ascii="楷体" w:hAnsi="楷体" w:eastAsia="楷体" w:cs="楷体"/>
          <w:sz w:val="24"/>
          <w:szCs w:val="24"/>
          <w:rtl w:val="0"/>
          <w:lang w:val="zh-TW" w:eastAsia="zh-TW"/>
        </w:rPr>
        <w:t>日发布并于发布之日起开始施行的《中国银保监会办公厅关于印发组合类保险资产管理产品实施细则等三个文件的通知</w:t>
      </w:r>
      <w:r>
        <w:rPr>
          <w:rStyle w:val="14"/>
          <w:rFonts w:ascii="楷体" w:hAnsi="楷体" w:eastAsia="楷体" w:cs="楷体"/>
          <w:sz w:val="24"/>
          <w:szCs w:val="24"/>
          <w:rtl w:val="0"/>
          <w:lang w:val="en-US"/>
        </w:rPr>
        <w:t>(</w:t>
      </w:r>
      <w:r>
        <w:rPr>
          <w:rStyle w:val="15"/>
          <w:rFonts w:ascii="楷体" w:hAnsi="楷体" w:eastAsia="楷体" w:cs="楷体"/>
          <w:sz w:val="24"/>
          <w:szCs w:val="24"/>
          <w:rtl w:val="0"/>
          <w:lang w:val="zh-TW" w:eastAsia="zh-TW"/>
        </w:rPr>
        <w:t>附：债权投资计划实施细则、股权投资计划实施细则</w:t>
      </w:r>
      <w:r>
        <w:rPr>
          <w:rStyle w:val="14"/>
          <w:rFonts w:ascii="楷体" w:hAnsi="楷体" w:eastAsia="楷体" w:cs="楷体"/>
          <w:sz w:val="24"/>
          <w:szCs w:val="24"/>
          <w:rtl w:val="0"/>
          <w:lang w:val="en-US"/>
        </w:rPr>
        <w:t>)</w:t>
      </w:r>
      <w:r>
        <w:rPr>
          <w:rStyle w:val="15"/>
          <w:rFonts w:ascii="楷体" w:hAnsi="楷体" w:eastAsia="楷体" w:cs="楷体"/>
          <w:sz w:val="24"/>
          <w:szCs w:val="24"/>
          <w:rtl w:val="0"/>
          <w:lang w:val="zh-TW" w:eastAsia="zh-TW"/>
        </w:rPr>
        <w:t>》（银保监办发</w:t>
      </w:r>
      <w:r>
        <w:rPr>
          <w:rStyle w:val="14"/>
          <w:rFonts w:ascii="楷体" w:hAnsi="楷体" w:eastAsia="楷体" w:cs="楷体"/>
          <w:sz w:val="24"/>
          <w:szCs w:val="24"/>
          <w:rtl w:val="0"/>
          <w:lang w:val="en-US"/>
        </w:rPr>
        <w:t>[2020]85</w:t>
      </w:r>
      <w:r>
        <w:rPr>
          <w:rStyle w:val="15"/>
          <w:rFonts w:ascii="楷体" w:hAnsi="楷体" w:eastAsia="楷体" w:cs="楷体"/>
          <w:sz w:val="24"/>
          <w:szCs w:val="24"/>
          <w:rtl w:val="0"/>
          <w:lang w:val="zh-TW" w:eastAsia="zh-TW"/>
        </w:rPr>
        <w:t>号）中的《债权投资计划实施细则》)；</w:t>
      </w:r>
    </w:p>
    <w:p>
      <w:pPr>
        <w:pStyle w:val="13"/>
        <w:framePr w:w="0" w:wrap="auto" w:vAnchor="margin" w:hAnchor="text" w:yAlign="inline"/>
        <w:spacing w:line="360" w:lineRule="auto"/>
        <w:rPr>
          <w:rStyle w:val="14"/>
          <w:rFonts w:hint="eastAsia" w:ascii="楷体" w:hAnsi="楷体" w:eastAsia="楷体" w:cs="楷体"/>
          <w:sz w:val="24"/>
          <w:szCs w:val="24"/>
          <w:rtl w:val="0"/>
          <w:lang w:val="en-US" w:eastAsia="zh-CN"/>
        </w:rPr>
      </w:pPr>
      <w:r>
        <w:rPr>
          <w:rFonts w:hint="eastAsia" w:ascii="楷体" w:hAnsi="楷体" w:eastAsia="楷体" w:cs="楷体"/>
          <w:sz w:val="24"/>
          <w:szCs w:val="24"/>
          <w:rtl w:val="0"/>
          <w:lang w:val="en-US" w:eastAsia="zh-CN"/>
        </w:rPr>
        <w:t>29</w:t>
      </w:r>
      <w:r>
        <w:rPr>
          <w:rFonts w:ascii="楷体" w:hAnsi="楷体" w:eastAsia="楷体" w:cs="楷体"/>
          <w:sz w:val="24"/>
          <w:szCs w:val="24"/>
          <w:rtl w:val="0"/>
          <w:lang w:val="zh-TW" w:eastAsia="zh-TW"/>
        </w:rPr>
        <w:t>、中国银保监会</w:t>
      </w:r>
      <w:r>
        <w:rPr>
          <w:rFonts w:ascii="楷体" w:hAnsi="楷体" w:eastAsia="楷体" w:cs="楷体"/>
          <w:sz w:val="24"/>
          <w:szCs w:val="24"/>
          <w:rtl w:val="0"/>
          <w:lang w:val="en-US"/>
        </w:rPr>
        <w:t>:</w:t>
      </w:r>
      <w:r>
        <w:rPr>
          <w:rFonts w:ascii="楷体" w:hAnsi="楷体" w:eastAsia="楷体" w:cs="楷体"/>
          <w:sz w:val="24"/>
          <w:szCs w:val="24"/>
          <w:rtl w:val="0"/>
          <w:lang w:val="zh-TW" w:eastAsia="zh-TW"/>
        </w:rPr>
        <w:t>指中国银行保险监督管理委员会</w:t>
      </w:r>
      <w:r>
        <w:rPr>
          <w:rFonts w:ascii="楷体" w:hAnsi="楷体" w:eastAsia="楷体" w:cs="楷体"/>
          <w:sz w:val="24"/>
          <w:szCs w:val="24"/>
          <w:rtl w:val="0"/>
          <w:lang w:val="en-US"/>
        </w:rPr>
        <w:t>;</w:t>
      </w:r>
    </w:p>
    <w:p>
      <w:pPr>
        <w:pStyle w:val="13"/>
        <w:framePr w:w="0" w:wrap="auto" w:vAnchor="margin" w:hAnchor="text" w:yAlign="inline"/>
        <w:spacing w:line="360" w:lineRule="auto"/>
        <w:rPr>
          <w:rStyle w:val="14"/>
          <w:rFonts w:ascii="楷体" w:hAnsi="楷体" w:eastAsia="楷体" w:cs="楷体"/>
          <w:sz w:val="24"/>
          <w:szCs w:val="24"/>
        </w:rPr>
      </w:pPr>
      <w:r>
        <w:rPr>
          <w:rStyle w:val="14"/>
          <w:rFonts w:hint="eastAsia" w:ascii="楷体" w:hAnsi="楷体" w:eastAsia="楷体" w:cs="楷体"/>
          <w:sz w:val="24"/>
          <w:szCs w:val="24"/>
          <w:rtl w:val="0"/>
          <w:lang w:val="en-US" w:eastAsia="zh-CN"/>
        </w:rPr>
        <w:t>30</w:t>
      </w:r>
      <w:r>
        <w:rPr>
          <w:rStyle w:val="15"/>
          <w:rFonts w:ascii="楷体" w:hAnsi="楷体" w:eastAsia="楷体" w:cs="楷体"/>
          <w:sz w:val="24"/>
          <w:szCs w:val="24"/>
          <w:rtl w:val="0"/>
          <w:lang w:val="zh-TW" w:eastAsia="zh-TW"/>
        </w:rPr>
        <w:t>、国家发改委</w:t>
      </w:r>
      <w:r>
        <w:rPr>
          <w:rStyle w:val="14"/>
          <w:rFonts w:ascii="楷体" w:hAnsi="楷体" w:eastAsia="楷体" w:cs="楷体"/>
          <w:sz w:val="24"/>
          <w:szCs w:val="24"/>
          <w:rtl w:val="0"/>
          <w:lang w:val="en-US"/>
        </w:rPr>
        <w:t>:</w:t>
      </w:r>
      <w:r>
        <w:rPr>
          <w:rStyle w:val="15"/>
          <w:rFonts w:ascii="楷体" w:hAnsi="楷体" w:eastAsia="楷体" w:cs="楷体"/>
          <w:sz w:val="24"/>
          <w:szCs w:val="24"/>
          <w:rtl w:val="0"/>
          <w:lang w:val="zh-TW" w:eastAsia="zh-TW"/>
        </w:rPr>
        <w:t>指国家发展和改革委员会；</w:t>
      </w:r>
    </w:p>
    <w:p>
      <w:pPr>
        <w:pStyle w:val="13"/>
        <w:framePr w:w="0" w:wrap="auto" w:vAnchor="margin" w:hAnchor="text" w:yAlign="inline"/>
        <w:spacing w:line="360" w:lineRule="auto"/>
        <w:rPr>
          <w:rStyle w:val="14"/>
          <w:rFonts w:ascii="楷体" w:hAnsi="楷体" w:eastAsia="楷体" w:cs="楷体"/>
          <w:sz w:val="24"/>
          <w:szCs w:val="24"/>
        </w:rPr>
      </w:pPr>
      <w:r>
        <w:rPr>
          <w:rStyle w:val="14"/>
          <w:rFonts w:ascii="楷体" w:hAnsi="楷体" w:eastAsia="楷体" w:cs="楷体"/>
          <w:sz w:val="24"/>
          <w:szCs w:val="24"/>
          <w:rtl w:val="0"/>
          <w:lang w:val="en-US"/>
        </w:rPr>
        <w:t>3</w:t>
      </w:r>
      <w:r>
        <w:rPr>
          <w:rStyle w:val="14"/>
          <w:rFonts w:hint="eastAsia" w:ascii="楷体" w:hAnsi="楷体" w:eastAsia="楷体" w:cs="楷体"/>
          <w:sz w:val="24"/>
          <w:szCs w:val="24"/>
          <w:rtl w:val="0"/>
          <w:lang w:val="en-US" w:eastAsia="zh-CN"/>
        </w:rPr>
        <w:t>1</w:t>
      </w:r>
      <w:r>
        <w:rPr>
          <w:rStyle w:val="15"/>
          <w:rFonts w:ascii="楷体" w:hAnsi="楷体" w:eastAsia="楷体" w:cs="楷体"/>
          <w:sz w:val="24"/>
          <w:szCs w:val="24"/>
          <w:rtl w:val="0"/>
          <w:lang w:val="zh-TW" w:eastAsia="zh-TW"/>
        </w:rPr>
        <w:t>、全国法院被执行人信息查询平台：指全国法院被执行人名单信息查询平台网站（网址：</w:t>
      </w:r>
      <w:r>
        <w:rPr>
          <w:rStyle w:val="16"/>
          <w:rFonts w:ascii="楷体" w:hAnsi="楷体" w:eastAsia="楷体" w:cs="楷体"/>
          <w:sz w:val="24"/>
          <w:szCs w:val="24"/>
          <w:lang w:val="en-US"/>
        </w:rPr>
        <w:fldChar w:fldCharType="begin"/>
      </w:r>
      <w:r>
        <w:rPr>
          <w:rStyle w:val="16"/>
          <w:rFonts w:ascii="楷体" w:hAnsi="楷体" w:eastAsia="楷体" w:cs="楷体"/>
          <w:sz w:val="24"/>
          <w:szCs w:val="24"/>
          <w:lang w:val="en-US"/>
        </w:rPr>
        <w:instrText xml:space="preserve"> HYPERLINK "http://zxgk.court.gov.cn/zhixing/"</w:instrText>
      </w:r>
      <w:r>
        <w:rPr>
          <w:rStyle w:val="16"/>
          <w:rFonts w:ascii="楷体" w:hAnsi="楷体" w:eastAsia="楷体" w:cs="楷体"/>
          <w:sz w:val="24"/>
          <w:szCs w:val="24"/>
          <w:lang w:val="en-US"/>
        </w:rPr>
        <w:fldChar w:fldCharType="separate"/>
      </w:r>
      <w:r>
        <w:rPr>
          <w:rStyle w:val="16"/>
          <w:rFonts w:ascii="楷体" w:hAnsi="楷体" w:eastAsia="楷体" w:cs="楷体"/>
          <w:sz w:val="24"/>
          <w:szCs w:val="24"/>
          <w:rtl w:val="0"/>
          <w:lang w:val="en-US"/>
        </w:rPr>
        <w:t>http://zxgk.court.gov.cn/zhixing/</w:t>
      </w:r>
      <w:r>
        <w:fldChar w:fldCharType="end"/>
      </w:r>
      <w:r>
        <w:rPr>
          <w:rStyle w:val="15"/>
          <w:rFonts w:ascii="楷体" w:hAnsi="楷体" w:eastAsia="楷体" w:cs="楷体"/>
          <w:sz w:val="24"/>
          <w:szCs w:val="24"/>
          <w:rtl w:val="0"/>
          <w:lang w:val="zh-TW" w:eastAsia="zh-TW"/>
        </w:rPr>
        <w:t>）；</w:t>
      </w:r>
    </w:p>
    <w:p>
      <w:pPr>
        <w:pStyle w:val="13"/>
        <w:framePr w:w="0" w:wrap="auto" w:vAnchor="margin" w:hAnchor="text" w:yAlign="inline"/>
        <w:spacing w:line="360" w:lineRule="auto"/>
        <w:rPr>
          <w:rStyle w:val="14"/>
          <w:rFonts w:ascii="楷体" w:hAnsi="楷体" w:eastAsia="楷体" w:cs="楷体"/>
          <w:sz w:val="24"/>
          <w:szCs w:val="24"/>
        </w:rPr>
      </w:pPr>
      <w:r>
        <w:rPr>
          <w:rStyle w:val="16"/>
          <w:rFonts w:ascii="楷体" w:hAnsi="楷体" w:eastAsia="楷体" w:cs="楷体"/>
          <w:sz w:val="24"/>
          <w:szCs w:val="24"/>
          <w:rtl w:val="0"/>
          <w:lang w:val="en-US"/>
        </w:rPr>
        <w:t>3</w:t>
      </w:r>
      <w:r>
        <w:rPr>
          <w:rStyle w:val="16"/>
          <w:rFonts w:hint="eastAsia" w:ascii="楷体" w:hAnsi="楷体" w:eastAsia="楷体" w:cs="楷体"/>
          <w:sz w:val="24"/>
          <w:szCs w:val="24"/>
          <w:rtl w:val="0"/>
          <w:lang w:val="en-US" w:eastAsia="zh-CN"/>
        </w:rPr>
        <w:t>2</w:t>
      </w:r>
      <w:r>
        <w:rPr>
          <w:rStyle w:val="15"/>
          <w:rFonts w:ascii="楷体" w:hAnsi="楷体" w:eastAsia="楷体" w:cs="楷体"/>
          <w:sz w:val="24"/>
          <w:szCs w:val="24"/>
          <w:rtl w:val="0"/>
          <w:lang w:val="zh-TW" w:eastAsia="zh-TW"/>
        </w:rPr>
        <w:t>、全国法院失信被执行人名单信息查询平台</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指全国法院失信被执行人名单信息查询平台网站</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网址</w:t>
      </w:r>
      <w:r>
        <w:rPr>
          <w:rStyle w:val="16"/>
          <w:rFonts w:ascii="楷体" w:hAnsi="楷体" w:eastAsia="楷体" w:cs="楷体"/>
          <w:sz w:val="24"/>
          <w:szCs w:val="24"/>
          <w:lang w:val="en-US"/>
        </w:rPr>
        <w:fldChar w:fldCharType="begin"/>
      </w:r>
      <w:r>
        <w:rPr>
          <w:rStyle w:val="16"/>
          <w:rFonts w:ascii="楷体" w:hAnsi="楷体" w:eastAsia="楷体" w:cs="楷体"/>
          <w:sz w:val="24"/>
          <w:szCs w:val="24"/>
          <w:lang w:val="en-US"/>
        </w:rPr>
        <w:instrText xml:space="preserve"> HYPERLINK "http://zxgk.court.gov.cn/shixin/"</w:instrText>
      </w:r>
      <w:r>
        <w:rPr>
          <w:rStyle w:val="16"/>
          <w:rFonts w:ascii="楷体" w:hAnsi="楷体" w:eastAsia="楷体" w:cs="楷体"/>
          <w:sz w:val="24"/>
          <w:szCs w:val="24"/>
          <w:lang w:val="en-US"/>
        </w:rPr>
        <w:fldChar w:fldCharType="separate"/>
      </w:r>
      <w:r>
        <w:rPr>
          <w:rStyle w:val="16"/>
          <w:rFonts w:ascii="楷体" w:hAnsi="楷体" w:eastAsia="楷体" w:cs="楷体"/>
          <w:sz w:val="24"/>
          <w:szCs w:val="24"/>
          <w:rtl w:val="0"/>
          <w:lang w:val="en-US"/>
        </w:rPr>
        <w:t>http://zxgk.court.gov.cn/shixin/</w:t>
      </w:r>
      <w:r>
        <w:fldChar w:fldCharType="end"/>
      </w:r>
      <w:r>
        <w:rPr>
          <w:rStyle w:val="15"/>
          <w:rFonts w:ascii="楷体" w:hAnsi="楷体" w:eastAsia="楷体" w:cs="楷体"/>
          <w:sz w:val="24"/>
          <w:szCs w:val="24"/>
          <w:rtl w:val="0"/>
          <w:lang w:val="zh-TW" w:eastAsia="zh-TW"/>
        </w:rPr>
        <w:t>）。</w:t>
      </w:r>
    </w:p>
    <w:p>
      <w:pPr>
        <w:pStyle w:val="13"/>
        <w:framePr w:w="0" w:wrap="auto" w:vAnchor="margin" w:hAnchor="text" w:yAlign="inline"/>
        <w:spacing w:line="360" w:lineRule="auto"/>
        <w:rPr>
          <w:rFonts w:ascii="楷体" w:hAnsi="楷体" w:eastAsia="楷体" w:cs="楷体"/>
          <w:sz w:val="24"/>
          <w:szCs w:val="24"/>
        </w:rPr>
      </w:pPr>
    </w:p>
    <w:p>
      <w:pPr>
        <w:pStyle w:val="13"/>
        <w:framePr w:w="0" w:wrap="auto" w:vAnchor="margin" w:hAnchor="text" w:yAlign="inline"/>
        <w:spacing w:line="360" w:lineRule="auto"/>
        <w:rPr>
          <w:rFonts w:ascii="楷体" w:hAnsi="楷体" w:eastAsia="楷体" w:cs="楷体"/>
          <w:sz w:val="24"/>
          <w:szCs w:val="24"/>
        </w:rPr>
      </w:pPr>
    </w:p>
    <w:p>
      <w:pPr>
        <w:pStyle w:val="13"/>
        <w:framePr w:w="0" w:wrap="auto" w:vAnchor="margin" w:hAnchor="text" w:yAlign="inline"/>
        <w:spacing w:line="360" w:lineRule="auto"/>
        <w:rPr>
          <w:rFonts w:ascii="楷体" w:hAnsi="楷体" w:eastAsia="楷体" w:cs="楷体"/>
          <w:sz w:val="28"/>
          <w:szCs w:val="28"/>
        </w:rPr>
      </w:pPr>
    </w:p>
    <w:p>
      <w:pPr>
        <w:pStyle w:val="13"/>
        <w:framePr w:w="0" w:wrap="auto" w:vAnchor="margin" w:hAnchor="text" w:yAlign="inline"/>
        <w:spacing w:line="360" w:lineRule="auto"/>
        <w:rPr>
          <w:rFonts w:ascii="楷体" w:hAnsi="楷体" w:eastAsia="楷体" w:cs="楷体"/>
          <w:sz w:val="28"/>
          <w:szCs w:val="28"/>
        </w:rPr>
      </w:pPr>
    </w:p>
    <w:p>
      <w:pPr>
        <w:pStyle w:val="13"/>
        <w:framePr w:w="0" w:wrap="auto" w:vAnchor="margin" w:hAnchor="text" w:yAlign="inline"/>
        <w:spacing w:line="360" w:lineRule="auto"/>
        <w:rPr>
          <w:rFonts w:ascii="楷体" w:hAnsi="楷体" w:eastAsia="楷体" w:cs="楷体"/>
          <w:sz w:val="28"/>
          <w:szCs w:val="28"/>
        </w:rPr>
      </w:pPr>
    </w:p>
    <w:p>
      <w:pPr>
        <w:pStyle w:val="13"/>
        <w:framePr w:w="0" w:wrap="auto" w:vAnchor="margin" w:hAnchor="text" w:yAlign="inline"/>
        <w:spacing w:line="360" w:lineRule="auto"/>
        <w:rPr>
          <w:rFonts w:ascii="楷体" w:hAnsi="楷体" w:eastAsia="楷体" w:cs="楷体"/>
          <w:sz w:val="28"/>
          <w:szCs w:val="28"/>
        </w:rPr>
      </w:pPr>
    </w:p>
    <w:p>
      <w:pPr>
        <w:pStyle w:val="13"/>
        <w:framePr w:w="0" w:wrap="auto" w:vAnchor="margin" w:hAnchor="text" w:yAlign="inline"/>
        <w:spacing w:line="360" w:lineRule="auto"/>
        <w:rPr>
          <w:rFonts w:ascii="楷体" w:hAnsi="楷体" w:eastAsia="楷体" w:cs="楷体"/>
          <w:sz w:val="28"/>
          <w:szCs w:val="28"/>
        </w:rPr>
      </w:pPr>
    </w:p>
    <w:p>
      <w:pPr>
        <w:pStyle w:val="13"/>
        <w:framePr w:w="0" w:wrap="auto" w:vAnchor="margin" w:hAnchor="text" w:yAlign="inline"/>
        <w:spacing w:line="360" w:lineRule="auto"/>
        <w:rPr>
          <w:rFonts w:ascii="楷体" w:hAnsi="楷体" w:eastAsia="楷体" w:cs="楷体"/>
          <w:sz w:val="28"/>
          <w:szCs w:val="28"/>
        </w:rPr>
      </w:pPr>
    </w:p>
    <w:p>
      <w:pPr>
        <w:pStyle w:val="13"/>
        <w:framePr w:w="0" w:wrap="auto" w:vAnchor="margin" w:hAnchor="text" w:yAlign="inline"/>
        <w:spacing w:line="360" w:lineRule="auto"/>
        <w:rPr>
          <w:rFonts w:ascii="楷体" w:hAnsi="楷体" w:eastAsia="楷体" w:cs="楷体"/>
          <w:sz w:val="28"/>
          <w:szCs w:val="28"/>
        </w:rPr>
      </w:pPr>
    </w:p>
    <w:p>
      <w:pPr>
        <w:pStyle w:val="13"/>
        <w:framePr w:w="0" w:wrap="auto" w:vAnchor="margin" w:hAnchor="text" w:yAlign="inline"/>
        <w:spacing w:line="360" w:lineRule="auto"/>
        <w:rPr>
          <w:rFonts w:ascii="楷体" w:hAnsi="楷体" w:eastAsia="楷体" w:cs="楷体"/>
          <w:sz w:val="28"/>
          <w:szCs w:val="28"/>
        </w:rPr>
      </w:pPr>
    </w:p>
    <w:p>
      <w:pPr>
        <w:pStyle w:val="13"/>
        <w:framePr w:w="0" w:wrap="auto" w:vAnchor="margin" w:hAnchor="text" w:yAlign="inline"/>
        <w:spacing w:line="360" w:lineRule="auto"/>
        <w:rPr>
          <w:rFonts w:ascii="楷体" w:hAnsi="楷体" w:eastAsia="楷体" w:cs="楷体"/>
          <w:sz w:val="28"/>
          <w:szCs w:val="28"/>
        </w:rPr>
      </w:pPr>
    </w:p>
    <w:p>
      <w:pPr>
        <w:pStyle w:val="13"/>
        <w:framePr w:w="0" w:wrap="auto" w:vAnchor="margin" w:hAnchor="text" w:yAlign="inline"/>
        <w:spacing w:line="360" w:lineRule="auto"/>
        <w:rPr>
          <w:rFonts w:ascii="楷体" w:hAnsi="楷体" w:eastAsia="楷体" w:cs="楷体"/>
          <w:sz w:val="28"/>
          <w:szCs w:val="28"/>
        </w:rPr>
      </w:pPr>
    </w:p>
    <w:p>
      <w:pPr>
        <w:pStyle w:val="13"/>
        <w:framePr w:w="0" w:wrap="auto" w:vAnchor="margin" w:hAnchor="text" w:yAlign="inline"/>
        <w:spacing w:line="360" w:lineRule="auto"/>
        <w:rPr>
          <w:rFonts w:ascii="楷体" w:hAnsi="楷体" w:eastAsia="楷体" w:cs="楷体"/>
          <w:sz w:val="28"/>
          <w:szCs w:val="28"/>
        </w:rPr>
      </w:pPr>
    </w:p>
    <w:p>
      <w:pPr>
        <w:pStyle w:val="13"/>
        <w:framePr w:w="0" w:wrap="auto" w:vAnchor="margin" w:hAnchor="text" w:yAlign="inline"/>
        <w:spacing w:line="360" w:lineRule="auto"/>
        <w:rPr>
          <w:rFonts w:ascii="楷体" w:hAnsi="楷体" w:eastAsia="楷体" w:cs="楷体"/>
          <w:sz w:val="28"/>
          <w:szCs w:val="28"/>
        </w:rPr>
      </w:pPr>
    </w:p>
    <w:p>
      <w:pPr>
        <w:pStyle w:val="13"/>
        <w:framePr w:w="0" w:wrap="auto" w:vAnchor="margin" w:hAnchor="text" w:yAlign="inline"/>
        <w:spacing w:line="360" w:lineRule="auto"/>
        <w:rPr>
          <w:rFonts w:ascii="楷体" w:hAnsi="楷体" w:eastAsia="楷体" w:cs="楷体"/>
          <w:sz w:val="28"/>
          <w:szCs w:val="28"/>
        </w:rPr>
      </w:pPr>
    </w:p>
    <w:p>
      <w:pPr>
        <w:pStyle w:val="13"/>
        <w:framePr w:w="0" w:wrap="auto" w:vAnchor="margin" w:hAnchor="text" w:yAlign="inline"/>
        <w:spacing w:line="360" w:lineRule="auto"/>
        <w:rPr>
          <w:rFonts w:ascii="楷体" w:hAnsi="楷体" w:eastAsia="楷体" w:cs="楷体"/>
          <w:sz w:val="28"/>
          <w:szCs w:val="28"/>
        </w:rPr>
      </w:pPr>
    </w:p>
    <w:p>
      <w:pPr>
        <w:pStyle w:val="13"/>
        <w:framePr w:w="0" w:wrap="auto" w:vAnchor="margin" w:hAnchor="text" w:yAlign="inline"/>
        <w:spacing w:line="360" w:lineRule="auto"/>
        <w:rPr>
          <w:rFonts w:ascii="楷体" w:hAnsi="楷体" w:eastAsia="楷体" w:cs="楷体"/>
          <w:sz w:val="28"/>
          <w:szCs w:val="28"/>
        </w:rPr>
      </w:pPr>
    </w:p>
    <w:p>
      <w:pPr>
        <w:pStyle w:val="13"/>
        <w:framePr w:w="0" w:wrap="auto" w:vAnchor="margin" w:hAnchor="text" w:yAlign="inline"/>
        <w:spacing w:line="360" w:lineRule="auto"/>
        <w:rPr>
          <w:rFonts w:ascii="楷体" w:hAnsi="楷体" w:eastAsia="楷体" w:cs="楷体"/>
          <w:sz w:val="28"/>
          <w:szCs w:val="28"/>
        </w:rPr>
      </w:pPr>
    </w:p>
    <w:p>
      <w:pPr>
        <w:pStyle w:val="13"/>
        <w:framePr w:w="0" w:wrap="auto" w:vAnchor="margin" w:hAnchor="text" w:yAlign="inline"/>
        <w:spacing w:line="360" w:lineRule="auto"/>
        <w:rPr>
          <w:rFonts w:ascii="楷体" w:hAnsi="楷体" w:eastAsia="楷体" w:cs="楷体"/>
          <w:sz w:val="28"/>
          <w:szCs w:val="28"/>
        </w:rPr>
      </w:pPr>
    </w:p>
    <w:p>
      <w:pPr>
        <w:pStyle w:val="13"/>
        <w:framePr w:w="0" w:wrap="auto" w:vAnchor="margin" w:hAnchor="text" w:yAlign="inline"/>
        <w:spacing w:line="360" w:lineRule="auto"/>
        <w:rPr>
          <w:rFonts w:ascii="楷体" w:hAnsi="楷体" w:eastAsia="楷体" w:cs="楷体"/>
          <w:sz w:val="28"/>
          <w:szCs w:val="28"/>
        </w:rPr>
      </w:pPr>
    </w:p>
    <w:p>
      <w:pPr>
        <w:pStyle w:val="13"/>
        <w:framePr w:w="0" w:wrap="auto" w:vAnchor="margin" w:hAnchor="text" w:yAlign="inline"/>
        <w:spacing w:line="360" w:lineRule="auto"/>
        <w:rPr>
          <w:rFonts w:ascii="楷体" w:hAnsi="楷体" w:eastAsia="楷体" w:cs="楷体"/>
          <w:sz w:val="28"/>
          <w:szCs w:val="28"/>
        </w:rPr>
      </w:pPr>
    </w:p>
    <w:p>
      <w:pPr>
        <w:pStyle w:val="13"/>
        <w:framePr w:w="0" w:wrap="auto" w:vAnchor="margin" w:hAnchor="text" w:yAlign="inline"/>
        <w:spacing w:line="360" w:lineRule="auto"/>
        <w:jc w:val="center"/>
        <w:outlineLvl w:val="0"/>
        <w:rPr>
          <w:rStyle w:val="14"/>
          <w:rFonts w:ascii="楷体" w:hAnsi="楷体" w:eastAsia="楷体" w:cs="楷体"/>
          <w:b/>
          <w:bCs/>
          <w:sz w:val="24"/>
          <w:szCs w:val="24"/>
          <w:lang w:val="zh-TW" w:eastAsia="zh-TW"/>
        </w:rPr>
      </w:pPr>
      <w:bookmarkStart w:id="4" w:name="_Toc1334131066"/>
      <w:r>
        <w:rPr>
          <w:rStyle w:val="14"/>
          <w:rFonts w:ascii="楷体" w:hAnsi="楷体" w:eastAsia="楷体" w:cs="楷体"/>
          <w:b/>
          <w:bCs/>
          <w:sz w:val="28"/>
          <w:szCs w:val="28"/>
          <w:rtl w:val="0"/>
          <w:lang w:val="zh-TW" w:eastAsia="zh-TW"/>
        </w:rPr>
        <w:t>第三部分 投资项目的合法合规性</w:t>
      </w:r>
      <w:bookmarkEnd w:id="4"/>
    </w:p>
    <w:p>
      <w:pPr>
        <w:pStyle w:val="13"/>
        <w:framePr w:w="0" w:wrap="auto" w:vAnchor="margin" w:hAnchor="text" w:yAlign="inline"/>
        <w:spacing w:line="360" w:lineRule="auto"/>
        <w:outlineLvl w:val="1"/>
        <w:rPr>
          <w:rStyle w:val="14"/>
          <w:rFonts w:ascii="楷体" w:hAnsi="楷体" w:eastAsia="楷体" w:cs="楷体"/>
          <w:b/>
          <w:bCs/>
          <w:sz w:val="24"/>
          <w:szCs w:val="24"/>
          <w:lang w:val="zh-TW" w:eastAsia="zh-TW"/>
        </w:rPr>
      </w:pPr>
      <w:bookmarkStart w:id="5" w:name="_Toc864067935"/>
      <w:r>
        <w:rPr>
          <w:rStyle w:val="14"/>
          <w:rFonts w:ascii="楷体" w:hAnsi="楷体" w:eastAsia="楷体" w:cs="楷体"/>
          <w:b/>
          <w:bCs/>
          <w:sz w:val="24"/>
          <w:szCs w:val="24"/>
          <w:rtl w:val="0"/>
          <w:lang w:val="zh-TW" w:eastAsia="zh-TW"/>
        </w:rPr>
        <w:t>一、投资项目</w:t>
      </w:r>
      <w:bookmarkEnd w:id="5"/>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6" w:name="_Toc1105362531"/>
      <w:r>
        <w:rPr>
          <w:rStyle w:val="14"/>
          <w:rFonts w:ascii="楷体" w:hAnsi="楷体" w:eastAsia="楷体" w:cs="楷体"/>
          <w:b/>
          <w:bCs/>
          <w:sz w:val="24"/>
          <w:szCs w:val="24"/>
          <w:rtl w:val="0"/>
          <w:lang w:val="zh-TW" w:eastAsia="zh-TW"/>
        </w:rPr>
        <w:t>（一）投资项目基本情况</w:t>
      </w:r>
      <w:bookmarkEnd w:id="6"/>
    </w:p>
    <w:p>
      <w:pPr>
        <w:pStyle w:val="13"/>
        <w:framePr w:w="0" w:wrap="auto" w:vAnchor="margin" w:hAnchor="text" w:yAlign="inline"/>
        <w:spacing w:before="156" w:after="156" w:line="360" w:lineRule="auto"/>
        <w:ind w:firstLine="480"/>
        <w:outlineLvl w:val="9"/>
        <w:rPr>
          <w:rStyle w:val="15"/>
          <w:rFonts w:ascii="楷体" w:hAnsi="楷体" w:eastAsia="楷体" w:cs="楷体"/>
          <w:sz w:val="24"/>
          <w:szCs w:val="24"/>
          <w:rtl w:val="0"/>
          <w:lang w:val="zh-TW" w:eastAsia="zh-TW"/>
        </w:rPr>
      </w:pPr>
      <w:r>
        <w:rPr>
          <w:rStyle w:val="15"/>
          <w:rFonts w:ascii="楷体" w:hAnsi="楷体" w:eastAsia="楷体" w:cs="楷体"/>
          <w:sz w:val="24"/>
          <w:szCs w:val="24"/>
          <w:rtl w:val="0"/>
          <w:lang w:val="zh-TW" w:eastAsia="zh-TW"/>
        </w:rPr>
        <w:t>根据</w:t>
      </w:r>
      <w:r>
        <w:rPr>
          <w:rStyle w:val="15"/>
          <w:rFonts w:hint="eastAsia" w:ascii="楷体" w:hAnsi="楷体" w:eastAsia="楷体" w:cs="楷体"/>
          <w:sz w:val="24"/>
          <w:szCs w:val="24"/>
          <w:rtl w:val="0"/>
          <w:lang w:val="zh-TW" w:eastAsia="zh-CN"/>
        </w:rPr>
        <w:t>融资主体</w:t>
      </w:r>
      <w:r>
        <w:rPr>
          <w:rStyle w:val="15"/>
          <w:rFonts w:ascii="楷体" w:hAnsi="楷体" w:eastAsia="楷体" w:cs="楷体"/>
          <w:sz w:val="24"/>
          <w:szCs w:val="24"/>
          <w:rtl w:val="0"/>
          <w:lang w:val="zh-TW" w:eastAsia="zh-TW"/>
        </w:rPr>
        <w:t>提供的材料及介绍的情况并经适当核查，投资项目位于</w:t>
      </w:r>
      <w:r>
        <w:rPr>
          <w:rStyle w:val="15"/>
          <w:rFonts w:hint="eastAsia" w:ascii="楷体" w:hAnsi="楷体" w:eastAsia="楷体" w:cs="楷体"/>
          <w:sz w:val="24"/>
          <w:szCs w:val="24"/>
          <w:rtl w:val="0"/>
          <w:lang w:val="zh-TW" w:eastAsia="zh-CN"/>
        </w:rPr>
        <w:t>四川省成都市</w:t>
      </w:r>
      <w:r>
        <w:rPr>
          <w:rStyle w:val="15"/>
          <w:rFonts w:ascii="楷体" w:hAnsi="楷体" w:eastAsia="楷体" w:cs="楷体"/>
          <w:sz w:val="24"/>
          <w:szCs w:val="24"/>
          <w:rtl w:val="0"/>
          <w:lang w:val="zh-TW" w:eastAsia="zh-TW"/>
        </w:rPr>
        <w:t>，项目名称为</w:t>
      </w:r>
      <w:r>
        <w:rPr>
          <w:rFonts w:hint="eastAsia" w:ascii="楷体" w:hAnsi="楷体" w:eastAsia="楷体" w:cs="楷体"/>
          <w:bCs/>
          <w:sz w:val="24"/>
          <w:szCs w:val="24"/>
        </w:rPr>
        <w:t>成都东部新区产业配套项目（</w:t>
      </w:r>
      <w:r>
        <w:rPr>
          <w:rFonts w:hint="eastAsia" w:ascii="楷体" w:hAnsi="楷体" w:eastAsia="楷体" w:cs="楷体"/>
          <w:sz w:val="24"/>
          <w:szCs w:val="24"/>
        </w:rPr>
        <w:t>简州新城云创科技产业园及配套基础设施项目）</w:t>
      </w:r>
      <w:r>
        <w:rPr>
          <w:rStyle w:val="15"/>
          <w:rFonts w:ascii="楷体" w:hAnsi="楷体" w:eastAsia="楷体" w:cs="楷体"/>
          <w:sz w:val="24"/>
          <w:szCs w:val="24"/>
          <w:rtl w:val="0"/>
          <w:lang w:val="zh-TW" w:eastAsia="zh-TW"/>
        </w:rPr>
        <w:t>（</w:t>
      </w:r>
      <w:r>
        <w:rPr>
          <w:rFonts w:hint="eastAsia" w:ascii="楷体" w:hAnsi="楷体" w:eastAsia="楷体" w:cs="楷体"/>
          <w:color w:val="000000"/>
          <w:sz w:val="24"/>
          <w:szCs w:val="24"/>
          <w:lang w:eastAsia="zh-CN"/>
        </w:rPr>
        <w:t>备案</w:t>
      </w:r>
      <w:r>
        <w:rPr>
          <w:rFonts w:hint="eastAsia" w:ascii="楷体" w:hAnsi="楷体" w:eastAsia="楷体" w:cs="楷体"/>
          <w:color w:val="000000"/>
          <w:sz w:val="24"/>
          <w:szCs w:val="24"/>
        </w:rPr>
        <w:t>文号：</w:t>
      </w:r>
      <w:r>
        <w:rPr>
          <w:rFonts w:hint="eastAsia" w:ascii="楷体" w:hAnsi="楷体" w:eastAsia="楷体" w:cs="楷体"/>
          <w:sz w:val="24"/>
          <w:szCs w:val="24"/>
        </w:rPr>
        <w:t>川投资备【2020-510185-48-03-436460】FGQB-0062号</w:t>
      </w:r>
      <w:r>
        <w:rPr>
          <w:rStyle w:val="15"/>
          <w:rFonts w:ascii="楷体" w:hAnsi="楷体" w:eastAsia="楷体" w:cs="楷体"/>
          <w:sz w:val="24"/>
          <w:szCs w:val="24"/>
          <w:rtl w:val="0"/>
          <w:lang w:val="zh-TW" w:eastAsia="zh-TW"/>
        </w:rPr>
        <w:t>），基本情况如下：</w:t>
      </w:r>
    </w:p>
    <w:p>
      <w:pPr>
        <w:pStyle w:val="13"/>
        <w:framePr w:w="0" w:wrap="auto" w:vAnchor="margin" w:hAnchor="text" w:yAlign="inline"/>
        <w:spacing w:before="156" w:after="156" w:line="360" w:lineRule="auto"/>
        <w:ind w:firstLine="480" w:firstLineChars="200"/>
        <w:outlineLvl w:val="9"/>
        <w:rPr>
          <w:rStyle w:val="15"/>
          <w:rFonts w:hint="eastAsia" w:ascii="楷体" w:hAnsi="楷体" w:eastAsia="楷体" w:cs="楷体"/>
          <w:sz w:val="24"/>
          <w:szCs w:val="24"/>
          <w:rtl w:val="0"/>
          <w:lang w:val="en-US" w:eastAsia="zh-CN"/>
        </w:rPr>
      </w:pPr>
      <w:r>
        <w:rPr>
          <w:rStyle w:val="15"/>
          <w:rFonts w:hint="eastAsia" w:ascii="楷体" w:hAnsi="楷体" w:eastAsia="楷体" w:cs="楷体"/>
          <w:sz w:val="24"/>
          <w:szCs w:val="24"/>
          <w:rtl w:val="0"/>
          <w:lang w:val="zh-TW" w:eastAsia="zh-CN"/>
        </w:rPr>
        <w:t>建设地址位于</w:t>
      </w:r>
      <w:r>
        <w:rPr>
          <w:rFonts w:hint="eastAsia" w:ascii="楷体" w:hAnsi="楷体" w:eastAsia="楷体" w:cs="楷体"/>
          <w:sz w:val="24"/>
          <w:szCs w:val="24"/>
        </w:rPr>
        <w:t>成都东部新区的简州新城龙马湖CAZ片区</w:t>
      </w:r>
      <w:r>
        <w:rPr>
          <w:rStyle w:val="15"/>
          <w:rFonts w:hint="eastAsia" w:ascii="楷体" w:hAnsi="楷体" w:eastAsia="楷体" w:cs="楷体"/>
          <w:sz w:val="24"/>
          <w:szCs w:val="24"/>
          <w:rtl w:val="0"/>
          <w:lang w:val="zh-TW" w:eastAsia="zh-CN"/>
        </w:rPr>
        <w:t>。项目规划简州新城云创科技产业园用地面积约</w:t>
      </w:r>
      <w:r>
        <w:rPr>
          <w:rStyle w:val="15"/>
          <w:rFonts w:hint="eastAsia" w:ascii="楷体" w:hAnsi="楷体" w:eastAsia="楷体" w:cs="楷体"/>
          <w:sz w:val="24"/>
          <w:szCs w:val="24"/>
          <w:rtl w:val="0"/>
          <w:lang w:val="en-US" w:eastAsia="zh-CN"/>
        </w:rPr>
        <w:t>142亩，规划园区总建筑面积171776平方米，</w:t>
      </w:r>
      <w:r>
        <w:rPr>
          <w:rFonts w:hint="eastAsia" w:ascii="楷体" w:hAnsi="楷体" w:eastAsia="楷体" w:cs="楷体"/>
          <w:color w:val="000000"/>
          <w:spacing w:val="0"/>
          <w:w w:val="100"/>
          <w:kern w:val="0"/>
          <w:position w:val="0"/>
          <w:sz w:val="24"/>
          <w:szCs w:val="24"/>
          <w:u w:val="none" w:color="auto"/>
          <w:vertAlign w:val="baseline"/>
          <w:lang w:val="en-US" w:eastAsia="zh-CN" w:bidi="ar"/>
        </w:rPr>
        <w:t>主要包括了产业园建筑土建工程、安装工程、装饰装修工程、总图工程及设备设施工程。配套建设正芳街、平泉南街、丁家咀南巷、永兴北街，全长约3812米，道路红线宽16-30米。主要包括了道路工程、交通工程、照明工程、小桥工程，综合管线工程、公交站台及绿化景观工程。项目分三批次施工建设，第一批次为丁家咀南巷和永兴北街,第二批次为正芳街和平泉南街，第三批次为云创科技产业园。</w:t>
      </w:r>
    </w:p>
    <w:p>
      <w:pPr>
        <w:pStyle w:val="13"/>
        <w:framePr w:w="0" w:wrap="auto" w:vAnchor="margin" w:hAnchor="text" w:yAlign="inline"/>
        <w:spacing w:line="360" w:lineRule="auto"/>
        <w:ind w:firstLine="482" w:firstLineChars="200"/>
        <w:outlineLvl w:val="1"/>
        <w:rPr>
          <w:rStyle w:val="14"/>
          <w:rFonts w:ascii="楷体" w:hAnsi="楷体" w:eastAsia="楷体" w:cs="楷体"/>
          <w:b/>
          <w:bCs/>
          <w:sz w:val="24"/>
          <w:szCs w:val="24"/>
          <w:lang w:val="zh-TW" w:eastAsia="zh-TW"/>
        </w:rPr>
      </w:pPr>
      <w:bookmarkStart w:id="7" w:name="_Toc2094511967"/>
      <w:r>
        <w:rPr>
          <w:rStyle w:val="14"/>
          <w:rFonts w:ascii="楷体" w:hAnsi="楷体" w:eastAsia="楷体" w:cs="楷体"/>
          <w:b/>
          <w:bCs/>
          <w:sz w:val="24"/>
          <w:szCs w:val="24"/>
          <w:rtl w:val="0"/>
          <w:lang w:val="zh-TW" w:eastAsia="zh-TW"/>
        </w:rPr>
        <w:t>（二）项目方情况</w:t>
      </w:r>
      <w:bookmarkEnd w:id="7"/>
    </w:p>
    <w:p>
      <w:pPr>
        <w:pStyle w:val="13"/>
        <w:framePr w:w="0" w:wrap="auto" w:vAnchor="margin" w:hAnchor="text" w:yAlign="inline"/>
        <w:spacing w:line="360" w:lineRule="auto"/>
        <w:ind w:firstLine="480"/>
        <w:outlineLvl w:val="9"/>
        <w:rPr>
          <w:rStyle w:val="14"/>
          <w:rFonts w:ascii="楷体" w:hAnsi="楷体" w:eastAsia="楷体" w:cs="楷体"/>
          <w:sz w:val="24"/>
          <w:szCs w:val="24"/>
        </w:rPr>
      </w:pPr>
      <w:r>
        <w:rPr>
          <w:rStyle w:val="15"/>
          <w:rFonts w:ascii="楷体" w:hAnsi="楷体" w:eastAsia="楷体" w:cs="楷体"/>
          <w:sz w:val="24"/>
          <w:szCs w:val="24"/>
          <w:rtl w:val="0"/>
          <w:lang w:val="zh-TW" w:eastAsia="zh-TW"/>
        </w:rPr>
        <w:t>根据</w:t>
      </w:r>
      <w:r>
        <w:rPr>
          <w:rStyle w:val="15"/>
          <w:rFonts w:hint="eastAsia" w:ascii="楷体" w:hAnsi="楷体" w:eastAsia="楷体" w:cs="楷体"/>
          <w:sz w:val="24"/>
          <w:szCs w:val="24"/>
          <w:rtl w:val="0"/>
          <w:lang w:val="zh-TW" w:eastAsia="zh-CN"/>
        </w:rPr>
        <w:t>简州新城实业</w:t>
      </w:r>
      <w:r>
        <w:rPr>
          <w:rStyle w:val="15"/>
          <w:rFonts w:ascii="楷体" w:hAnsi="楷体" w:eastAsia="楷体" w:cs="楷体"/>
          <w:sz w:val="24"/>
          <w:szCs w:val="24"/>
          <w:rtl w:val="0"/>
          <w:lang w:val="zh-TW" w:eastAsia="zh-TW"/>
        </w:rPr>
        <w:t>提供的《</w:t>
      </w:r>
      <w:r>
        <w:rPr>
          <w:rStyle w:val="15"/>
          <w:rFonts w:hint="eastAsia" w:ascii="楷体" w:hAnsi="楷体" w:eastAsia="楷体" w:cs="楷体"/>
          <w:sz w:val="24"/>
          <w:szCs w:val="24"/>
          <w:rtl w:val="0"/>
          <w:lang w:val="zh-TW" w:eastAsia="zh-CN"/>
        </w:rPr>
        <w:t>云创科技园可研报告</w:t>
      </w:r>
      <w:r>
        <w:rPr>
          <w:rStyle w:val="15"/>
          <w:rFonts w:ascii="楷体" w:hAnsi="楷体" w:eastAsia="楷体" w:cs="楷体"/>
          <w:sz w:val="24"/>
          <w:szCs w:val="24"/>
          <w:rtl w:val="0"/>
          <w:lang w:val="zh-TW" w:eastAsia="zh-TW"/>
        </w:rPr>
        <w:t>》</w:t>
      </w:r>
      <w:r>
        <w:rPr>
          <w:rStyle w:val="16"/>
          <w:rFonts w:ascii="楷体" w:hAnsi="楷体" w:eastAsia="楷体" w:cs="楷体"/>
          <w:sz w:val="24"/>
          <w:szCs w:val="24"/>
          <w:rtl w:val="0"/>
          <w:lang w:val="en-US"/>
        </w:rPr>
        <w:t>,</w:t>
      </w:r>
      <w:r>
        <w:rPr>
          <w:rStyle w:val="16"/>
          <w:rFonts w:hint="eastAsia" w:ascii="楷体" w:hAnsi="楷体" w:eastAsia="楷体" w:cs="楷体"/>
          <w:sz w:val="24"/>
          <w:szCs w:val="24"/>
          <w:rtl w:val="0"/>
          <w:lang w:val="en-US" w:eastAsia="zh-CN"/>
        </w:rPr>
        <w:t>成都城投简州新城实业有限公司</w:t>
      </w:r>
      <w:r>
        <w:rPr>
          <w:rStyle w:val="15"/>
          <w:rFonts w:ascii="楷体" w:hAnsi="楷体" w:eastAsia="楷体" w:cs="楷体"/>
          <w:sz w:val="24"/>
          <w:szCs w:val="24"/>
          <w:rtl w:val="0"/>
          <w:lang w:val="zh-TW" w:eastAsia="zh-TW"/>
        </w:rPr>
        <w:t>为</w:t>
      </w:r>
      <w:r>
        <w:rPr>
          <w:rFonts w:hint="eastAsia" w:ascii="楷体" w:hAnsi="楷体" w:eastAsia="楷体" w:cs="楷体"/>
          <w:bCs/>
          <w:sz w:val="24"/>
          <w:szCs w:val="24"/>
        </w:rPr>
        <w:t>成都东部新区产业配套项目（</w:t>
      </w:r>
      <w:r>
        <w:rPr>
          <w:rFonts w:hint="eastAsia" w:ascii="楷体" w:hAnsi="楷体" w:eastAsia="楷体" w:cs="楷体"/>
          <w:sz w:val="24"/>
          <w:szCs w:val="24"/>
        </w:rPr>
        <w:t>简州新城云创科技产业园及配套基础设施项目）</w:t>
      </w:r>
      <w:r>
        <w:rPr>
          <w:rStyle w:val="15"/>
          <w:rFonts w:ascii="楷体" w:hAnsi="楷体" w:eastAsia="楷体" w:cs="楷体"/>
          <w:sz w:val="24"/>
          <w:szCs w:val="24"/>
          <w:rtl w:val="0"/>
          <w:lang w:val="zh-TW" w:eastAsia="zh-TW"/>
        </w:rPr>
        <w:t>的项目方。</w:t>
      </w:r>
    </w:p>
    <w:p>
      <w:pPr>
        <w:pStyle w:val="13"/>
        <w:framePr w:w="0" w:wrap="auto" w:vAnchor="margin" w:hAnchor="text" w:yAlign="inline"/>
        <w:spacing w:line="360" w:lineRule="auto"/>
        <w:ind w:firstLine="480"/>
        <w:outlineLvl w:val="9"/>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另根据建信资管提供的《投资合同》等交易文件，本投资项目的融资主体系</w:t>
      </w:r>
      <w:r>
        <w:rPr>
          <w:rStyle w:val="16"/>
          <w:rFonts w:hint="eastAsia" w:ascii="楷体" w:hAnsi="楷体" w:eastAsia="楷体" w:cs="楷体"/>
          <w:sz w:val="24"/>
          <w:szCs w:val="24"/>
          <w:rtl w:val="0"/>
          <w:lang w:val="en-US" w:eastAsia="zh-CN"/>
        </w:rPr>
        <w:t>成都城投简州新城实业有限公司</w:t>
      </w:r>
      <w:r>
        <w:rPr>
          <w:rStyle w:val="15"/>
          <w:rFonts w:ascii="楷体" w:hAnsi="楷体" w:eastAsia="楷体" w:cs="楷体"/>
          <w:sz w:val="24"/>
          <w:szCs w:val="24"/>
          <w:rtl w:val="0"/>
          <w:lang w:val="zh-TW" w:eastAsia="zh-TW"/>
        </w:rPr>
        <w:t>，即本投</w:t>
      </w:r>
      <w:r>
        <w:rPr>
          <w:rStyle w:val="14"/>
          <w:rFonts w:ascii="楷体" w:hAnsi="楷体" w:eastAsia="楷体" w:cs="楷体"/>
          <w:sz w:val="24"/>
          <w:szCs w:val="24"/>
          <w:rtl w:val="0"/>
          <w:lang w:val="zh-CN" w:eastAsia="zh-CN"/>
        </w:rPr>
        <w:t>资</w:t>
      </w:r>
      <w:r>
        <w:rPr>
          <w:rStyle w:val="15"/>
          <w:rFonts w:ascii="楷体" w:hAnsi="楷体" w:eastAsia="楷体" w:cs="楷体"/>
          <w:sz w:val="24"/>
          <w:szCs w:val="24"/>
          <w:rtl w:val="0"/>
          <w:lang w:val="zh-TW" w:eastAsia="zh-TW"/>
        </w:rPr>
        <w:t>项目的融资主体和项目方均为</w:t>
      </w:r>
      <w:r>
        <w:rPr>
          <w:rStyle w:val="15"/>
          <w:rFonts w:hint="eastAsia" w:ascii="楷体" w:hAnsi="楷体" w:eastAsia="楷体" w:cs="楷体"/>
          <w:sz w:val="24"/>
          <w:szCs w:val="24"/>
          <w:rtl w:val="0"/>
          <w:lang w:val="zh-TW" w:eastAsia="zh-CN"/>
        </w:rPr>
        <w:t>简州新城实业</w:t>
      </w:r>
      <w:r>
        <w:rPr>
          <w:rStyle w:val="15"/>
          <w:rFonts w:ascii="楷体" w:hAnsi="楷体" w:eastAsia="楷体" w:cs="楷体"/>
          <w:sz w:val="24"/>
          <w:szCs w:val="24"/>
          <w:rtl w:val="0"/>
          <w:lang w:val="zh-TW" w:eastAsia="zh-TW"/>
        </w:rPr>
        <w:t>。</w:t>
      </w:r>
    </w:p>
    <w:p>
      <w:pPr>
        <w:pStyle w:val="13"/>
        <w:framePr w:w="0" w:wrap="auto" w:vAnchor="margin" w:hAnchor="text" w:yAlign="inline"/>
        <w:spacing w:line="360" w:lineRule="auto"/>
        <w:ind w:firstLine="482"/>
        <w:outlineLvl w:val="9"/>
        <w:rPr>
          <w:rStyle w:val="14"/>
          <w:rFonts w:ascii="楷体" w:hAnsi="楷体" w:eastAsia="楷体" w:cs="楷体"/>
          <w:b/>
          <w:bCs/>
          <w:sz w:val="24"/>
          <w:szCs w:val="24"/>
        </w:rPr>
      </w:pPr>
      <w:r>
        <w:rPr>
          <w:rStyle w:val="14"/>
          <w:rFonts w:ascii="楷体" w:hAnsi="楷体" w:eastAsia="楷体" w:cs="楷体"/>
          <w:b/>
          <w:bCs/>
          <w:sz w:val="24"/>
          <w:szCs w:val="24"/>
          <w:rtl w:val="0"/>
          <w:lang w:val="zh-TW" w:eastAsia="zh-TW"/>
        </w:rPr>
        <w:t>本所律师经核查后认为</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融资主体即项目方</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符合《债权投资实施细则》第四条关于融资主体应当是项目方或者其母公司</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实际控制人</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的规定。</w:t>
      </w:r>
    </w:p>
    <w:p>
      <w:pPr>
        <w:pStyle w:val="28"/>
        <w:framePr/>
        <w:spacing w:before="0" w:beforeAutospacing="1" w:after="0" w:afterAutospacing="1" w:line="360" w:lineRule="auto"/>
        <w:ind w:left="0" w:right="0" w:firstLine="241" w:firstLineChars="100"/>
        <w:outlineLvl w:val="1"/>
        <w:rPr>
          <w:rStyle w:val="14"/>
          <w:rFonts w:ascii="楷体" w:hAnsi="楷体" w:eastAsia="楷体" w:cs="楷体"/>
          <w:b/>
          <w:bCs/>
          <w:sz w:val="24"/>
          <w:szCs w:val="24"/>
          <w:rtl w:val="0"/>
          <w:lang w:val="zh-TW" w:eastAsia="zh-TW"/>
        </w:rPr>
      </w:pPr>
      <w:bookmarkStart w:id="8" w:name="_Toc910687745"/>
      <w:r>
        <w:rPr>
          <w:rStyle w:val="14"/>
          <w:rFonts w:ascii="楷体" w:hAnsi="楷体" w:eastAsia="楷体" w:cs="楷体"/>
          <w:b/>
          <w:bCs/>
          <w:sz w:val="24"/>
          <w:szCs w:val="24"/>
          <w:rtl w:val="0"/>
          <w:lang w:val="zh-TW" w:eastAsia="zh-TW"/>
        </w:rPr>
        <w:t>（三）投资项目履行法定程序情况</w:t>
      </w:r>
      <w:bookmarkEnd w:id="8"/>
    </w:p>
    <w:p>
      <w:pPr>
        <w:pStyle w:val="28"/>
        <w:keepNext w:val="0"/>
        <w:keepLines w:val="0"/>
        <w:pageBreakBefore w:val="0"/>
        <w:framePr/>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both"/>
        <w:textAlignment w:val="auto"/>
        <w:outlineLvl w:val="9"/>
        <w:rPr>
          <w:rFonts w:hint="eastAsia" w:ascii="楷体" w:hAnsi="楷体" w:eastAsia="楷体" w:cs="楷体"/>
          <w:sz w:val="24"/>
          <w:szCs w:val="24"/>
          <w:lang w:val="zh-CN" w:eastAsia="zh-CN"/>
        </w:rPr>
      </w:pPr>
      <w:r>
        <w:rPr>
          <w:rFonts w:hint="eastAsia" w:ascii="楷体" w:hAnsi="楷体" w:eastAsia="楷体" w:cs="楷体"/>
          <w:sz w:val="24"/>
          <w:szCs w:val="28"/>
        </w:rPr>
        <w:t>2019年3月13日，国务院办公厅发布《国务院办公厅关于全面开展工程建设项目审批制度改革的实施意见》（国办发〔2019〕11号）。对工程建设项目审批制度实施全流程、全覆盖改革，加大转变政府职能和简政放权力度。改革覆盖工程建设项目审批全过程（包括从立项到竣工验收和公共设施接入服务），主要是房屋建筑和城市基础设施等工程，不包括特殊工程和交通、水利、能源等领域的重大工程</w:t>
      </w:r>
      <w:r>
        <w:rPr>
          <w:rFonts w:hint="eastAsia" w:ascii="楷体" w:hAnsi="楷体" w:eastAsia="楷体" w:cs="楷体"/>
          <w:sz w:val="24"/>
          <w:szCs w:val="28"/>
          <w:lang w:eastAsia="zh-CN"/>
        </w:rPr>
        <w:t>；</w:t>
      </w:r>
      <w:r>
        <w:rPr>
          <w:rFonts w:hint="default" w:ascii="楷体" w:hAnsi="楷体" w:eastAsia="楷体" w:cs="楷体"/>
          <w:sz w:val="24"/>
          <w:szCs w:val="28"/>
          <w:lang w:eastAsia="zh-CN"/>
        </w:rPr>
        <w:t>同时，</w:t>
      </w:r>
      <w:r>
        <w:rPr>
          <w:rFonts w:hint="eastAsia" w:ascii="楷体" w:hAnsi="楷体" w:eastAsia="楷体" w:cs="楷体"/>
          <w:sz w:val="24"/>
          <w:szCs w:val="28"/>
          <w:lang w:eastAsia="zh-CN"/>
        </w:rPr>
        <w:t>文件</w:t>
      </w:r>
      <w:r>
        <w:rPr>
          <w:rFonts w:hint="eastAsia" w:ascii="楷体" w:hAnsi="楷体" w:eastAsia="楷体" w:cs="楷体"/>
          <w:sz w:val="24"/>
          <w:szCs w:val="28"/>
        </w:rPr>
        <w:t>提出要精简审批环节</w:t>
      </w:r>
      <w:r>
        <w:rPr>
          <w:rFonts w:hint="default" w:ascii="楷体" w:hAnsi="楷体" w:eastAsia="楷体" w:cs="楷体"/>
          <w:sz w:val="24"/>
          <w:szCs w:val="28"/>
        </w:rPr>
        <w:t>，</w:t>
      </w:r>
      <w:r>
        <w:rPr>
          <w:rFonts w:hint="eastAsia" w:ascii="楷体" w:hAnsi="楷体" w:eastAsia="楷体" w:cs="楷体"/>
          <w:sz w:val="24"/>
          <w:szCs w:val="28"/>
        </w:rPr>
        <w:t>调整审批时序，地震安全性评价在工程设计前完成即可，环境影响评价、节能评价等评估评价和取水许可等事项在开工前完成即可；可以将用地预审意见作为使用土地证明文件申请办理建设工程规划许可证；将供水、供电、燃气、热力、排水、通信等市政公用基础设施报装提前到开工前办理，在工程施工阶段完成相关设施建设，竣工验收后直接办理接入事宜</w:t>
      </w:r>
      <w:r>
        <w:rPr>
          <w:rFonts w:hint="eastAsia" w:ascii="楷体" w:hAnsi="楷体" w:eastAsia="楷体" w:cs="楷体"/>
          <w:sz w:val="24"/>
          <w:szCs w:val="28"/>
          <w:lang w:eastAsia="zh-CN"/>
        </w:rPr>
        <w:t>；</w:t>
      </w:r>
      <w:r>
        <w:rPr>
          <w:rFonts w:hint="default" w:ascii="楷体" w:hAnsi="楷体" w:eastAsia="楷体" w:cs="楷体"/>
          <w:sz w:val="24"/>
          <w:szCs w:val="28"/>
          <w:lang w:eastAsia="zh-CN"/>
        </w:rPr>
        <w:t>此外，</w:t>
      </w:r>
      <w:r>
        <w:rPr>
          <w:rFonts w:hint="eastAsia" w:ascii="楷体" w:hAnsi="楷体" w:eastAsia="楷体" w:cs="楷体"/>
          <w:sz w:val="24"/>
          <w:szCs w:val="24"/>
          <w:lang w:eastAsia="zh-CN"/>
        </w:rPr>
        <w:t>推行</w:t>
      </w:r>
      <w:r>
        <w:rPr>
          <w:rFonts w:hint="eastAsia" w:ascii="楷体" w:hAnsi="楷体" w:eastAsia="楷体" w:cs="楷体"/>
          <w:sz w:val="24"/>
          <w:szCs w:val="24"/>
          <w:lang w:val="zh-CN" w:eastAsia="zh-CN"/>
        </w:rPr>
        <w:t>告知承诺制，对通过事中事后监管能够纠正不符合审批条件的行为且不会产生严重后果的审批事项，实行告知承诺制。公布实行告知承诺制的工程建设项目审批事项清单及具体要求，申请人按照要求作出书面承诺的，审批部门可以根据申请人信用等情况直接作出审批决定。对已经实施区域评估范围内的工程建设项目，相应的审批事项实行告知承诺制。</w:t>
      </w:r>
    </w:p>
    <w:p>
      <w:pPr>
        <w:pStyle w:val="19"/>
        <w:framePr/>
        <w:numPr>
          <w:ilvl w:val="-1"/>
          <w:numId w:val="0"/>
        </w:numPr>
        <w:spacing w:line="360" w:lineRule="auto"/>
        <w:ind w:left="0" w:firstLine="480" w:firstLineChars="200"/>
        <w:rPr>
          <w:rFonts w:hint="eastAsia" w:ascii="楷体" w:hAnsi="楷体" w:eastAsia="楷体" w:cs="楷体"/>
          <w:sz w:val="24"/>
          <w:szCs w:val="28"/>
          <w:lang w:val="en-US" w:eastAsia="zh-CN"/>
        </w:rPr>
      </w:pPr>
      <w:r>
        <w:rPr>
          <w:rFonts w:hint="eastAsia" w:ascii="楷体" w:hAnsi="楷体" w:eastAsia="楷体" w:cs="楷体"/>
          <w:b w:val="0"/>
          <w:bCs w:val="0"/>
          <w:sz w:val="24"/>
          <w:szCs w:val="28"/>
        </w:rPr>
        <w:t>成都市工程建设项目审批制度改革领导小组办公室于2</w:t>
      </w:r>
      <w:r>
        <w:rPr>
          <w:rFonts w:ascii="楷体" w:hAnsi="楷体" w:eastAsia="楷体" w:cs="楷体"/>
          <w:b w:val="0"/>
          <w:bCs w:val="0"/>
          <w:sz w:val="24"/>
          <w:szCs w:val="28"/>
        </w:rPr>
        <w:t>019</w:t>
      </w:r>
      <w:r>
        <w:rPr>
          <w:rFonts w:hint="eastAsia" w:ascii="楷体" w:hAnsi="楷体" w:eastAsia="楷体" w:cs="楷体"/>
          <w:b w:val="0"/>
          <w:bCs w:val="0"/>
          <w:sz w:val="24"/>
          <w:szCs w:val="28"/>
        </w:rPr>
        <w:t>年6月1</w:t>
      </w:r>
      <w:r>
        <w:rPr>
          <w:rFonts w:ascii="楷体" w:hAnsi="楷体" w:eastAsia="楷体" w:cs="楷体"/>
          <w:b w:val="0"/>
          <w:bCs w:val="0"/>
          <w:sz w:val="24"/>
          <w:szCs w:val="28"/>
        </w:rPr>
        <w:t>4</w:t>
      </w:r>
      <w:r>
        <w:rPr>
          <w:rFonts w:hint="eastAsia" w:ascii="楷体" w:hAnsi="楷体" w:eastAsia="楷体" w:cs="楷体"/>
          <w:b w:val="0"/>
          <w:bCs w:val="0"/>
          <w:sz w:val="24"/>
          <w:szCs w:val="28"/>
        </w:rPr>
        <w:t>日发布《成都市重大功能性建设项目告知承诺制实施方案（试行）》</w:t>
      </w:r>
      <w:r>
        <w:rPr>
          <w:rFonts w:hint="eastAsia" w:ascii="楷体" w:hAnsi="楷体" w:eastAsia="楷体" w:cs="楷体"/>
          <w:b w:val="0"/>
          <w:bCs w:val="0"/>
          <w:sz w:val="24"/>
          <w:szCs w:val="28"/>
          <w:lang w:val="en-US" w:eastAsia="zh-CN"/>
        </w:rPr>
        <w:t>(主要</w:t>
      </w:r>
      <w:r>
        <w:rPr>
          <w:rFonts w:hint="eastAsia" w:ascii="楷体" w:hAnsi="楷体" w:eastAsia="楷体" w:cs="楷体"/>
          <w:b w:val="0"/>
          <w:bCs w:val="0"/>
          <w:sz w:val="24"/>
          <w:szCs w:val="28"/>
        </w:rPr>
        <w:t>根据《国务院办公厅关于保持基础设施领域补短板力度的指导意见》（国办发〔</w:t>
      </w:r>
      <w:r>
        <w:rPr>
          <w:rFonts w:ascii="楷体" w:hAnsi="楷体" w:eastAsia="楷体" w:cs="楷体"/>
          <w:b w:val="0"/>
          <w:bCs w:val="0"/>
          <w:sz w:val="24"/>
          <w:szCs w:val="28"/>
        </w:rPr>
        <w:t>2018〕101号</w:t>
      </w:r>
      <w:r>
        <w:rPr>
          <w:rFonts w:hint="eastAsia" w:ascii="楷体" w:hAnsi="楷体" w:eastAsia="楷体" w:cs="楷体"/>
          <w:b w:val="0"/>
          <w:bCs w:val="0"/>
          <w:sz w:val="24"/>
          <w:szCs w:val="28"/>
        </w:rPr>
        <w:t>）和《国务院办公厅关于全面开展工程建设项目审批制度改革的实施意见》（国办发〔</w:t>
      </w:r>
      <w:r>
        <w:rPr>
          <w:rFonts w:ascii="楷体" w:hAnsi="楷体" w:eastAsia="楷体" w:cs="楷体"/>
          <w:b w:val="0"/>
          <w:bCs w:val="0"/>
          <w:sz w:val="24"/>
          <w:szCs w:val="28"/>
        </w:rPr>
        <w:t>2019〕11号）</w:t>
      </w:r>
      <w:r>
        <w:rPr>
          <w:rFonts w:hint="eastAsia" w:ascii="楷体" w:hAnsi="楷体" w:eastAsia="楷体" w:cs="楷体"/>
          <w:b w:val="0"/>
          <w:bCs w:val="0"/>
          <w:sz w:val="24"/>
          <w:szCs w:val="28"/>
          <w:lang w:val="en-US" w:eastAsia="zh-CN"/>
        </w:rPr>
        <w:t>)</w:t>
      </w:r>
      <w:r>
        <w:rPr>
          <w:rFonts w:hint="eastAsia" w:ascii="楷体" w:hAnsi="楷体" w:eastAsia="楷体" w:cs="楷体"/>
          <w:b/>
          <w:bCs/>
          <w:sz w:val="24"/>
          <w:szCs w:val="28"/>
          <w:lang w:eastAsia="zh-CN"/>
        </w:rPr>
        <w:t>，</w:t>
      </w:r>
      <w:r>
        <w:rPr>
          <w:rFonts w:hint="eastAsia" w:ascii="楷体" w:hAnsi="楷体" w:eastAsia="楷体" w:cs="楷体"/>
          <w:sz w:val="24"/>
          <w:szCs w:val="28"/>
          <w:lang w:eastAsia="zh-CN"/>
        </w:rPr>
        <w:t>涉及成都市承办大运会的重大功能性设施、基础设施、城市整体形象提升工程及相关配套工程，国家和省重点工程，重大民生工程等项目，由成都市重大城建项目建设领导小组办公室（以下简称市重大办）纳入《成都市重大功能性建设项目清单》或出具《成都市重大功能性建设项目确认函》后，适用本方案；建立“一会四函一书”工作机制，</w:t>
      </w:r>
      <w:r>
        <w:rPr>
          <w:rFonts w:hint="eastAsia" w:ascii="楷体" w:hAnsi="楷体" w:eastAsia="楷体" w:cs="楷体"/>
          <w:sz w:val="24"/>
          <w:szCs w:val="28"/>
        </w:rPr>
        <w:t>一会，是指由简州新城重大办牵头受理并发起会商，形成会议纪要后，各部门分别办理。四函，是指规划建设局出具的《选址意见函》、《规划意见函》，公共服务局出具的《建设用地意见函》，以及行政审批局出具的《立项意见函》或项目备案或项目建议书批复。一书，是指规划建设局出具的《准予开工通知书》</w:t>
      </w:r>
      <w:r>
        <w:rPr>
          <w:rFonts w:hint="eastAsia" w:ascii="楷体" w:hAnsi="楷体" w:eastAsia="楷体" w:cs="楷体"/>
          <w:sz w:val="24"/>
          <w:szCs w:val="28"/>
          <w:lang w:eastAsia="zh-CN"/>
        </w:rPr>
        <w:t>；签订承诺，建设单位在项目被确认可</w:t>
      </w:r>
      <w:r>
        <w:rPr>
          <w:rFonts w:hint="default" w:ascii="楷体" w:hAnsi="楷体" w:eastAsia="楷体" w:cs="楷体"/>
          <w:sz w:val="24"/>
          <w:szCs w:val="28"/>
          <w:lang w:eastAsia="zh-CN"/>
        </w:rPr>
        <w:t>适用</w:t>
      </w:r>
      <w:r>
        <w:rPr>
          <w:rFonts w:hint="eastAsia" w:ascii="楷体" w:hAnsi="楷体" w:eastAsia="楷体" w:cs="楷体"/>
          <w:sz w:val="24"/>
          <w:szCs w:val="28"/>
          <w:lang w:eastAsia="zh-CN"/>
        </w:rPr>
        <w:t>本方案后，办理建设手续前，向市重大办提交《成都市重大功能性建设项目依法建设承诺书》。建设单位承诺依法取得环境影响评价、水土保持等相关手续后方可开工，最迟在项目投入使用前完善相关建设手续</w:t>
      </w:r>
      <w:r>
        <w:rPr>
          <w:rFonts w:hint="eastAsia" w:ascii="楷体" w:hAnsi="楷体" w:eastAsia="楷体" w:cs="楷体"/>
          <w:sz w:val="24"/>
          <w:szCs w:val="28"/>
          <w:lang w:val="en-US" w:eastAsia="zh-CN"/>
        </w:rPr>
        <w:t>......</w:t>
      </w:r>
    </w:p>
    <w:p>
      <w:pPr>
        <w:keepNext w:val="0"/>
        <w:keepLines w:val="0"/>
        <w:pageBreakBefore w:val="0"/>
        <w:framePr w:w="0" w:wrap="auto" w:vAnchor="margin" w:hAnchor="text" w:yAlign="inline"/>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360" w:lineRule="auto"/>
        <w:ind w:left="0" w:leftChars="0" w:right="0" w:rightChars="0" w:firstLine="720" w:firstLineChars="300"/>
        <w:jc w:val="both"/>
        <w:textAlignment w:val="auto"/>
        <w:outlineLvl w:val="9"/>
        <w:rPr>
          <w:rFonts w:hint="eastAsia" w:ascii="楷体" w:hAnsi="楷体" w:eastAsia="楷体" w:cs="楷体"/>
        </w:rPr>
      </w:pPr>
      <w:r>
        <w:rPr>
          <w:rFonts w:hint="eastAsia" w:ascii="楷体" w:hAnsi="楷体" w:eastAsia="楷体" w:cs="楷体"/>
          <w:sz w:val="24"/>
          <w:szCs w:val="24"/>
        </w:rPr>
        <w:t>2019年11月11日，成都市简州新城管委会参照成都市工程建设项目审批制度改革领导小组办公室《成都市重大功能性建设项目告知承诺制实施方案（试行）》、成都市龙泉驿区工程建设项目审批制度改革领导小组办公室《成都经开区（龙泉驿区）重大功能性建设项目告知承诺制实施方案（试行）》等相关文件精神，结合简州新城实际，制定了《成都市简州新城重大功能性建设项目告知承诺制实施细则》（简管发〔2019〕9号）</w:t>
      </w:r>
      <w:r>
        <w:rPr>
          <w:rFonts w:hint="eastAsia" w:ascii="楷体" w:hAnsi="楷体" w:eastAsia="楷体" w:cs="楷体"/>
          <w:sz w:val="24"/>
          <w:szCs w:val="24"/>
          <w:lang w:eastAsia="zh-CN"/>
        </w:rPr>
        <w:t>，</w:t>
      </w:r>
      <w:r>
        <w:rPr>
          <w:rFonts w:hint="eastAsia" w:ascii="楷体" w:hAnsi="楷体" w:eastAsia="楷体" w:cs="楷体"/>
          <w:sz w:val="24"/>
          <w:szCs w:val="24"/>
        </w:rPr>
        <w:t>适用范围</w:t>
      </w:r>
      <w:r>
        <w:rPr>
          <w:rFonts w:hint="eastAsia" w:ascii="楷体" w:hAnsi="楷体" w:eastAsia="楷体" w:cs="楷体"/>
          <w:sz w:val="24"/>
          <w:szCs w:val="24"/>
          <w:lang w:eastAsia="zh-CN"/>
        </w:rPr>
        <w:t>仅限于</w:t>
      </w:r>
      <w:r>
        <w:rPr>
          <w:rFonts w:hint="eastAsia" w:ascii="楷体" w:hAnsi="楷体" w:eastAsia="楷体" w:cs="楷体"/>
          <w:sz w:val="24"/>
          <w:szCs w:val="24"/>
        </w:rPr>
        <w:t>为政府投资的重大功能性建设项目和国家、省、市、委重点工程，重大民生工程等项目（包含：市政基础设施类、医疗教育类、文化体育类、安置社区类等）。由成都市简州新城重大项目建设工作领导小组办公室</w:t>
      </w:r>
      <w:r>
        <w:rPr>
          <w:rFonts w:hint="eastAsia" w:ascii="楷体" w:hAnsi="楷体" w:eastAsia="楷体" w:cs="楷体"/>
          <w:sz w:val="24"/>
          <w:szCs w:val="24"/>
          <w:lang w:eastAsia="zh-CN"/>
        </w:rPr>
        <w:t>（</w:t>
      </w:r>
      <w:r>
        <w:rPr>
          <w:rFonts w:hint="eastAsia" w:ascii="楷体" w:hAnsi="楷体" w:eastAsia="楷体" w:cs="楷体"/>
          <w:sz w:val="24"/>
          <w:szCs w:val="28"/>
          <w:lang w:eastAsia="zh-CN"/>
        </w:rPr>
        <w:t>以下简称简州新城重大办</w:t>
      </w:r>
      <w:r>
        <w:rPr>
          <w:rFonts w:hint="eastAsia" w:ascii="楷体" w:hAnsi="楷体" w:eastAsia="楷体" w:cs="楷体"/>
          <w:sz w:val="24"/>
          <w:szCs w:val="24"/>
          <w:lang w:eastAsia="zh-CN"/>
        </w:rPr>
        <w:t>）</w:t>
      </w:r>
      <w:r>
        <w:rPr>
          <w:rFonts w:hint="eastAsia" w:ascii="楷体" w:hAnsi="楷体" w:eastAsia="楷体" w:cs="楷体"/>
          <w:sz w:val="24"/>
          <w:szCs w:val="24"/>
        </w:rPr>
        <w:t>纳入《成都市简州新城重大功能性建设项目清单》或出具《成都市简州新城重大功能性建设项目确认函》后，适用本细则</w:t>
      </w:r>
      <w:r>
        <w:rPr>
          <w:rFonts w:hint="eastAsia" w:ascii="楷体" w:hAnsi="楷体" w:eastAsia="楷体" w:cs="楷体"/>
          <w:sz w:val="24"/>
          <w:szCs w:val="24"/>
          <w:lang w:eastAsia="zh-CN"/>
        </w:rPr>
        <w:t>；</w:t>
      </w:r>
      <w:r>
        <w:rPr>
          <w:rFonts w:hint="eastAsia" w:ascii="楷体" w:hAnsi="楷体" w:eastAsia="楷体" w:cs="楷体"/>
          <w:sz w:val="24"/>
          <w:szCs w:val="24"/>
        </w:rPr>
        <w:t>建立“一会四函一书”工作机制</w:t>
      </w:r>
      <w:r>
        <w:rPr>
          <w:rFonts w:hint="default" w:ascii="楷体" w:hAnsi="楷体" w:eastAsia="楷体" w:cs="楷体"/>
          <w:sz w:val="24"/>
          <w:szCs w:val="24"/>
        </w:rPr>
        <w:t>，</w:t>
      </w:r>
      <w:r>
        <w:rPr>
          <w:rFonts w:hint="eastAsia" w:ascii="楷体" w:hAnsi="楷体" w:eastAsia="楷体" w:cs="楷体"/>
          <w:sz w:val="24"/>
          <w:szCs w:val="24"/>
        </w:rPr>
        <w:t>一会，是指由简州新城重大办牵头受理并发起会商，形成会议纪要后，各部门分别办理。四函，是指规划建设局出具的《选址意见函》、《规划意见函》，公共服务局出具的《建设用地意见函》，以及行政审批局出具的《立项意见函》或项目备案或项目建议书批复。一书，是指规划建设局出具的《准予开工通知书》</w:t>
      </w:r>
      <w:r>
        <w:rPr>
          <w:rFonts w:hint="eastAsia" w:ascii="楷体" w:hAnsi="楷体" w:eastAsia="楷体" w:cs="楷体"/>
          <w:sz w:val="24"/>
          <w:szCs w:val="24"/>
          <w:lang w:eastAsia="zh-CN"/>
        </w:rPr>
        <w:t>；签订承诺，建设单位在项目被确认可</w:t>
      </w:r>
      <w:r>
        <w:rPr>
          <w:rFonts w:hint="default" w:ascii="楷体" w:hAnsi="楷体" w:eastAsia="楷体" w:cs="楷体"/>
          <w:sz w:val="24"/>
          <w:szCs w:val="24"/>
          <w:lang w:eastAsia="zh-CN"/>
        </w:rPr>
        <w:t>适用</w:t>
      </w:r>
      <w:r>
        <w:rPr>
          <w:rFonts w:hint="eastAsia" w:ascii="楷体" w:hAnsi="楷体" w:eastAsia="楷体" w:cs="楷体"/>
          <w:sz w:val="24"/>
          <w:szCs w:val="24"/>
          <w:lang w:eastAsia="zh-CN"/>
        </w:rPr>
        <w:t>于本细则后，办理建设手续前，向简州新城重大办提交《成都市简州新城重大功能性建设工程项目依法建设承诺书》。建设单位承诺依法取得环境影响评价、水土保持等相关手续后方可开工，最迟在项目投入使用前完善相关建设手续</w:t>
      </w:r>
      <w:r>
        <w:rPr>
          <w:rFonts w:hint="eastAsia" w:ascii="楷体" w:hAnsi="楷体" w:eastAsia="楷体" w:cs="楷体"/>
          <w:color w:val="000000"/>
          <w:spacing w:val="0"/>
          <w:w w:val="100"/>
          <w:kern w:val="0"/>
          <w:position w:val="0"/>
          <w:sz w:val="24"/>
          <w:szCs w:val="24"/>
          <w:u w:val="none" w:color="auto"/>
          <w:vertAlign w:val="baseline"/>
          <w:lang w:val="en-US" w:eastAsia="zh-CN" w:bidi="ar"/>
        </w:rPr>
        <w:t>。项目所在地街办、镇（乡）政府积极配合组织辖区内被征地村（组）做好群众自愿搬迁、搬迁补偿、住房安置工作。承诺完善手续的具体时间根据项目的类别、建设周期等实际情况确定，一旦具备条件建设单位及时完善审批手续。房屋建筑工程原则上应在主体工程完成三分之二之前，市政基础设施工程应在主体工程竣工之前。</w:t>
      </w:r>
    </w:p>
    <w:p>
      <w:pPr>
        <w:pStyle w:val="13"/>
        <w:framePr w:w="0" w:wrap="auto" w:vAnchor="margin" w:hAnchor="text" w:yAlign="inline"/>
        <w:spacing w:line="360" w:lineRule="auto"/>
        <w:ind w:firstLine="480"/>
        <w:outlineLvl w:val="9"/>
        <w:rPr>
          <w:rStyle w:val="15"/>
          <w:rFonts w:ascii="楷体" w:hAnsi="楷体" w:eastAsia="楷体" w:cs="楷体"/>
          <w:sz w:val="24"/>
          <w:szCs w:val="24"/>
          <w:rtl w:val="0"/>
          <w:lang w:val="zh-TW" w:eastAsia="zh-TW"/>
        </w:rPr>
      </w:pPr>
      <w:r>
        <w:rPr>
          <w:rStyle w:val="15"/>
          <w:rFonts w:ascii="楷体" w:hAnsi="楷体" w:eastAsia="楷体" w:cs="楷体"/>
          <w:sz w:val="24"/>
          <w:szCs w:val="24"/>
          <w:rtl w:val="0"/>
          <w:lang w:val="zh-TW" w:eastAsia="zh-TW"/>
        </w:rPr>
        <w:t>根据</w:t>
      </w:r>
      <w:r>
        <w:rPr>
          <w:rStyle w:val="15"/>
          <w:rFonts w:hint="eastAsia" w:ascii="楷体" w:hAnsi="楷体" w:eastAsia="楷体" w:cs="楷体"/>
          <w:sz w:val="24"/>
          <w:szCs w:val="24"/>
          <w:rtl w:val="0"/>
          <w:lang w:val="zh-TW" w:eastAsia="zh-CN"/>
        </w:rPr>
        <w:t>简州新城实业</w:t>
      </w:r>
      <w:r>
        <w:rPr>
          <w:rStyle w:val="15"/>
          <w:rFonts w:ascii="楷体" w:hAnsi="楷体" w:eastAsia="楷体" w:cs="楷体"/>
          <w:sz w:val="24"/>
          <w:szCs w:val="24"/>
          <w:rtl w:val="0"/>
          <w:lang w:val="zh-TW" w:eastAsia="zh-TW"/>
        </w:rPr>
        <w:t>提供的材料</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并经本所律师核查</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截止本法律意见书出具之日</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投资项目已按建设进度</w:t>
      </w:r>
      <w:r>
        <w:rPr>
          <w:rStyle w:val="15"/>
          <w:rFonts w:hint="eastAsia" w:ascii="楷体" w:hAnsi="楷体" w:eastAsia="楷体" w:cs="楷体"/>
          <w:sz w:val="24"/>
          <w:szCs w:val="24"/>
          <w:rtl w:val="0"/>
          <w:lang w:val="zh-TW" w:eastAsia="zh-CN"/>
        </w:rPr>
        <w:t>以及上述法律法规以及政策要求</w:t>
      </w:r>
      <w:r>
        <w:rPr>
          <w:rStyle w:val="15"/>
          <w:rFonts w:ascii="楷体" w:hAnsi="楷体" w:eastAsia="楷体" w:cs="楷体"/>
          <w:sz w:val="24"/>
          <w:szCs w:val="24"/>
          <w:rtl w:val="0"/>
          <w:lang w:val="zh-TW" w:eastAsia="zh-TW"/>
        </w:rPr>
        <w:t>履行了相关法定程序</w:t>
      </w:r>
      <w:r>
        <w:rPr>
          <w:rStyle w:val="16"/>
          <w:rFonts w:ascii="楷体" w:hAnsi="楷体" w:eastAsia="楷体" w:cs="楷体"/>
          <w:sz w:val="24"/>
          <w:szCs w:val="24"/>
          <w:rtl w:val="0"/>
          <w:lang w:val="en-US"/>
        </w:rPr>
        <w:t>,</w:t>
      </w:r>
      <w:r>
        <w:rPr>
          <w:rStyle w:val="16"/>
          <w:rFonts w:hint="eastAsia" w:ascii="楷体" w:hAnsi="楷体" w:eastAsia="楷体" w:cs="楷体"/>
          <w:sz w:val="24"/>
          <w:szCs w:val="24"/>
          <w:rtl w:val="0"/>
          <w:lang w:val="en-US" w:eastAsia="zh-CN"/>
        </w:rPr>
        <w:t>并</w:t>
      </w:r>
      <w:r>
        <w:rPr>
          <w:rStyle w:val="15"/>
          <w:rFonts w:ascii="楷体" w:hAnsi="楷体" w:eastAsia="楷体" w:cs="楷体"/>
          <w:sz w:val="24"/>
          <w:szCs w:val="24"/>
          <w:highlight w:val="none"/>
          <w:rtl w:val="0"/>
          <w:lang w:val="zh-TW" w:eastAsia="zh-TW"/>
        </w:rPr>
        <w:t>取得</w:t>
      </w:r>
      <w:r>
        <w:rPr>
          <w:rStyle w:val="15"/>
          <w:rFonts w:hint="eastAsia" w:ascii="楷体" w:hAnsi="楷体" w:eastAsia="楷体" w:cs="楷体"/>
          <w:sz w:val="24"/>
          <w:szCs w:val="24"/>
          <w:highlight w:val="none"/>
          <w:rtl w:val="0"/>
          <w:lang w:val="zh-TW" w:eastAsia="zh-CN"/>
        </w:rPr>
        <w:t>了</w:t>
      </w:r>
      <w:r>
        <w:rPr>
          <w:rStyle w:val="15"/>
          <w:rFonts w:ascii="楷体" w:hAnsi="楷体" w:eastAsia="楷体" w:cs="楷体"/>
          <w:sz w:val="24"/>
          <w:szCs w:val="24"/>
          <w:highlight w:val="none"/>
          <w:rtl w:val="0"/>
          <w:lang w:val="zh-TW" w:eastAsia="zh-TW"/>
        </w:rPr>
        <w:t>主管部门</w:t>
      </w:r>
      <w:r>
        <w:rPr>
          <w:rStyle w:val="15"/>
          <w:rFonts w:hint="eastAsia" w:ascii="楷体" w:hAnsi="楷体" w:eastAsia="楷体" w:cs="楷体"/>
          <w:sz w:val="24"/>
          <w:szCs w:val="24"/>
          <w:highlight w:val="none"/>
          <w:rtl w:val="0"/>
          <w:lang w:val="zh-TW" w:eastAsia="zh-CN"/>
        </w:rPr>
        <w:t>相关批复</w:t>
      </w:r>
      <w:r>
        <w:rPr>
          <w:rStyle w:val="15"/>
          <w:rFonts w:ascii="楷体" w:hAnsi="楷体" w:eastAsia="楷体" w:cs="楷体"/>
          <w:sz w:val="24"/>
          <w:szCs w:val="24"/>
          <w:highlight w:val="none"/>
          <w:rtl w:val="0"/>
          <w:lang w:val="zh-TW" w:eastAsia="zh-TW"/>
        </w:rPr>
        <w:t>文件</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具体如下：</w:t>
      </w:r>
    </w:p>
    <w:p>
      <w:pPr>
        <w:pStyle w:val="13"/>
        <w:framePr w:w="0" w:wrap="auto" w:vAnchor="margin" w:hAnchor="text" w:yAlign="inline"/>
        <w:numPr>
          <w:ilvl w:val="0"/>
          <w:numId w:val="1"/>
        </w:numPr>
        <w:spacing w:line="360" w:lineRule="auto"/>
        <w:ind w:firstLine="480"/>
        <w:outlineLvl w:val="9"/>
        <w:rPr>
          <w:rFonts w:hint="eastAsia" w:ascii="楷体" w:hAnsi="楷体" w:eastAsia="楷体" w:cs="楷体"/>
          <w:sz w:val="24"/>
          <w:szCs w:val="28"/>
          <w:highlight w:val="yellow"/>
        </w:rPr>
      </w:pPr>
      <w:commentRangeStart w:id="2"/>
      <w:r>
        <w:rPr>
          <w:rStyle w:val="15"/>
          <w:rFonts w:hint="eastAsia" w:ascii="楷体" w:hAnsi="楷体" w:eastAsia="楷体" w:cs="楷体"/>
          <w:sz w:val="24"/>
          <w:szCs w:val="24"/>
          <w:highlight w:val="yellow"/>
          <w:rtl w:val="0"/>
          <w:lang w:val="en-US" w:eastAsia="zh-CN"/>
        </w:rPr>
        <w:t>已纳入</w:t>
      </w:r>
      <w:r>
        <w:rPr>
          <w:rFonts w:hint="eastAsia" w:ascii="楷体" w:hAnsi="楷体" w:eastAsia="楷体" w:cs="楷体"/>
          <w:sz w:val="24"/>
          <w:szCs w:val="28"/>
          <w:highlight w:val="yellow"/>
          <w:lang w:eastAsia="zh-CN"/>
        </w:rPr>
        <w:t>国家重大建设项目库</w:t>
      </w:r>
      <w:commentRangeEnd w:id="2"/>
      <w:r>
        <w:rPr>
          <w:highlight w:val="yellow"/>
        </w:rPr>
        <w:commentReference w:id="2"/>
      </w:r>
    </w:p>
    <w:p>
      <w:pPr>
        <w:pStyle w:val="13"/>
        <w:framePr w:w="0" w:wrap="auto" w:vAnchor="margin" w:hAnchor="text" w:yAlign="inline"/>
        <w:numPr>
          <w:ilvl w:val="0"/>
          <w:numId w:val="0"/>
        </w:numPr>
        <w:spacing w:line="360" w:lineRule="auto"/>
        <w:ind w:right="0" w:rightChars="0" w:firstLine="480" w:firstLineChars="200"/>
        <w:outlineLvl w:val="9"/>
        <w:rPr>
          <w:rFonts w:hint="default" w:ascii="楷体" w:hAnsi="楷体" w:eastAsia="楷体" w:cs="楷体"/>
          <w:sz w:val="24"/>
          <w:szCs w:val="28"/>
          <w:highlight w:val="yellow"/>
          <w:lang w:val="en-US" w:eastAsia="zh-CN"/>
        </w:rPr>
      </w:pPr>
      <w:r>
        <w:rPr>
          <w:rFonts w:hint="eastAsia" w:ascii="楷体" w:hAnsi="楷体" w:eastAsia="楷体" w:cs="楷体"/>
          <w:sz w:val="24"/>
          <w:szCs w:val="28"/>
          <w:highlight w:val="yellow"/>
          <w:lang w:eastAsia="zh-CN"/>
        </w:rPr>
        <w:t>根据融资主体于</w:t>
      </w:r>
      <w:r>
        <w:rPr>
          <w:rFonts w:hint="eastAsia" w:ascii="楷体" w:hAnsi="楷体" w:eastAsia="楷体" w:cs="楷体"/>
          <w:sz w:val="24"/>
          <w:szCs w:val="28"/>
          <w:highlight w:val="yellow"/>
          <w:lang w:val="en-US" w:eastAsia="zh-CN"/>
        </w:rPr>
        <w:t>2021年【】月【】日出具的《承诺函》以及</w:t>
      </w:r>
      <w:r>
        <w:rPr>
          <w:rFonts w:hint="eastAsia" w:ascii="楷体" w:hAnsi="楷体" w:eastAsia="楷体" w:cs="楷体"/>
          <w:sz w:val="24"/>
          <w:szCs w:val="28"/>
          <w:highlight w:val="yellow"/>
          <w:lang w:eastAsia="zh-CN"/>
        </w:rPr>
        <w:t>融资主体提供的国家重大建设项目库截图显示，投资项目已经纳入国家重大建设项目库，项目级别为省级。</w:t>
      </w:r>
    </w:p>
    <w:p>
      <w:pPr>
        <w:pStyle w:val="13"/>
        <w:framePr w:w="0" w:wrap="auto" w:vAnchor="margin" w:hAnchor="text" w:yAlign="inline"/>
        <w:numPr>
          <w:ilvl w:val="-1"/>
          <w:numId w:val="0"/>
        </w:numPr>
        <w:spacing w:line="360" w:lineRule="auto"/>
        <w:ind w:left="0" w:firstLine="0"/>
        <w:outlineLvl w:val="9"/>
        <w:rPr>
          <w:rFonts w:hint="default" w:ascii="宋体" w:hAnsi="宋体" w:eastAsia="宋体"/>
          <w:sz w:val="24"/>
          <w:szCs w:val="28"/>
          <w:rtl w:val="0"/>
          <w:lang w:val="en-US" w:eastAsia="zh-CN"/>
        </w:rPr>
      </w:pPr>
      <w:commentRangeStart w:id="3"/>
      <w:r>
        <w:rPr>
          <w:rFonts w:hint="eastAsia" w:ascii="宋体" w:hAnsi="宋体" w:eastAsia="宋体"/>
          <w:sz w:val="24"/>
          <w:szCs w:val="28"/>
          <w:rtl w:val="0"/>
          <w:lang w:val="en-US" w:eastAsia="zh-CN"/>
        </w:rPr>
        <w:t xml:space="preserve">    </w:t>
      </w:r>
      <w:r>
        <w:rPr>
          <w:rFonts w:hint="eastAsia" w:ascii="楷体" w:hAnsi="楷体" w:eastAsia="楷体" w:cs="楷体"/>
          <w:sz w:val="24"/>
          <w:szCs w:val="28"/>
          <w:rtl w:val="0"/>
          <w:lang w:val="en-US" w:eastAsia="zh-CN"/>
        </w:rPr>
        <w:t>2、项目方已向</w:t>
      </w:r>
      <w:r>
        <w:rPr>
          <w:rFonts w:hint="eastAsia" w:ascii="楷体" w:hAnsi="楷体" w:eastAsia="楷体" w:cs="楷体"/>
          <w:sz w:val="24"/>
          <w:szCs w:val="24"/>
          <w:lang w:eastAsia="zh-CN"/>
        </w:rPr>
        <w:t>简州新城重大办提交依法建设承诺书</w:t>
      </w:r>
      <w:commentRangeEnd w:id="3"/>
      <w:r>
        <w:rPr>
          <w:rFonts w:hint="eastAsia" w:ascii="楷体" w:hAnsi="楷体" w:eastAsia="楷体" w:cs="楷体"/>
        </w:rPr>
        <w:commentReference w:id="3"/>
      </w:r>
    </w:p>
    <w:p>
      <w:pPr>
        <w:pStyle w:val="19"/>
        <w:framePr/>
        <w:numPr>
          <w:ilvl w:val="-1"/>
          <w:numId w:val="0"/>
        </w:numPr>
        <w:spacing w:line="360" w:lineRule="auto"/>
        <w:ind w:left="0" w:firstLine="480" w:firstLineChars="200"/>
        <w:rPr>
          <w:rFonts w:hint="eastAsia" w:ascii="楷体" w:hAnsi="楷体" w:eastAsia="楷体" w:cs="楷体"/>
          <w:sz w:val="24"/>
          <w:szCs w:val="28"/>
        </w:rPr>
      </w:pPr>
      <w:r>
        <w:rPr>
          <w:rFonts w:hint="eastAsia" w:ascii="楷体" w:hAnsi="楷体" w:eastAsia="楷体" w:cs="楷体"/>
          <w:sz w:val="24"/>
          <w:szCs w:val="28"/>
          <w:lang w:val="en-US" w:eastAsia="zh-CN"/>
        </w:rPr>
        <w:t>3、</w:t>
      </w:r>
      <w:r>
        <w:rPr>
          <w:rFonts w:hint="eastAsia" w:ascii="楷体" w:hAnsi="楷体" w:eastAsia="楷体" w:cs="楷体"/>
          <w:sz w:val="24"/>
          <w:szCs w:val="28"/>
        </w:rPr>
        <w:t>选址意见函</w:t>
      </w:r>
    </w:p>
    <w:p>
      <w:pPr>
        <w:framePr w:w="0" w:wrap="auto" w:vAnchor="margin" w:hAnchor="text" w:yAlign="inline"/>
        <w:shd w:val="clear"/>
        <w:spacing w:line="360" w:lineRule="auto"/>
        <w:ind w:firstLine="480" w:firstLineChars="200"/>
        <w:rPr>
          <w:rFonts w:hint="eastAsia" w:ascii="楷体" w:hAnsi="楷体" w:eastAsia="楷体" w:cs="楷体"/>
          <w:sz w:val="24"/>
          <w:szCs w:val="24"/>
        </w:rPr>
      </w:pPr>
      <w:r>
        <w:rPr>
          <w:rFonts w:hint="eastAsia" w:ascii="楷体" w:hAnsi="楷体" w:eastAsia="楷体" w:cs="楷体"/>
          <w:sz w:val="24"/>
          <w:szCs w:val="24"/>
        </w:rPr>
        <w:t>2020年3月18日，成都市简州新城规划建设局出具《成都市简州新城云创科技园项目选址规划审查意见》，拟选址范围规划用地性质为工业用地（MO），拟用地面积为141.80亩，符合现有规划，原则同意拟选址位置。</w:t>
      </w:r>
    </w:p>
    <w:p>
      <w:pPr>
        <w:framePr w:w="0" w:wrap="auto" w:vAnchor="margin" w:hAnchor="text" w:yAlign="inline"/>
        <w:shd w:val="clear"/>
        <w:spacing w:line="360" w:lineRule="auto"/>
        <w:ind w:firstLine="480" w:firstLineChars="200"/>
        <w:rPr>
          <w:rFonts w:hint="default" w:ascii="楷体" w:hAnsi="楷体" w:eastAsia="楷体" w:cs="楷体"/>
          <w:sz w:val="24"/>
          <w:szCs w:val="24"/>
          <w:lang w:eastAsia="zh-CN"/>
        </w:rPr>
      </w:pPr>
      <w:r>
        <w:rPr>
          <w:rFonts w:hint="eastAsia" w:ascii="楷体" w:hAnsi="楷体" w:eastAsia="楷体" w:cs="楷体"/>
          <w:sz w:val="24"/>
          <w:szCs w:val="24"/>
        </w:rPr>
        <w:t>2020年3月18日，成都市简州新城规划建设局出具《成都市简州新城</w:t>
      </w:r>
      <w:r>
        <w:rPr>
          <w:rFonts w:hint="eastAsia" w:ascii="楷体" w:hAnsi="楷体" w:eastAsia="楷体" w:cs="楷体"/>
          <w:sz w:val="24"/>
          <w:szCs w:val="24"/>
          <w:lang w:eastAsia="zh-CN"/>
        </w:rPr>
        <w:t>丁家咀南巷</w:t>
      </w:r>
      <w:r>
        <w:rPr>
          <w:rFonts w:hint="eastAsia" w:ascii="楷体" w:hAnsi="楷体" w:eastAsia="楷体" w:cs="楷体"/>
          <w:sz w:val="24"/>
          <w:szCs w:val="24"/>
        </w:rPr>
        <w:t>项目选址规划审查意见》</w:t>
      </w:r>
      <w:r>
        <w:rPr>
          <w:rFonts w:hint="eastAsia" w:ascii="楷体" w:hAnsi="楷体" w:eastAsia="楷体" w:cs="楷体"/>
          <w:sz w:val="24"/>
          <w:szCs w:val="24"/>
          <w:lang w:eastAsia="zh-CN"/>
        </w:rPr>
        <w:t>，规划道路北起简州大道，南至金渊东路，全长约</w:t>
      </w:r>
      <w:r>
        <w:rPr>
          <w:rFonts w:hint="eastAsia" w:ascii="楷体" w:hAnsi="楷体" w:eastAsia="楷体" w:cs="楷体"/>
          <w:sz w:val="24"/>
          <w:szCs w:val="24"/>
          <w:lang w:val="en-US" w:eastAsia="zh-CN"/>
        </w:rPr>
        <w:t>788米，规划红线宽度16米，拟用地面积19.5亩，</w:t>
      </w:r>
      <w:r>
        <w:rPr>
          <w:rFonts w:hint="eastAsia" w:ascii="楷体" w:hAnsi="楷体" w:eastAsia="楷体" w:cs="楷体"/>
          <w:sz w:val="24"/>
          <w:szCs w:val="24"/>
        </w:rPr>
        <w:t>符合现有规划，原则同意拟选址位置。</w:t>
      </w:r>
    </w:p>
    <w:p>
      <w:pPr>
        <w:framePr w:w="0" w:wrap="auto" w:vAnchor="margin" w:hAnchor="text" w:yAlign="inline"/>
        <w:shd w:val="clear"/>
        <w:spacing w:line="360" w:lineRule="auto"/>
        <w:ind w:firstLine="480" w:firstLineChars="200"/>
        <w:rPr>
          <w:rFonts w:hint="default" w:ascii="楷体" w:hAnsi="楷体" w:eastAsia="楷体" w:cs="楷体"/>
          <w:sz w:val="24"/>
          <w:szCs w:val="24"/>
          <w:lang w:eastAsia="zh-CN"/>
        </w:rPr>
      </w:pPr>
      <w:r>
        <w:rPr>
          <w:rFonts w:hint="eastAsia" w:ascii="宋体" w:hAnsi="宋体" w:eastAsia="宋体"/>
          <w:sz w:val="24"/>
          <w:szCs w:val="28"/>
          <w:lang w:val="en-US" w:eastAsia="zh-CN"/>
        </w:rPr>
        <w:t>2020年</w:t>
      </w:r>
      <w:r>
        <w:rPr>
          <w:rFonts w:hint="eastAsia" w:ascii="楷体" w:hAnsi="楷体" w:eastAsia="楷体" w:cs="楷体"/>
          <w:sz w:val="24"/>
          <w:szCs w:val="24"/>
        </w:rPr>
        <w:t>3月18日，成都市简州新城规划建设局出具《成都市简州新城</w:t>
      </w:r>
      <w:r>
        <w:rPr>
          <w:rFonts w:hint="eastAsia" w:ascii="楷体" w:hAnsi="楷体" w:eastAsia="楷体" w:cs="楷体"/>
          <w:sz w:val="24"/>
          <w:szCs w:val="24"/>
          <w:lang w:eastAsia="zh-CN"/>
        </w:rPr>
        <w:t>平泉南街</w:t>
      </w:r>
      <w:r>
        <w:rPr>
          <w:rFonts w:hint="eastAsia" w:ascii="楷体" w:hAnsi="楷体" w:eastAsia="楷体" w:cs="楷体"/>
          <w:sz w:val="24"/>
          <w:szCs w:val="24"/>
        </w:rPr>
        <w:t>项目选址规划审查意见》</w:t>
      </w:r>
      <w:r>
        <w:rPr>
          <w:rFonts w:hint="eastAsia" w:ascii="楷体" w:hAnsi="楷体" w:eastAsia="楷体" w:cs="楷体"/>
          <w:sz w:val="24"/>
          <w:szCs w:val="24"/>
          <w:lang w:eastAsia="zh-CN"/>
        </w:rPr>
        <w:t>，规划道路北起简州大道，南至金渊东路，全长约</w:t>
      </w:r>
      <w:r>
        <w:rPr>
          <w:rFonts w:hint="eastAsia" w:ascii="楷体" w:hAnsi="楷体" w:eastAsia="楷体" w:cs="楷体"/>
          <w:sz w:val="24"/>
          <w:szCs w:val="24"/>
          <w:lang w:val="en-US" w:eastAsia="zh-CN"/>
        </w:rPr>
        <w:t>844米，规划红线宽度30米，道路拟用地面积37.92亩，</w:t>
      </w:r>
      <w:r>
        <w:rPr>
          <w:rFonts w:hint="default" w:ascii="楷体" w:hAnsi="楷体" w:eastAsia="楷体" w:cs="楷体"/>
          <w:sz w:val="24"/>
          <w:szCs w:val="24"/>
          <w:lang w:eastAsia="zh-CN"/>
        </w:rPr>
        <w:t>规划绿线宽度30米，绿化拟用面积31.17亩，</w:t>
      </w:r>
      <w:r>
        <w:rPr>
          <w:rFonts w:hint="eastAsia" w:ascii="楷体" w:hAnsi="楷体" w:eastAsia="楷体" w:cs="楷体"/>
          <w:sz w:val="24"/>
          <w:szCs w:val="24"/>
        </w:rPr>
        <w:t>符合现有规划，原则同意拟选址位置。</w:t>
      </w:r>
    </w:p>
    <w:p>
      <w:pPr>
        <w:framePr w:w="0" w:wrap="auto" w:vAnchor="margin" w:hAnchor="text" w:yAlign="inline"/>
        <w:spacing w:line="360" w:lineRule="auto"/>
        <w:ind w:firstLine="480" w:firstLineChars="200"/>
        <w:rPr>
          <w:rFonts w:hint="eastAsia" w:ascii="楷体" w:hAnsi="楷体" w:eastAsia="楷体" w:cs="楷体"/>
          <w:sz w:val="24"/>
          <w:szCs w:val="24"/>
        </w:rPr>
      </w:pPr>
      <w:r>
        <w:rPr>
          <w:rFonts w:hint="eastAsia" w:ascii="宋体" w:hAnsi="宋体" w:eastAsia="宋体"/>
          <w:sz w:val="24"/>
          <w:szCs w:val="28"/>
          <w:lang w:val="en-US" w:eastAsia="zh-CN"/>
        </w:rPr>
        <w:t>2020年</w:t>
      </w:r>
      <w:r>
        <w:rPr>
          <w:rFonts w:hint="eastAsia" w:ascii="楷体" w:hAnsi="楷体" w:eastAsia="楷体" w:cs="楷体"/>
          <w:sz w:val="24"/>
          <w:szCs w:val="24"/>
        </w:rPr>
        <w:t>3月18日，成都市简州新城规划建设局出具《成都市简州新城</w:t>
      </w:r>
      <w:r>
        <w:rPr>
          <w:rFonts w:hint="eastAsia" w:ascii="楷体" w:hAnsi="楷体" w:eastAsia="楷体" w:cs="楷体"/>
          <w:sz w:val="24"/>
          <w:szCs w:val="24"/>
          <w:lang w:eastAsia="zh-CN"/>
        </w:rPr>
        <w:t>永兴北街</w:t>
      </w:r>
      <w:r>
        <w:rPr>
          <w:rFonts w:hint="eastAsia" w:ascii="楷体" w:hAnsi="楷体" w:eastAsia="楷体" w:cs="楷体"/>
          <w:sz w:val="24"/>
          <w:szCs w:val="24"/>
        </w:rPr>
        <w:t>项目选址规划审查意见》</w:t>
      </w:r>
      <w:r>
        <w:rPr>
          <w:rFonts w:hint="eastAsia" w:ascii="楷体" w:hAnsi="楷体" w:eastAsia="楷体" w:cs="楷体"/>
          <w:sz w:val="24"/>
          <w:szCs w:val="24"/>
          <w:lang w:eastAsia="zh-CN"/>
        </w:rPr>
        <w:t>，规划道路北起简州大道，南至金渊东路，全长约</w:t>
      </w:r>
      <w:r>
        <w:rPr>
          <w:rFonts w:hint="eastAsia" w:ascii="楷体" w:hAnsi="楷体" w:eastAsia="楷体" w:cs="楷体"/>
          <w:sz w:val="24"/>
          <w:szCs w:val="24"/>
          <w:lang w:val="en-US" w:eastAsia="zh-CN"/>
        </w:rPr>
        <w:t>734米，规划红线宽度30米，道路拟用地面积37.55亩，规划绿线25米，绿化拟用地面积22.07亩，</w:t>
      </w:r>
      <w:r>
        <w:rPr>
          <w:rFonts w:hint="eastAsia" w:ascii="楷体" w:hAnsi="楷体" w:eastAsia="楷体" w:cs="楷体"/>
          <w:sz w:val="24"/>
          <w:szCs w:val="24"/>
        </w:rPr>
        <w:t>符合现有规划，原则同意拟选址位置。</w:t>
      </w:r>
    </w:p>
    <w:p>
      <w:pPr>
        <w:framePr w:w="0" w:wrap="auto" w:vAnchor="margin" w:hAnchor="text" w:yAlign="inline"/>
        <w:spacing w:line="360" w:lineRule="auto"/>
        <w:ind w:firstLine="480" w:firstLineChars="200"/>
        <w:rPr>
          <w:rFonts w:hint="eastAsia" w:ascii="楷体" w:hAnsi="楷体" w:eastAsia="楷体" w:cs="楷体"/>
          <w:sz w:val="24"/>
          <w:szCs w:val="24"/>
        </w:rPr>
      </w:pPr>
      <w:r>
        <w:rPr>
          <w:rFonts w:hint="eastAsia" w:ascii="宋体" w:hAnsi="宋体" w:eastAsia="宋体"/>
          <w:sz w:val="24"/>
          <w:szCs w:val="28"/>
          <w:lang w:val="en-US" w:eastAsia="zh-CN"/>
        </w:rPr>
        <w:t>2020年</w:t>
      </w:r>
      <w:r>
        <w:rPr>
          <w:rFonts w:hint="eastAsia" w:ascii="楷体" w:hAnsi="楷体" w:eastAsia="楷体" w:cs="楷体"/>
          <w:sz w:val="24"/>
          <w:szCs w:val="24"/>
        </w:rPr>
        <w:t>3月18日，成都市简州新城规划建设局出具《成都市简州新城</w:t>
      </w:r>
      <w:r>
        <w:rPr>
          <w:rFonts w:hint="eastAsia" w:ascii="楷体" w:hAnsi="楷体" w:eastAsia="楷体" w:cs="楷体"/>
          <w:sz w:val="24"/>
          <w:szCs w:val="24"/>
          <w:lang w:eastAsia="zh-CN"/>
        </w:rPr>
        <w:t>正方街</w:t>
      </w:r>
      <w:r>
        <w:rPr>
          <w:rFonts w:hint="eastAsia" w:ascii="楷体" w:hAnsi="楷体" w:eastAsia="楷体" w:cs="楷体"/>
          <w:sz w:val="24"/>
          <w:szCs w:val="24"/>
        </w:rPr>
        <w:t>项目选址规划审查意见》</w:t>
      </w:r>
      <w:r>
        <w:rPr>
          <w:rFonts w:hint="eastAsia" w:ascii="楷体" w:hAnsi="楷体" w:eastAsia="楷体" w:cs="楷体"/>
          <w:sz w:val="24"/>
          <w:szCs w:val="24"/>
          <w:lang w:eastAsia="zh-CN"/>
        </w:rPr>
        <w:t>，规划道路西起武康大道，东至永兴北街，全长约</w:t>
      </w:r>
      <w:r>
        <w:rPr>
          <w:rFonts w:hint="eastAsia" w:ascii="楷体" w:hAnsi="楷体" w:eastAsia="楷体" w:cs="楷体"/>
          <w:sz w:val="24"/>
          <w:szCs w:val="24"/>
          <w:lang w:val="en-US" w:eastAsia="zh-CN"/>
        </w:rPr>
        <w:t>1422米，规划红线宽度30米，道路拟用地面积69.27亩，规划绿线25米，绿化拟用地面积46.75亩，</w:t>
      </w:r>
      <w:r>
        <w:rPr>
          <w:rFonts w:hint="eastAsia" w:ascii="楷体" w:hAnsi="楷体" w:eastAsia="楷体" w:cs="楷体"/>
          <w:sz w:val="24"/>
          <w:szCs w:val="24"/>
        </w:rPr>
        <w:t>符合现有规划，原则同意拟选址位置。</w:t>
      </w:r>
    </w:p>
    <w:p>
      <w:pPr>
        <w:framePr w:w="0" w:wrap="auto" w:vAnchor="margin" w:hAnchor="text" w:yAlign="inline"/>
        <w:spacing w:line="360" w:lineRule="auto"/>
        <w:ind w:firstLine="480" w:firstLineChars="200"/>
        <w:rPr>
          <w:rFonts w:hint="eastAsia" w:ascii="楷体" w:hAnsi="楷体" w:eastAsia="楷体" w:cs="楷体"/>
          <w:sz w:val="24"/>
          <w:szCs w:val="28"/>
        </w:rPr>
      </w:pPr>
      <w:r>
        <w:rPr>
          <w:rFonts w:hint="eastAsia" w:ascii="楷体" w:hAnsi="楷体" w:eastAsia="楷体" w:cs="楷体"/>
          <w:sz w:val="24"/>
          <w:szCs w:val="28"/>
          <w:lang w:val="en-US" w:eastAsia="zh-CN"/>
        </w:rPr>
        <w:t>4、</w:t>
      </w:r>
      <w:r>
        <w:rPr>
          <w:rFonts w:hint="eastAsia" w:ascii="楷体" w:hAnsi="楷体" w:eastAsia="楷体" w:cs="楷体"/>
          <w:sz w:val="24"/>
          <w:szCs w:val="28"/>
        </w:rPr>
        <w:t>建设用地意见函</w:t>
      </w:r>
    </w:p>
    <w:p>
      <w:pPr>
        <w:framePr w:w="0" w:wrap="auto" w:vAnchor="margin" w:hAnchor="text" w:yAlign="inline"/>
        <w:spacing w:line="360" w:lineRule="auto"/>
        <w:ind w:firstLine="480" w:firstLineChars="200"/>
        <w:rPr>
          <w:rFonts w:hint="eastAsia" w:ascii="楷体" w:hAnsi="楷体" w:eastAsia="楷体" w:cs="楷体"/>
          <w:sz w:val="24"/>
          <w:szCs w:val="28"/>
        </w:rPr>
      </w:pPr>
      <w:r>
        <w:rPr>
          <w:rFonts w:hint="eastAsia" w:ascii="楷体" w:hAnsi="楷体" w:eastAsia="楷体" w:cs="楷体"/>
          <w:sz w:val="24"/>
          <w:szCs w:val="28"/>
        </w:rPr>
        <w:t>2020年3月19日，成都市简州新城公共服务局对拟投项目和配套基础设施分别出具了关于《</w:t>
      </w:r>
      <w:r>
        <w:rPr>
          <w:rFonts w:hint="default" w:ascii="楷体" w:hAnsi="楷体" w:eastAsia="楷体" w:cs="楷体"/>
          <w:sz w:val="24"/>
          <w:szCs w:val="28"/>
        </w:rPr>
        <w:t>关于</w:t>
      </w:r>
      <w:r>
        <w:rPr>
          <w:rFonts w:hint="eastAsia" w:ascii="楷体" w:hAnsi="楷体" w:eastAsia="楷体" w:cs="楷体"/>
          <w:sz w:val="24"/>
          <w:szCs w:val="28"/>
        </w:rPr>
        <w:t>云创科技园项目用地审查意见函》、《关于丁家咀南巷市政道路项目用地审查意见函》、《关于平泉南街</w:t>
      </w:r>
      <w:bookmarkStart w:id="167" w:name="_GoBack"/>
      <w:bookmarkEnd w:id="167"/>
      <w:r>
        <w:rPr>
          <w:rFonts w:hint="eastAsia" w:ascii="楷体" w:hAnsi="楷体" w:eastAsia="楷体" w:cs="楷体"/>
          <w:sz w:val="24"/>
          <w:szCs w:val="28"/>
        </w:rPr>
        <w:t>市政道路项目用地审查意见函》、《关于永兴北街市政道路项目用地审查意见函》、《关于正芳街市政道路项目用地审查意见函》。其中载明云创科技园的占地面积209.04亩，配套基础设施部分占地面积164.23亩，</w:t>
      </w:r>
      <w:r>
        <w:rPr>
          <w:rFonts w:hint="eastAsia" w:ascii="楷体" w:hAnsi="楷体" w:eastAsia="楷体" w:cs="楷体"/>
          <w:sz w:val="24"/>
          <w:szCs w:val="28"/>
          <w:highlight w:val="yellow"/>
        </w:rPr>
        <w:t>该占地面积包含了公共用地面积，而选址意见函上所载明的用地面积14</w:t>
      </w:r>
      <w:r>
        <w:rPr>
          <w:rFonts w:hint="eastAsia" w:ascii="楷体" w:hAnsi="楷体" w:eastAsia="楷体" w:cs="楷体"/>
          <w:sz w:val="24"/>
          <w:szCs w:val="28"/>
          <w:highlight w:val="yellow"/>
          <w:lang w:eastAsia="zh-CN"/>
        </w:rPr>
        <w:t>1</w:t>
      </w:r>
      <w:r>
        <w:rPr>
          <w:rFonts w:hint="eastAsia" w:ascii="楷体" w:hAnsi="楷体" w:eastAsia="楷体" w:cs="楷体"/>
          <w:sz w:val="24"/>
          <w:szCs w:val="28"/>
          <w:highlight w:val="yellow"/>
        </w:rPr>
        <w:t>.80亩为园区建筑物的净用地面积</w:t>
      </w:r>
      <w:r>
        <w:rPr>
          <w:rFonts w:hint="eastAsia" w:ascii="楷体" w:hAnsi="楷体" w:eastAsia="楷体" w:cs="楷体"/>
          <w:sz w:val="24"/>
          <w:szCs w:val="28"/>
        </w:rPr>
        <w:t>。</w:t>
      </w:r>
    </w:p>
    <w:p>
      <w:pPr>
        <w:pStyle w:val="19"/>
        <w:framePr/>
        <w:numPr>
          <w:ilvl w:val="-1"/>
          <w:numId w:val="0"/>
        </w:numPr>
        <w:spacing w:line="360" w:lineRule="auto"/>
        <w:ind w:left="480" w:firstLine="0" w:firstLineChars="0"/>
        <w:rPr>
          <w:rFonts w:ascii="楷体" w:hAnsi="楷体" w:eastAsia="楷体" w:cs="楷体"/>
          <w:sz w:val="24"/>
          <w:szCs w:val="28"/>
        </w:rPr>
      </w:pPr>
      <w:r>
        <w:rPr>
          <w:rFonts w:hint="eastAsia" w:ascii="楷体" w:hAnsi="楷体" w:eastAsia="楷体" w:cs="楷体"/>
          <w:sz w:val="24"/>
          <w:szCs w:val="28"/>
          <w:lang w:val="en-US" w:eastAsia="zh-CN"/>
        </w:rPr>
        <w:t>5、</w:t>
      </w:r>
      <w:r>
        <w:rPr>
          <w:rFonts w:hint="eastAsia" w:ascii="楷体" w:hAnsi="楷体" w:eastAsia="楷体" w:cs="楷体"/>
          <w:sz w:val="24"/>
          <w:szCs w:val="28"/>
        </w:rPr>
        <w:t>规划意见函</w:t>
      </w:r>
    </w:p>
    <w:p>
      <w:pPr>
        <w:framePr w:w="0" w:wrap="auto" w:vAnchor="margin" w:hAnchor="text" w:yAlign="inline"/>
        <w:spacing w:line="360" w:lineRule="auto"/>
        <w:ind w:firstLine="480" w:firstLineChars="200"/>
        <w:rPr>
          <w:rFonts w:hint="eastAsia" w:ascii="楷体" w:hAnsi="楷体" w:eastAsia="楷体" w:cs="楷体"/>
          <w:sz w:val="24"/>
          <w:szCs w:val="28"/>
        </w:rPr>
      </w:pPr>
      <w:r>
        <w:rPr>
          <w:rFonts w:hint="eastAsia" w:ascii="楷体" w:hAnsi="楷体" w:eastAsia="楷体" w:cs="楷体"/>
          <w:sz w:val="24"/>
          <w:szCs w:val="28"/>
        </w:rPr>
        <w:t>2020年3月</w:t>
      </w:r>
      <w:r>
        <w:rPr>
          <w:rFonts w:hint="eastAsia" w:ascii="楷体" w:hAnsi="楷体" w:eastAsia="楷体" w:cs="楷体"/>
          <w:sz w:val="24"/>
          <w:szCs w:val="28"/>
          <w:lang w:val="en-US" w:eastAsia="zh-CN"/>
        </w:rPr>
        <w:t>23</w:t>
      </w:r>
      <w:r>
        <w:rPr>
          <w:rFonts w:hint="eastAsia" w:ascii="楷体" w:hAnsi="楷体" w:eastAsia="楷体" w:cs="楷体"/>
          <w:sz w:val="24"/>
          <w:szCs w:val="28"/>
        </w:rPr>
        <w:t>日，成都市简州新城规划建设局对拟投项目园区和配套基础设施分别出具了《成都市简州新城云创科技园项目规划意见的复函》、《成都市简州新城丁家咀南巷项目规划意见的复函》、《成都市简州新城平泉南街项目规划意见的复函》、《成都市简州新城永兴北街项目规划意见的复函》和《成都市简州新城正芳街项目规划意见的复函》，项目规划符合《成都市简州新城分区详细规划（2017-2035年）》，主要技术指标满足《成都市城市规划管理技术规定（2017）》等相关规范要求。</w:t>
      </w:r>
    </w:p>
    <w:p>
      <w:pPr>
        <w:pStyle w:val="13"/>
        <w:framePr w:w="0" w:wrap="auto" w:vAnchor="margin" w:hAnchor="text" w:yAlign="inline"/>
        <w:spacing w:line="360" w:lineRule="auto"/>
        <w:ind w:firstLine="0"/>
        <w:outlineLvl w:val="9"/>
        <w:rPr>
          <w:rStyle w:val="14"/>
          <w:rFonts w:ascii="楷体" w:hAnsi="楷体" w:eastAsia="楷体" w:cs="楷体"/>
        </w:rPr>
      </w:pPr>
      <w:r>
        <w:rPr>
          <w:rStyle w:val="14"/>
          <w:rFonts w:hint="eastAsia" w:ascii="楷体" w:hAnsi="楷体" w:eastAsia="楷体" w:cs="楷体"/>
          <w:b/>
          <w:bCs/>
          <w:sz w:val="24"/>
          <w:szCs w:val="24"/>
          <w:rtl w:val="0"/>
          <w:lang w:val="en-US" w:eastAsia="zh-CN"/>
        </w:rPr>
        <w:t xml:space="preserve">   </w:t>
      </w:r>
      <w:r>
        <w:rPr>
          <w:rStyle w:val="14"/>
          <w:rFonts w:hint="eastAsia" w:ascii="楷体" w:hAnsi="楷体" w:eastAsia="楷体" w:cs="楷体"/>
          <w:b w:val="0"/>
          <w:bCs w:val="0"/>
          <w:sz w:val="24"/>
          <w:szCs w:val="24"/>
          <w:rtl w:val="0"/>
          <w:lang w:val="en-US" w:eastAsia="zh-CN"/>
        </w:rPr>
        <w:t xml:space="preserve"> 6、</w:t>
      </w:r>
      <w:r>
        <w:rPr>
          <w:rStyle w:val="14"/>
          <w:rFonts w:hint="default" w:ascii="楷体" w:hAnsi="楷体" w:eastAsia="楷体" w:cs="楷体"/>
          <w:b w:val="0"/>
          <w:bCs w:val="0"/>
          <w:sz w:val="24"/>
          <w:szCs w:val="24"/>
          <w:rtl w:val="0"/>
          <w:lang w:eastAsia="zh-CN"/>
        </w:rPr>
        <w:t>投资项目</w:t>
      </w:r>
      <w:r>
        <w:rPr>
          <w:rStyle w:val="14"/>
          <w:rFonts w:hint="eastAsia" w:ascii="楷体" w:hAnsi="楷体" w:eastAsia="楷体" w:cs="楷体"/>
          <w:b w:val="0"/>
          <w:bCs w:val="0"/>
          <w:sz w:val="24"/>
          <w:szCs w:val="24"/>
          <w:rtl w:val="0"/>
          <w:lang w:val="zh-TW" w:eastAsia="zh-CN"/>
        </w:rPr>
        <w:t>备案情况</w:t>
      </w: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firstLine="480" w:firstLineChars="200"/>
        <w:jc w:val="both"/>
        <w:textAlignment w:val="auto"/>
        <w:rPr>
          <w:rFonts w:hint="eastAsia" w:ascii="楷体" w:hAnsi="楷体" w:eastAsia="楷体" w:cs="楷体"/>
          <w:sz w:val="24"/>
          <w:szCs w:val="28"/>
        </w:rPr>
      </w:pPr>
      <w:r>
        <w:rPr>
          <w:rFonts w:hint="eastAsia" w:ascii="楷体" w:hAnsi="楷体" w:eastAsia="楷体" w:cs="楷体"/>
          <w:sz w:val="24"/>
          <w:szCs w:val="28"/>
        </w:rPr>
        <w:t>2020年3月23日，简阳市发展和改革局确认拟投项目已完成备案，备案编号为</w:t>
      </w:r>
      <w:r>
        <w:rPr>
          <w:rFonts w:hint="eastAsia" w:ascii="楷体" w:hAnsi="楷体" w:eastAsia="楷体" w:cs="楷体"/>
          <w:sz w:val="24"/>
          <w:szCs w:val="24"/>
        </w:rPr>
        <w:t>川投资备【2020-510185-48-03-436460】FGQB-0062号</w:t>
      </w:r>
      <w:r>
        <w:rPr>
          <w:rFonts w:hint="eastAsia" w:ascii="楷体" w:hAnsi="楷体" w:eastAsia="楷体" w:cs="楷体"/>
          <w:sz w:val="24"/>
          <w:szCs w:val="28"/>
        </w:rPr>
        <w:t>。项目总投资估算129,900万元，项目规划简州新城云创科技产业园用地面积约142亩，规划园区总建筑面积171776平方米，主要包括了产业园建筑土建工程、安装工程、装饰装修工程、总图工程及设备设施工程。配套建设正芳街、平泉南街、丁家咀南巷、永兴北街，全长约3812米，道路红线宽16-30米。主要包括了道路工程、交通工程、照明工程、小桥工程，综合管线工程、公交站台及绿化景观工程。</w:t>
      </w:r>
    </w:p>
    <w:p>
      <w:pPr>
        <w:framePr w:w="0" w:wrap="auto" w:vAnchor="margin" w:hAnchor="text" w:yAlign="inline"/>
        <w:numPr>
          <w:ilvl w:val="-1"/>
          <w:numId w:val="0"/>
        </w:numPr>
        <w:pBdr>
          <w:top w:val="none" w:color="auto" w:sz="0" w:space="0"/>
          <w:left w:val="none" w:color="auto" w:sz="0" w:space="0"/>
          <w:bottom w:val="none" w:color="auto" w:sz="0" w:space="0"/>
          <w:right w:val="none" w:color="auto" w:sz="0" w:space="0"/>
        </w:pBdr>
        <w:spacing w:line="360" w:lineRule="auto"/>
        <w:ind w:leftChars="200" w:firstLine="0" w:firstLineChars="0"/>
        <w:rPr>
          <w:rFonts w:hint="eastAsia" w:ascii="楷体" w:hAnsi="楷体" w:eastAsia="楷体" w:cs="楷体"/>
          <w:sz w:val="24"/>
          <w:szCs w:val="28"/>
          <w:lang w:val="en-US" w:eastAsia="zh-CN"/>
        </w:rPr>
      </w:pPr>
      <w:r>
        <w:rPr>
          <w:rFonts w:hint="eastAsia" w:ascii="楷体" w:hAnsi="楷体" w:eastAsia="楷体" w:cs="楷体"/>
          <w:sz w:val="24"/>
          <w:szCs w:val="28"/>
          <w:lang w:val="en-US" w:eastAsia="zh-CN"/>
        </w:rPr>
        <w:t>7、环境评价</w:t>
      </w:r>
    </w:p>
    <w:p>
      <w:pPr>
        <w:keepNext w:val="0"/>
        <w:keepLines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pBdr>
        <w:spacing w:line="360" w:lineRule="auto"/>
        <w:ind w:right="0" w:rightChars="0" w:firstLine="480" w:firstLineChars="200"/>
        <w:jc w:val="both"/>
        <w:rPr>
          <w:rFonts w:hint="eastAsia" w:ascii="楷体" w:hAnsi="楷体" w:eastAsia="楷体" w:cs="楷体"/>
          <w:sz w:val="24"/>
          <w:szCs w:val="28"/>
          <w:lang w:val="en-US" w:eastAsia="zh-CN"/>
        </w:rPr>
      </w:pPr>
      <w:r>
        <w:rPr>
          <w:rFonts w:hint="eastAsia" w:ascii="楷体" w:hAnsi="楷体" w:eastAsia="楷体" w:cs="楷体"/>
          <w:sz w:val="24"/>
          <w:szCs w:val="28"/>
          <w:lang w:val="en-US" w:eastAsia="zh-CN"/>
        </w:rPr>
        <w:t>2020年3月25日，简州</w:t>
      </w:r>
      <w:r>
        <w:rPr>
          <w:rFonts w:hint="default" w:ascii="楷体" w:hAnsi="楷体" w:eastAsia="楷体" w:cs="楷体"/>
          <w:sz w:val="24"/>
          <w:szCs w:val="28"/>
          <w:lang w:eastAsia="zh-CN"/>
        </w:rPr>
        <w:t>新城</w:t>
      </w:r>
      <w:r>
        <w:rPr>
          <w:rFonts w:hint="eastAsia" w:ascii="楷体" w:hAnsi="楷体" w:eastAsia="楷体" w:cs="楷体"/>
          <w:sz w:val="24"/>
          <w:szCs w:val="28"/>
          <w:lang w:val="en-US" w:eastAsia="zh-CN"/>
        </w:rPr>
        <w:t>实业完成了“云创科技园项目”的《建设项环境影响登记表》填报，并获得备案回执，备案号为“2020051018500000163”。项目总投资为94842.22万元，环保投资180万元；备案依据该项目属于《建设项目环境影响评价分类管理名录》中应当填报环境影响登记表的建设项目，属于第106房地产开发、宾馆、酒店、办公用房、标准化厂房等项中的其他</w:t>
      </w:r>
      <w:r>
        <w:rPr>
          <w:rFonts w:hint="default" w:ascii="楷体" w:hAnsi="楷体" w:eastAsia="楷体" w:cs="楷体"/>
          <w:sz w:val="24"/>
          <w:szCs w:val="28"/>
          <w:lang w:eastAsia="zh-CN"/>
        </w:rPr>
        <w:t>。</w:t>
      </w:r>
    </w:p>
    <w:p>
      <w:pPr>
        <w:keepNext w:val="0"/>
        <w:keepLines w:val="0"/>
        <w:framePr w:w="0" w:wrap="auto" w:vAnchor="margin" w:hAnchor="text" w:yAlign="inline"/>
        <w:widowControl/>
        <w:numPr>
          <w:ilvl w:val="-1"/>
          <w:numId w:val="0"/>
        </w:numPr>
        <w:suppressLineNumbers w:val="0"/>
        <w:pBdr>
          <w:top w:val="none" w:color="auto" w:sz="0" w:space="0"/>
          <w:left w:val="none" w:color="auto" w:sz="0" w:space="0"/>
          <w:bottom w:val="none" w:color="auto" w:sz="0" w:space="0"/>
          <w:right w:val="none" w:color="auto" w:sz="0" w:space="0"/>
        </w:pBdr>
        <w:spacing w:line="360" w:lineRule="auto"/>
        <w:ind w:leftChars="0" w:firstLine="480" w:firstLineChars="200"/>
        <w:jc w:val="both"/>
        <w:rPr>
          <w:rFonts w:hint="eastAsia" w:ascii="楷体" w:hAnsi="楷体" w:eastAsia="楷体" w:cs="楷体"/>
          <w:sz w:val="24"/>
          <w:szCs w:val="28"/>
          <w:lang w:val="en-US" w:eastAsia="zh-CN"/>
        </w:rPr>
      </w:pPr>
      <w:r>
        <w:rPr>
          <w:rFonts w:hint="eastAsia" w:ascii="楷体" w:hAnsi="楷体" w:eastAsia="楷体" w:cs="楷体"/>
          <w:sz w:val="24"/>
          <w:szCs w:val="28"/>
          <w:lang w:val="en-US" w:eastAsia="zh-CN"/>
        </w:rPr>
        <w:t>2020年3月25日，简州</w:t>
      </w:r>
      <w:r>
        <w:rPr>
          <w:rFonts w:hint="default" w:ascii="楷体" w:hAnsi="楷体" w:eastAsia="楷体" w:cs="楷体"/>
          <w:sz w:val="24"/>
          <w:szCs w:val="28"/>
          <w:lang w:eastAsia="zh-CN"/>
        </w:rPr>
        <w:t>新城</w:t>
      </w:r>
      <w:r>
        <w:rPr>
          <w:rFonts w:hint="eastAsia" w:ascii="楷体" w:hAnsi="楷体" w:eastAsia="楷体" w:cs="楷体"/>
          <w:sz w:val="24"/>
          <w:szCs w:val="28"/>
          <w:lang w:val="en-US" w:eastAsia="zh-CN"/>
        </w:rPr>
        <w:t>实业完成了“平泉南街市政道路项目”的《建设项环境影响登记表》填报，并获得备案回执，备案号为“2020051018500000158”。项目总投资为7737.16万元，环保投资为60万元；备案依据该项目属于《建设项目环境影响评价分类管理名录》中应当填报环境影响登记表的建设项目，属于第172城市道路（不含维护、不含支路）项中其他；</w:t>
      </w:r>
    </w:p>
    <w:p>
      <w:pPr>
        <w:keepNext w:val="0"/>
        <w:keepLines w:val="0"/>
        <w:framePr w:w="0" w:wrap="auto" w:vAnchor="margin" w:hAnchor="text" w:yAlign="inline"/>
        <w:widowControl/>
        <w:numPr>
          <w:ilvl w:val="-1"/>
          <w:numId w:val="0"/>
        </w:numPr>
        <w:suppressLineNumbers w:val="0"/>
        <w:pBdr>
          <w:top w:val="none" w:color="auto" w:sz="0" w:space="0"/>
          <w:left w:val="none" w:color="auto" w:sz="0" w:space="0"/>
          <w:bottom w:val="none" w:color="auto" w:sz="0" w:space="0"/>
          <w:right w:val="none" w:color="auto" w:sz="0" w:space="0"/>
        </w:pBdr>
        <w:spacing w:line="360" w:lineRule="auto"/>
        <w:ind w:leftChars="0" w:firstLine="480" w:firstLineChars="200"/>
        <w:jc w:val="both"/>
        <w:rPr>
          <w:rFonts w:hint="eastAsia" w:ascii="楷体" w:hAnsi="楷体" w:eastAsia="楷体" w:cs="楷体"/>
          <w:sz w:val="24"/>
          <w:szCs w:val="28"/>
          <w:lang w:val="en-US" w:eastAsia="zh-CN"/>
        </w:rPr>
      </w:pPr>
      <w:r>
        <w:rPr>
          <w:rFonts w:hint="eastAsia" w:ascii="楷体" w:hAnsi="楷体" w:eastAsia="楷体" w:cs="楷体"/>
          <w:sz w:val="24"/>
          <w:szCs w:val="28"/>
          <w:lang w:val="en-US" w:eastAsia="zh-CN"/>
        </w:rPr>
        <w:t>2020年3月25日，简州</w:t>
      </w:r>
      <w:r>
        <w:rPr>
          <w:rFonts w:hint="default" w:ascii="楷体" w:hAnsi="楷体" w:eastAsia="楷体" w:cs="楷体"/>
          <w:sz w:val="24"/>
          <w:szCs w:val="28"/>
          <w:lang w:eastAsia="zh-CN"/>
        </w:rPr>
        <w:t>新城</w:t>
      </w:r>
      <w:r>
        <w:rPr>
          <w:rFonts w:hint="eastAsia" w:ascii="楷体" w:hAnsi="楷体" w:eastAsia="楷体" w:cs="楷体"/>
          <w:sz w:val="24"/>
          <w:szCs w:val="28"/>
          <w:lang w:val="en-US" w:eastAsia="zh-CN"/>
        </w:rPr>
        <w:t>实业完成了“丁家咀南巷市政道路项目”的《建设项环境影响登记表》填报，并获得备案回执，备案号为“2020051018500000159”。项目总投资为4206.31万元，环保投资为50万元；备案依据该项目属于《建设项目环境影响评价分类管理名录》中应当填报环境影响登记表的建设项目，属于</w:t>
      </w:r>
      <w:r>
        <w:rPr>
          <w:rFonts w:hint="eastAsia" w:ascii="楷体" w:hAnsi="楷体" w:eastAsia="楷体" w:cs="楷体"/>
          <w:sz w:val="24"/>
          <w:szCs w:val="28"/>
          <w:highlight w:val="yellow"/>
          <w:lang w:val="en-US" w:eastAsia="zh-CN"/>
        </w:rPr>
        <w:t>第172城市道路（不含维护、不含支路）项中其他</w:t>
      </w:r>
      <w:r>
        <w:rPr>
          <w:rFonts w:hint="default" w:ascii="楷体" w:hAnsi="楷体" w:eastAsia="楷体" w:cs="楷体"/>
          <w:sz w:val="24"/>
          <w:szCs w:val="28"/>
          <w:highlight w:val="yellow"/>
          <w:lang w:eastAsia="zh-CN"/>
        </w:rPr>
        <w:t>。</w:t>
      </w:r>
    </w:p>
    <w:p>
      <w:pPr>
        <w:keepNext w:val="0"/>
        <w:keepLines w:val="0"/>
        <w:framePr w:w="0" w:wrap="auto" w:vAnchor="margin" w:hAnchor="text" w:yAlign="inline"/>
        <w:widowControl/>
        <w:suppressLineNumbers w:val="0"/>
        <w:pBdr>
          <w:top w:val="none" w:color="auto" w:sz="0" w:space="0"/>
          <w:left w:val="none" w:color="auto" w:sz="0" w:space="0"/>
          <w:bottom w:val="none" w:color="auto" w:sz="0" w:space="0"/>
          <w:right w:val="none" w:color="auto" w:sz="0" w:space="0"/>
        </w:pBdr>
        <w:spacing w:line="360" w:lineRule="auto"/>
        <w:ind w:firstLine="480" w:firstLineChars="200"/>
        <w:jc w:val="both"/>
        <w:rPr>
          <w:rFonts w:hint="eastAsia" w:ascii="楷体" w:hAnsi="楷体" w:eastAsia="楷体" w:cs="楷体"/>
          <w:sz w:val="24"/>
          <w:szCs w:val="28"/>
          <w:highlight w:val="none"/>
          <w:lang w:val="en-US" w:eastAsia="zh-CN"/>
        </w:rPr>
      </w:pPr>
      <w:r>
        <w:rPr>
          <w:rFonts w:hint="eastAsia" w:ascii="楷体" w:hAnsi="楷体" w:eastAsia="楷体" w:cs="楷体"/>
          <w:sz w:val="24"/>
          <w:szCs w:val="28"/>
          <w:lang w:val="en-US" w:eastAsia="zh-CN"/>
        </w:rPr>
        <w:t>2020年3月25日，简州</w:t>
      </w:r>
      <w:r>
        <w:rPr>
          <w:rFonts w:hint="default" w:ascii="楷体" w:hAnsi="楷体" w:eastAsia="楷体" w:cs="楷体"/>
          <w:sz w:val="24"/>
          <w:szCs w:val="28"/>
          <w:lang w:eastAsia="zh-CN"/>
        </w:rPr>
        <w:t>新城</w:t>
      </w:r>
      <w:r>
        <w:rPr>
          <w:rFonts w:hint="eastAsia" w:ascii="楷体" w:hAnsi="楷体" w:eastAsia="楷体" w:cs="楷体"/>
          <w:sz w:val="24"/>
          <w:szCs w:val="28"/>
          <w:lang w:val="en-US" w:eastAsia="zh-CN"/>
        </w:rPr>
        <w:t>实业完成了“永兴北街市政道路项目”的《建设项环境影响登记表》填报，并获得备案回执，备案号为“2020051018500000161”。项目总投资为6845.15万元，环保投资为42万元；备案依据该项目属于《建设项目环境影响评价分类管理名录》中应当填报环境影响登记表的建设项目，属于</w:t>
      </w:r>
      <w:r>
        <w:rPr>
          <w:rFonts w:hint="eastAsia" w:ascii="楷体" w:hAnsi="楷体" w:eastAsia="楷体" w:cs="楷体"/>
          <w:sz w:val="24"/>
          <w:szCs w:val="28"/>
          <w:highlight w:val="none"/>
          <w:lang w:val="en-US" w:eastAsia="zh-CN"/>
        </w:rPr>
        <w:t>第172城市道路（不含维护、不含支路）项中其他</w:t>
      </w:r>
      <w:r>
        <w:rPr>
          <w:rFonts w:hint="default" w:ascii="楷体" w:hAnsi="楷体" w:eastAsia="楷体" w:cs="楷体"/>
          <w:sz w:val="24"/>
          <w:szCs w:val="28"/>
          <w:highlight w:val="none"/>
          <w:lang w:eastAsia="zh-CN"/>
        </w:rPr>
        <w:t>。</w:t>
      </w:r>
    </w:p>
    <w:p>
      <w:pPr>
        <w:keepNext w:val="0"/>
        <w:keepLines w:val="0"/>
        <w:framePr w:w="0" w:wrap="auto" w:vAnchor="margin" w:hAnchor="text" w:yAlign="inline"/>
        <w:widowControl/>
        <w:numPr>
          <w:ilvl w:val="-1"/>
          <w:numId w:val="0"/>
        </w:numPr>
        <w:suppressLineNumbers w:val="0"/>
        <w:pBdr>
          <w:top w:val="none" w:color="auto" w:sz="0" w:space="0"/>
          <w:left w:val="none" w:color="auto" w:sz="0" w:space="0"/>
          <w:bottom w:val="none" w:color="auto" w:sz="0" w:space="0"/>
          <w:right w:val="none" w:color="auto" w:sz="0" w:space="0"/>
        </w:pBdr>
        <w:spacing w:line="360" w:lineRule="auto"/>
        <w:ind w:leftChars="0" w:firstLine="480" w:firstLineChars="200"/>
        <w:jc w:val="both"/>
        <w:rPr>
          <w:rFonts w:hint="eastAsia" w:ascii="楷体" w:hAnsi="楷体" w:eastAsia="楷体" w:cs="楷体"/>
          <w:sz w:val="24"/>
          <w:szCs w:val="28"/>
          <w:lang w:val="en-US" w:eastAsia="zh-CN"/>
        </w:rPr>
      </w:pPr>
      <w:r>
        <w:rPr>
          <w:rFonts w:hint="eastAsia" w:ascii="楷体" w:hAnsi="楷体" w:eastAsia="楷体" w:cs="楷体"/>
          <w:sz w:val="24"/>
          <w:szCs w:val="28"/>
          <w:lang w:val="en-US" w:eastAsia="zh-CN"/>
        </w:rPr>
        <w:t>2020年3月25日，简州</w:t>
      </w:r>
      <w:r>
        <w:rPr>
          <w:rFonts w:hint="default" w:ascii="楷体" w:hAnsi="楷体" w:eastAsia="楷体" w:cs="楷体"/>
          <w:sz w:val="24"/>
          <w:szCs w:val="28"/>
          <w:lang w:eastAsia="zh-CN"/>
        </w:rPr>
        <w:t>新城</w:t>
      </w:r>
      <w:r>
        <w:rPr>
          <w:rFonts w:hint="eastAsia" w:ascii="楷体" w:hAnsi="楷体" w:eastAsia="楷体" w:cs="楷体"/>
          <w:sz w:val="24"/>
          <w:szCs w:val="28"/>
          <w:lang w:val="en-US" w:eastAsia="zh-CN"/>
        </w:rPr>
        <w:t>实业完成了“正芳街市政道路项目”的《建设项环境影响登记表》填报，并获得备案回执，备案号为“2020051018500000157”。项目总投资为16269.16万元，环保投资120万元；备案依据该项目属于《建设项目环境影响评价分类管理名录》中应当填报环境影响登记表的建设项目，属于第172城市道路（不含维护、不含支路）项中其他。</w:t>
      </w:r>
    </w:p>
    <w:p>
      <w:pPr>
        <w:keepNext w:val="0"/>
        <w:keepLines w:val="0"/>
        <w:framePr w:w="0" w:wrap="auto" w:vAnchor="margin" w:hAnchor="text" w:yAlign="inline"/>
        <w:widowControl/>
        <w:suppressLineNumbers w:val="0"/>
        <w:pBdr>
          <w:top w:val="none" w:color="auto" w:sz="0" w:space="0"/>
          <w:left w:val="none" w:color="auto" w:sz="0" w:space="0"/>
          <w:bottom w:val="none" w:color="auto" w:sz="0" w:space="0"/>
          <w:right w:val="none" w:color="auto" w:sz="0" w:space="0"/>
        </w:pBdr>
        <w:spacing w:line="360" w:lineRule="auto"/>
        <w:ind w:firstLine="480" w:firstLineChars="200"/>
        <w:jc w:val="both"/>
        <w:rPr>
          <w:rFonts w:hint="eastAsia" w:ascii="楷体" w:hAnsi="楷体" w:eastAsia="楷体" w:cs="楷体"/>
          <w:sz w:val="24"/>
          <w:szCs w:val="28"/>
          <w:highlight w:val="none"/>
          <w:lang w:val="en-US" w:eastAsia="zh-CN"/>
        </w:rPr>
      </w:pPr>
    </w:p>
    <w:p>
      <w:pPr>
        <w:keepNext w:val="0"/>
        <w:keepLines w:val="0"/>
        <w:framePr w:w="0" w:wrap="auto" w:vAnchor="margin" w:hAnchor="text" w:yAlign="inline"/>
        <w:widowControl/>
        <w:suppressLineNumbers w:val="0"/>
        <w:ind w:firstLine="480" w:firstLineChars="200"/>
        <w:jc w:val="left"/>
        <w:rPr>
          <w:rFonts w:hint="eastAsia" w:ascii="楷体" w:hAnsi="楷体" w:eastAsia="楷体" w:cs="楷体"/>
          <w:lang w:val="en-US" w:eastAsia="zh-CN"/>
        </w:rPr>
      </w:pPr>
      <w:r>
        <w:rPr>
          <w:rFonts w:hint="eastAsia" w:ascii="楷体" w:hAnsi="楷体" w:eastAsia="楷体" w:cs="楷体"/>
          <w:lang w:val="en-US" w:eastAsia="zh-CN"/>
        </w:rPr>
        <w:t>8</w:t>
      </w:r>
      <w:commentRangeStart w:id="4"/>
      <w:r>
        <w:rPr>
          <w:rFonts w:hint="eastAsia" w:ascii="楷体" w:hAnsi="楷体" w:eastAsia="楷体" w:cs="楷体"/>
          <w:lang w:val="en-US" w:eastAsia="zh-CN"/>
        </w:rPr>
        <w:t>、准予开工通知书</w:t>
      </w:r>
      <w:commentRangeEnd w:id="4"/>
      <w:r>
        <w:commentReference w:id="4"/>
      </w:r>
    </w:p>
    <w:p>
      <w:pPr>
        <w:pStyle w:val="13"/>
        <w:framePr w:w="0" w:wrap="auto" w:vAnchor="margin" w:hAnchor="text" w:yAlign="inline"/>
        <w:spacing w:line="360" w:lineRule="auto"/>
        <w:ind w:firstLine="0"/>
        <w:outlineLvl w:val="9"/>
        <w:rPr>
          <w:rStyle w:val="16"/>
          <w:rFonts w:ascii="楷体" w:hAnsi="楷体" w:eastAsia="楷体" w:cs="楷体"/>
          <w:sz w:val="24"/>
          <w:szCs w:val="24"/>
          <w:rtl w:val="0"/>
          <w:lang w:val="en-US"/>
        </w:rPr>
      </w:pPr>
    </w:p>
    <w:p>
      <w:pPr>
        <w:pStyle w:val="13"/>
        <w:framePr w:w="0" w:wrap="auto" w:vAnchor="margin" w:hAnchor="text" w:yAlign="inline"/>
        <w:spacing w:before="156" w:after="312" w:line="360" w:lineRule="auto"/>
        <w:ind w:firstLine="480"/>
        <w:outlineLvl w:val="9"/>
        <w:rPr>
          <w:rStyle w:val="14"/>
          <w:rFonts w:ascii="楷体" w:hAnsi="楷体" w:eastAsia="楷体" w:cs="楷体"/>
          <w:b/>
          <w:bCs/>
          <w:sz w:val="24"/>
          <w:szCs w:val="24"/>
        </w:rPr>
      </w:pPr>
      <w:commentRangeStart w:id="5"/>
      <w:r>
        <w:rPr>
          <w:rStyle w:val="14"/>
          <w:rFonts w:ascii="楷体" w:hAnsi="楷体" w:eastAsia="楷体" w:cs="楷体"/>
          <w:color w:val="000000"/>
          <w:sz w:val="24"/>
          <w:szCs w:val="24"/>
          <w:u w:color="000000"/>
          <w:rtl w:val="0"/>
          <w:lang w:val="zh-TW" w:eastAsia="zh-TW"/>
        </w:rPr>
        <w:t>根据融资主体于</w:t>
      </w:r>
      <w:r>
        <w:rPr>
          <w:rStyle w:val="14"/>
          <w:rFonts w:ascii="楷体" w:hAnsi="楷体" w:eastAsia="楷体" w:cs="楷体"/>
          <w:color w:val="000000"/>
          <w:sz w:val="24"/>
          <w:szCs w:val="24"/>
          <w:u w:color="000000"/>
          <w:rtl w:val="0"/>
          <w:lang w:eastAsia="zh-TW"/>
        </w:rPr>
        <w:t>2021</w:t>
      </w:r>
      <w:r>
        <w:rPr>
          <w:rStyle w:val="14"/>
          <w:rFonts w:ascii="楷体" w:hAnsi="楷体" w:eastAsia="楷体" w:cs="楷体"/>
          <w:color w:val="000000"/>
          <w:sz w:val="24"/>
          <w:szCs w:val="24"/>
          <w:u w:color="000000"/>
          <w:shd w:val="clear" w:color="auto" w:fill="FFFF00"/>
          <w:rtl w:val="0"/>
          <w:lang w:val="zh-TW" w:eastAsia="zh-TW"/>
        </w:rPr>
        <w:t>年【】月【】日</w:t>
      </w:r>
      <w:r>
        <w:rPr>
          <w:rStyle w:val="14"/>
          <w:rFonts w:ascii="楷体" w:hAnsi="楷体" w:eastAsia="楷体" w:cs="楷体"/>
          <w:color w:val="000000"/>
          <w:sz w:val="24"/>
          <w:szCs w:val="24"/>
          <w:u w:color="000000"/>
          <w:rtl w:val="0"/>
          <w:lang w:val="zh-TW" w:eastAsia="zh-TW"/>
        </w:rPr>
        <w:t>出具的《承诺函》，</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自项目开工建设至今，</w:t>
      </w:r>
      <w:commentRangeEnd w:id="5"/>
      <w:r>
        <w:rPr>
          <w:rFonts w:hint="eastAsia" w:ascii="楷体" w:hAnsi="楷体" w:eastAsia="楷体" w:cs="楷体"/>
          <w:sz w:val="24"/>
          <w:szCs w:val="24"/>
        </w:rPr>
        <w:commentReference w:id="5"/>
      </w:r>
      <w:r>
        <w:rPr>
          <w:rStyle w:val="14"/>
          <w:rFonts w:ascii="楷体" w:hAnsi="楷体" w:eastAsia="楷体" w:cs="楷体"/>
          <w:color w:val="000000"/>
          <w:sz w:val="24"/>
          <w:szCs w:val="24"/>
          <w:u w:color="000000"/>
          <w:rtl w:val="0"/>
          <w:lang w:val="zh-TW" w:eastAsia="zh-TW"/>
        </w:rPr>
        <w:t>本项目未因任何未批先建的情况而受到行政处罚，项目建设进展情况良好</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。此外，当前</w:t>
      </w:r>
      <w:r>
        <w:rPr>
          <w:rStyle w:val="14"/>
          <w:rFonts w:hint="eastAsia" w:ascii="楷体" w:hAnsi="楷体" w:eastAsia="楷体" w:cs="楷体"/>
          <w:color w:val="000000"/>
          <w:sz w:val="24"/>
          <w:szCs w:val="24"/>
          <w:u w:color="000000"/>
          <w:rtl w:val="0"/>
          <w:lang w:val="zh-TW" w:eastAsia="zh-CN"/>
        </w:rPr>
        <w:t>项目方已经按照要求向</w:t>
      </w:r>
      <w:r>
        <w:rPr>
          <w:rFonts w:hint="eastAsia" w:ascii="楷体" w:hAnsi="楷体" w:eastAsia="楷体" w:cs="楷体"/>
          <w:sz w:val="24"/>
          <w:szCs w:val="24"/>
          <w:lang w:eastAsia="zh-CN"/>
        </w:rPr>
        <w:t>简州新城重大办提交了建设承诺书，</w:t>
      </w:r>
      <w:r>
        <w:rPr>
          <w:rStyle w:val="14"/>
          <w:rFonts w:ascii="楷体" w:hAnsi="楷体" w:eastAsia="楷体" w:cs="楷体"/>
          <w:color w:val="000000"/>
          <w:sz w:val="24"/>
          <w:szCs w:val="24"/>
          <w:u w:color="000000"/>
          <w:rtl w:val="0"/>
          <w:lang w:val="zh-TW" w:eastAsia="zh-TW"/>
        </w:rPr>
        <w:t>本项目已经</w:t>
      </w:r>
      <w:r>
        <w:rPr>
          <w:rStyle w:val="14"/>
          <w:rFonts w:hint="eastAsia" w:ascii="楷体" w:hAnsi="楷体" w:eastAsia="楷体" w:cs="楷体"/>
          <w:color w:val="000000"/>
          <w:sz w:val="24"/>
          <w:szCs w:val="24"/>
          <w:u w:color="000000"/>
          <w:rtl w:val="0"/>
          <w:lang w:val="zh-TW" w:eastAsia="zh-CN"/>
        </w:rPr>
        <w:t>按照规定</w:t>
      </w:r>
      <w:r>
        <w:rPr>
          <w:rStyle w:val="14"/>
          <w:rFonts w:ascii="楷体" w:hAnsi="楷体" w:eastAsia="楷体" w:cs="楷体"/>
          <w:color w:val="000000"/>
          <w:sz w:val="24"/>
          <w:szCs w:val="24"/>
          <w:u w:color="000000"/>
          <w:rtl w:val="0"/>
          <w:lang w:val="zh-TW" w:eastAsia="zh-TW"/>
        </w:rPr>
        <w:t>取得了</w:t>
      </w:r>
      <w:r>
        <w:rPr>
          <w:rFonts w:hint="eastAsia" w:ascii="楷体" w:hAnsi="楷体" w:eastAsia="楷体" w:cs="楷体"/>
          <w:sz w:val="24"/>
          <w:szCs w:val="24"/>
        </w:rPr>
        <w:t>选址意见函</w:t>
      </w:r>
      <w:r>
        <w:rPr>
          <w:rStyle w:val="14"/>
          <w:rFonts w:ascii="楷体" w:hAnsi="楷体" w:eastAsia="楷体" w:cs="楷体"/>
          <w:color w:val="000000"/>
          <w:sz w:val="24"/>
          <w:szCs w:val="24"/>
          <w:u w:color="000000"/>
          <w:rtl w:val="0"/>
          <w:lang w:val="zh-TW" w:eastAsia="zh-TW"/>
        </w:rPr>
        <w:t>、</w:t>
      </w:r>
      <w:r>
        <w:rPr>
          <w:rFonts w:hint="eastAsia" w:ascii="楷体" w:hAnsi="楷体" w:eastAsia="楷体" w:cs="楷体"/>
          <w:sz w:val="24"/>
          <w:szCs w:val="24"/>
        </w:rPr>
        <w:t>建设用地意见函</w:t>
      </w:r>
      <w:r>
        <w:rPr>
          <w:rFonts w:hint="eastAsia" w:ascii="楷体" w:hAnsi="楷体" w:eastAsia="楷体" w:cs="楷体"/>
          <w:sz w:val="24"/>
          <w:szCs w:val="24"/>
          <w:lang w:eastAsia="zh-CN"/>
        </w:rPr>
        <w:t>、</w:t>
      </w:r>
      <w:r>
        <w:rPr>
          <w:rFonts w:hint="eastAsia" w:ascii="楷体" w:hAnsi="楷体" w:eastAsia="楷体" w:cs="楷体"/>
          <w:sz w:val="24"/>
          <w:szCs w:val="24"/>
        </w:rPr>
        <w:t>规划意见函</w:t>
      </w:r>
      <w:r>
        <w:rPr>
          <w:rStyle w:val="14"/>
          <w:rFonts w:ascii="楷体" w:hAnsi="楷体" w:eastAsia="楷体" w:cs="楷体"/>
          <w:color w:val="000000"/>
          <w:sz w:val="24"/>
          <w:szCs w:val="24"/>
          <w:u w:color="000000"/>
          <w:rtl w:val="0"/>
          <w:lang w:val="zh-TW" w:eastAsia="zh-TW"/>
        </w:rPr>
        <w:t>、</w:t>
      </w:r>
      <w:r>
        <w:rPr>
          <w:rStyle w:val="14"/>
          <w:rFonts w:hint="eastAsia" w:ascii="楷体" w:hAnsi="楷体" w:eastAsia="楷体" w:cs="楷体"/>
          <w:color w:val="000000"/>
          <w:sz w:val="24"/>
          <w:szCs w:val="24"/>
          <w:u w:color="000000"/>
          <w:rtl w:val="0"/>
          <w:lang w:val="zh-TW" w:eastAsia="zh-CN"/>
        </w:rPr>
        <w:t>项目备案表</w:t>
      </w:r>
      <w:r>
        <w:rPr>
          <w:rStyle w:val="14"/>
          <w:rFonts w:ascii="楷体" w:hAnsi="楷体" w:eastAsia="楷体" w:cs="楷体"/>
          <w:color w:val="000000"/>
          <w:sz w:val="24"/>
          <w:szCs w:val="24"/>
          <w:u w:color="000000"/>
          <w:rtl w:val="0"/>
          <w:lang w:val="zh-TW" w:eastAsia="zh-TW"/>
        </w:rPr>
        <w:t>、</w:t>
      </w:r>
      <w:r>
        <w:rPr>
          <w:rStyle w:val="14"/>
          <w:rFonts w:hint="eastAsia" w:ascii="楷体" w:hAnsi="楷体" w:eastAsia="楷体" w:cs="楷体"/>
          <w:color w:val="000000"/>
          <w:sz w:val="24"/>
          <w:szCs w:val="24"/>
          <w:u w:color="000000"/>
          <w:rtl w:val="0"/>
          <w:lang w:val="zh-TW" w:eastAsia="zh-CN"/>
        </w:rPr>
        <w:t>建设项目环境影响登记表、</w:t>
      </w:r>
      <w:r>
        <w:rPr>
          <w:rFonts w:hint="eastAsia" w:ascii="楷体" w:hAnsi="楷体" w:eastAsia="楷体" w:cs="楷体"/>
          <w:sz w:val="24"/>
          <w:szCs w:val="24"/>
          <w:lang w:val="en-US" w:eastAsia="zh-CN"/>
        </w:rPr>
        <w:t>准予开工通知书</w:t>
      </w:r>
      <w:r>
        <w:rPr>
          <w:rStyle w:val="14"/>
          <w:rFonts w:ascii="楷体" w:hAnsi="楷体" w:eastAsia="楷体" w:cs="楷体"/>
          <w:color w:val="000000"/>
          <w:sz w:val="24"/>
          <w:szCs w:val="24"/>
          <w:u w:color="000000"/>
          <w:rtl w:val="0"/>
          <w:lang w:val="zh-TW" w:eastAsia="zh-TW"/>
        </w:rPr>
        <w:t>等审批文件。</w:t>
      </w:r>
    </w:p>
    <w:p>
      <w:pPr>
        <w:pStyle w:val="13"/>
        <w:framePr w:w="0" w:wrap="auto" w:vAnchor="margin" w:hAnchor="text" w:yAlign="inline"/>
        <w:spacing w:after="100" w:line="360" w:lineRule="auto"/>
        <w:ind w:firstLine="482"/>
        <w:jc w:val="left"/>
        <w:outlineLvl w:val="9"/>
        <w:rPr>
          <w:rStyle w:val="14"/>
          <w:rFonts w:ascii="楷体" w:hAnsi="楷体" w:eastAsia="楷体" w:cs="楷体"/>
          <w:b/>
          <w:bCs/>
          <w:sz w:val="24"/>
          <w:szCs w:val="24"/>
        </w:rPr>
      </w:pPr>
      <w:r>
        <w:rPr>
          <w:rStyle w:val="14"/>
          <w:rFonts w:ascii="楷体" w:hAnsi="楷体" w:eastAsia="楷体" w:cs="楷体"/>
          <w:b/>
          <w:bCs/>
          <w:sz w:val="24"/>
          <w:szCs w:val="24"/>
          <w:rtl w:val="0"/>
          <w:lang w:val="zh-TW" w:eastAsia="zh-TW"/>
        </w:rPr>
        <w:t>本所律师核查后认为</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投资项目符合《项目管理办法》第十一条第</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二</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项、《债权投资实施细则》第五条第一款的规定</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投资项目的立项、开发、建设、</w:t>
      </w:r>
      <w:r>
        <w:rPr>
          <w:rStyle w:val="14"/>
          <w:rFonts w:ascii="楷体" w:hAnsi="楷体" w:eastAsia="楷体" w:cs="楷体"/>
          <w:b/>
          <w:bCs/>
          <w:sz w:val="24"/>
          <w:szCs w:val="24"/>
          <w:highlight w:val="yellow"/>
          <w:rtl w:val="0"/>
          <w:lang w:val="zh-TW" w:eastAsia="zh-TW"/>
        </w:rPr>
        <w:t>运营等</w:t>
      </w:r>
      <w:r>
        <w:rPr>
          <w:rStyle w:val="14"/>
          <w:rFonts w:ascii="楷体" w:hAnsi="楷体" w:eastAsia="楷体" w:cs="楷体"/>
          <w:b/>
          <w:bCs/>
          <w:sz w:val="24"/>
          <w:szCs w:val="24"/>
          <w:rtl w:val="0"/>
          <w:lang w:val="zh-TW" w:eastAsia="zh-TW"/>
        </w:rPr>
        <w:t>已履行相关的法定程序。</w:t>
      </w:r>
    </w:p>
    <w:p>
      <w:pPr>
        <w:pStyle w:val="13"/>
        <w:framePr w:w="0" w:wrap="auto" w:vAnchor="margin" w:hAnchor="text" w:yAlign="inline"/>
        <w:spacing w:line="360" w:lineRule="auto"/>
        <w:ind w:firstLine="482"/>
        <w:outlineLvl w:val="1"/>
        <w:rPr>
          <w:rStyle w:val="14"/>
          <w:rFonts w:ascii="楷体" w:hAnsi="楷体" w:eastAsia="楷体" w:cs="楷体"/>
          <w:sz w:val="24"/>
          <w:szCs w:val="24"/>
          <w:lang w:val="zh-TW" w:eastAsia="zh-TW"/>
        </w:rPr>
      </w:pPr>
      <w:bookmarkStart w:id="9" w:name="_Toc812978046"/>
      <w:r>
        <w:rPr>
          <w:rStyle w:val="14"/>
          <w:rFonts w:ascii="楷体" w:hAnsi="楷体" w:eastAsia="楷体" w:cs="楷体"/>
          <w:b/>
          <w:bCs/>
          <w:sz w:val="24"/>
          <w:szCs w:val="24"/>
          <w:rtl w:val="0"/>
          <w:lang w:val="zh-TW" w:eastAsia="zh-TW"/>
        </w:rPr>
        <w:t>（四）投资项目的施工进展</w:t>
      </w:r>
      <w:bookmarkEnd w:id="9"/>
    </w:p>
    <w:p>
      <w:pPr>
        <w:framePr w:w="0" w:wrap="auto" w:vAnchor="margin" w:hAnchor="text" w:yAlign="inline"/>
        <w:spacing w:line="360" w:lineRule="auto"/>
        <w:ind w:firstLine="480" w:firstLineChars="200"/>
        <w:rPr>
          <w:rStyle w:val="14"/>
          <w:rFonts w:hint="eastAsia" w:ascii="楷体" w:hAnsi="楷体" w:eastAsia="楷体" w:cs="楷体"/>
          <w:sz w:val="24"/>
          <w:szCs w:val="24"/>
          <w:rtl w:val="0"/>
          <w:lang w:val="en-US" w:eastAsia="zh-CN"/>
        </w:rPr>
      </w:pPr>
      <w:r>
        <w:rPr>
          <w:rStyle w:val="14"/>
          <w:rFonts w:ascii="楷体" w:hAnsi="楷体" w:eastAsia="楷体" w:cs="楷体"/>
          <w:sz w:val="24"/>
          <w:szCs w:val="24"/>
          <w:rtl w:val="0"/>
          <w:lang w:val="zh-TW" w:eastAsia="zh-TW"/>
        </w:rPr>
        <w:t>根据</w:t>
      </w:r>
      <w:r>
        <w:rPr>
          <w:rStyle w:val="14"/>
          <w:rFonts w:hint="eastAsia" w:ascii="楷体" w:hAnsi="楷体" w:eastAsia="楷体" w:cs="楷体"/>
          <w:sz w:val="24"/>
          <w:szCs w:val="24"/>
          <w:rtl w:val="0"/>
          <w:lang w:val="zh-TW" w:eastAsia="zh-CN"/>
        </w:rPr>
        <w:t>融资主体于</w:t>
      </w:r>
      <w:commentRangeStart w:id="6"/>
      <w:r>
        <w:rPr>
          <w:rStyle w:val="14"/>
          <w:rFonts w:ascii="楷体" w:hAnsi="楷体" w:eastAsia="楷体" w:cs="楷体"/>
          <w:color w:val="auto"/>
          <w:sz w:val="24"/>
          <w:szCs w:val="24"/>
          <w:highlight w:val="none"/>
          <w:u w:color="000000"/>
          <w:shd w:val="clear" w:color="auto"/>
          <w:rtl w:val="0"/>
          <w:lang w:val="en-US"/>
        </w:rPr>
        <w:t>202</w:t>
      </w:r>
      <w:r>
        <w:rPr>
          <w:rStyle w:val="14"/>
          <w:rFonts w:hint="eastAsia" w:ascii="楷体" w:hAnsi="楷体" w:eastAsia="楷体" w:cs="楷体"/>
          <w:color w:val="auto"/>
          <w:sz w:val="24"/>
          <w:szCs w:val="24"/>
          <w:highlight w:val="none"/>
          <w:u w:color="000000"/>
          <w:shd w:val="clear" w:color="auto"/>
          <w:rtl w:val="0"/>
          <w:lang w:val="en-US" w:eastAsia="zh-CN"/>
        </w:rPr>
        <w:t>1</w:t>
      </w:r>
      <w:r>
        <w:rPr>
          <w:rStyle w:val="14"/>
          <w:rFonts w:ascii="楷体" w:hAnsi="楷体" w:eastAsia="楷体" w:cs="楷体"/>
          <w:color w:val="auto"/>
          <w:sz w:val="24"/>
          <w:szCs w:val="24"/>
          <w:highlight w:val="none"/>
          <w:u w:color="000000"/>
          <w:shd w:val="clear" w:color="auto"/>
          <w:rtl w:val="0"/>
          <w:lang w:val="zh-TW" w:eastAsia="zh-TW"/>
        </w:rPr>
        <w:t>年【】月【】日</w:t>
      </w:r>
      <w:r>
        <w:rPr>
          <w:rStyle w:val="14"/>
          <w:rFonts w:ascii="楷体" w:hAnsi="楷体" w:eastAsia="楷体" w:cs="楷体"/>
          <w:color w:val="000000"/>
          <w:sz w:val="24"/>
          <w:szCs w:val="24"/>
          <w:u w:color="000000"/>
          <w:rtl w:val="0"/>
          <w:lang w:val="zh-TW" w:eastAsia="zh-TW"/>
        </w:rPr>
        <w:t>出具的《承诺函》</w:t>
      </w:r>
      <w:commentRangeEnd w:id="6"/>
      <w:r>
        <w:rPr>
          <w:rFonts w:hint="eastAsia" w:ascii="楷体" w:hAnsi="楷体" w:eastAsia="楷体" w:cs="楷体"/>
        </w:rPr>
        <w:commentReference w:id="6"/>
      </w:r>
      <w:r>
        <w:rPr>
          <w:rFonts w:hint="eastAsia" w:ascii="楷体" w:hAnsi="楷体" w:eastAsia="楷体" w:cs="楷体"/>
          <w:lang w:eastAsia="zh-CN"/>
        </w:rPr>
        <w:t>以及建信资管</w:t>
      </w:r>
      <w:r>
        <w:rPr>
          <w:rStyle w:val="14"/>
          <w:rFonts w:ascii="楷体" w:hAnsi="楷体" w:eastAsia="楷体" w:cs="楷体"/>
          <w:sz w:val="24"/>
          <w:szCs w:val="24"/>
          <w:rtl w:val="0"/>
          <w:lang w:val="zh-TW" w:eastAsia="zh-TW"/>
        </w:rPr>
        <w:t>的《可行性研究报告》</w:t>
      </w:r>
      <w:r>
        <w:rPr>
          <w:rStyle w:val="14"/>
          <w:rFonts w:hint="eastAsia" w:ascii="楷体" w:hAnsi="楷体" w:eastAsia="楷体" w:cs="楷体"/>
          <w:sz w:val="24"/>
          <w:szCs w:val="24"/>
          <w:rtl w:val="0"/>
          <w:lang w:val="zh-TW" w:eastAsia="zh-CN"/>
        </w:rPr>
        <w:t>显示</w:t>
      </w:r>
      <w:r>
        <w:rPr>
          <w:rStyle w:val="14"/>
          <w:rFonts w:ascii="楷体" w:hAnsi="楷体" w:eastAsia="楷体" w:cs="楷体"/>
          <w:sz w:val="24"/>
          <w:szCs w:val="24"/>
          <w:rtl w:val="0"/>
          <w:lang w:val="zh-TW" w:eastAsia="zh-TW"/>
        </w:rPr>
        <w:t>，</w:t>
      </w:r>
      <w:bookmarkStart w:id="10" w:name="_Hlk54808588"/>
      <w:r>
        <w:rPr>
          <w:rStyle w:val="14"/>
          <w:rFonts w:ascii="楷体" w:hAnsi="楷体" w:eastAsia="楷体" w:cs="楷体"/>
          <w:sz w:val="24"/>
          <w:szCs w:val="24"/>
          <w:rtl w:val="0"/>
          <w:lang w:val="zh-TW" w:eastAsia="zh-TW"/>
        </w:rPr>
        <w:t>截止本法律意见书出具之日，</w:t>
      </w:r>
      <w:bookmarkEnd w:id="10"/>
      <w:bookmarkStart w:id="11" w:name="_Hlk56009417"/>
      <w:r>
        <w:rPr>
          <w:rFonts w:hint="eastAsia" w:ascii="楷体" w:hAnsi="楷体" w:eastAsia="楷体" w:cs="楷体"/>
          <w:sz w:val="24"/>
          <w:szCs w:val="24"/>
        </w:rPr>
        <w:t>配套基础设施</w:t>
      </w:r>
      <w:r>
        <w:rPr>
          <w:rFonts w:hint="eastAsia" w:ascii="楷体" w:hAnsi="楷体" w:eastAsia="楷体" w:cs="楷体"/>
          <w:sz w:val="24"/>
          <w:szCs w:val="24"/>
          <w:lang w:eastAsia="zh-CN"/>
        </w:rPr>
        <w:t>部分目前正在进行土平整，预计</w:t>
      </w:r>
      <w:r>
        <w:rPr>
          <w:rFonts w:hint="eastAsia" w:ascii="楷体" w:hAnsi="楷体" w:eastAsia="楷体" w:cs="楷体"/>
          <w:sz w:val="24"/>
          <w:szCs w:val="24"/>
        </w:rPr>
        <w:t>2022年6月末</w:t>
      </w:r>
      <w:r>
        <w:rPr>
          <w:rFonts w:hint="eastAsia" w:ascii="楷体" w:hAnsi="楷体" w:eastAsia="楷体" w:cs="楷体"/>
          <w:sz w:val="24"/>
          <w:szCs w:val="24"/>
          <w:lang w:eastAsia="zh-CN"/>
        </w:rPr>
        <w:t>完成土地平整工作；</w:t>
      </w:r>
      <w:r>
        <w:rPr>
          <w:rFonts w:hint="default" w:ascii="楷体" w:hAnsi="楷体" w:eastAsia="楷体" w:cs="楷体"/>
          <w:sz w:val="24"/>
          <w:szCs w:val="24"/>
          <w:lang w:eastAsia="zh-CN"/>
        </w:rPr>
        <w:t>云创</w:t>
      </w:r>
      <w:r>
        <w:rPr>
          <w:rFonts w:hint="eastAsia" w:ascii="楷体" w:hAnsi="楷体" w:eastAsia="楷体" w:cs="楷体"/>
          <w:sz w:val="24"/>
          <w:szCs w:val="24"/>
          <w:lang w:eastAsia="zh-CN"/>
        </w:rPr>
        <w:t>科技园区部分预计</w:t>
      </w:r>
      <w:r>
        <w:rPr>
          <w:rFonts w:hint="eastAsia" w:ascii="楷体" w:hAnsi="楷体" w:eastAsia="楷体" w:cs="楷体"/>
          <w:sz w:val="24"/>
          <w:szCs w:val="24"/>
          <w:lang w:val="en-US" w:eastAsia="zh-CN"/>
        </w:rPr>
        <w:t>2021年10月份开工。</w:t>
      </w:r>
      <w:bookmarkEnd w:id="11"/>
    </w:p>
    <w:p>
      <w:pPr>
        <w:pStyle w:val="13"/>
        <w:framePr w:w="0" w:wrap="auto" w:vAnchor="margin" w:hAnchor="text" w:yAlign="inline"/>
        <w:spacing w:after="100" w:line="360" w:lineRule="auto"/>
        <w:ind w:firstLine="482"/>
        <w:jc w:val="left"/>
        <w:outlineLvl w:val="1"/>
        <w:rPr>
          <w:rStyle w:val="14"/>
          <w:rFonts w:ascii="楷体" w:hAnsi="楷体" w:eastAsia="楷体" w:cs="楷体"/>
          <w:b/>
          <w:bCs/>
          <w:sz w:val="24"/>
          <w:szCs w:val="24"/>
          <w:lang w:val="zh-TW" w:eastAsia="zh-TW"/>
        </w:rPr>
      </w:pPr>
      <w:bookmarkStart w:id="12" w:name="_Toc1431056908"/>
      <w:r>
        <w:rPr>
          <w:rStyle w:val="14"/>
          <w:rFonts w:ascii="楷体" w:hAnsi="楷体" w:eastAsia="楷体" w:cs="楷体"/>
          <w:b/>
          <w:bCs/>
          <w:sz w:val="24"/>
          <w:szCs w:val="24"/>
          <w:rtl w:val="0"/>
          <w:lang w:val="zh-TW" w:eastAsia="zh-TW"/>
        </w:rPr>
        <w:t>（五）投资项目的投资总额以及资本金到位情况</w:t>
      </w:r>
      <w:bookmarkEnd w:id="12"/>
    </w:p>
    <w:p>
      <w:pPr>
        <w:pStyle w:val="17"/>
        <w:framePr w:w="0" w:wrap="auto" w:vAnchor="margin" w:hAnchor="text" w:yAlign="inline"/>
        <w:spacing w:before="156" w:after="156" w:line="360" w:lineRule="auto"/>
        <w:ind w:firstLine="482"/>
        <w:rPr>
          <w:rStyle w:val="14"/>
          <w:rFonts w:ascii="楷体" w:hAnsi="楷体" w:eastAsia="楷体" w:cs="楷体"/>
          <w:b/>
          <w:bCs/>
          <w:color w:val="000000"/>
          <w:sz w:val="24"/>
          <w:szCs w:val="24"/>
          <w:u w:color="000000"/>
        </w:rPr>
      </w:pPr>
      <w:r>
        <w:rPr>
          <w:rStyle w:val="14"/>
          <w:rFonts w:ascii="楷体" w:hAnsi="楷体" w:eastAsia="楷体" w:cs="楷体"/>
          <w:b/>
          <w:bCs/>
          <w:color w:val="000000"/>
          <w:sz w:val="24"/>
          <w:szCs w:val="24"/>
          <w:u w:color="000000"/>
          <w:rtl w:val="0"/>
          <w:lang w:val="en-US"/>
        </w:rPr>
        <w:t>1</w:t>
      </w:r>
      <w:r>
        <w:rPr>
          <w:rStyle w:val="14"/>
          <w:rFonts w:ascii="楷体" w:hAnsi="楷体" w:eastAsia="楷体" w:cs="楷体"/>
          <w:b/>
          <w:bCs/>
          <w:color w:val="000000"/>
          <w:sz w:val="24"/>
          <w:szCs w:val="24"/>
          <w:u w:color="000000"/>
          <w:rtl w:val="0"/>
          <w:lang w:val="zh-TW" w:eastAsia="zh-TW"/>
        </w:rPr>
        <w:t>、投资项目的总投资额</w:t>
      </w:r>
    </w:p>
    <w:p>
      <w:pPr>
        <w:pStyle w:val="13"/>
        <w:framePr w:w="0" w:wrap="auto" w:vAnchor="margin" w:hAnchor="text" w:yAlign="inline"/>
        <w:spacing w:before="72" w:after="72" w:line="360" w:lineRule="auto"/>
        <w:ind w:firstLine="480"/>
        <w:rPr>
          <w:rStyle w:val="14"/>
          <w:rFonts w:hint="default" w:ascii="楷体" w:hAnsi="楷体" w:eastAsia="楷体" w:cs="楷体"/>
          <w:color w:val="000000"/>
          <w:sz w:val="24"/>
          <w:szCs w:val="24"/>
          <w:u w:color="000000"/>
          <w:rtl w:val="0"/>
          <w:lang w:val="en-US" w:eastAsia="zh-CN"/>
        </w:rPr>
      </w:pPr>
      <w:bookmarkStart w:id="13" w:name="_Hlk61956279"/>
      <w:r>
        <w:rPr>
          <w:rStyle w:val="14"/>
          <w:rFonts w:ascii="楷体" w:hAnsi="楷体" w:eastAsia="楷体" w:cs="楷体"/>
          <w:color w:val="000000"/>
          <w:sz w:val="24"/>
          <w:szCs w:val="24"/>
          <w:u w:color="000000"/>
          <w:rtl w:val="0"/>
          <w:lang w:val="zh-TW" w:eastAsia="zh-TW"/>
        </w:rPr>
        <w:t>根据</w:t>
      </w:r>
      <w:r>
        <w:rPr>
          <w:rStyle w:val="15"/>
          <w:rFonts w:ascii="楷体" w:hAnsi="楷体" w:eastAsia="楷体" w:cs="楷体"/>
          <w:sz w:val="24"/>
          <w:szCs w:val="24"/>
          <w:highlight w:val="none"/>
          <w:rtl w:val="0"/>
          <w:lang w:val="zh-TW" w:eastAsia="zh-TW"/>
        </w:rPr>
        <w:t>《</w:t>
      </w:r>
      <w:r>
        <w:rPr>
          <w:rStyle w:val="15"/>
          <w:rFonts w:hint="eastAsia" w:ascii="楷体" w:hAnsi="楷体" w:eastAsia="楷体" w:cs="楷体"/>
          <w:sz w:val="24"/>
          <w:szCs w:val="24"/>
          <w:highlight w:val="none"/>
          <w:rtl w:val="0"/>
          <w:lang w:val="zh-TW" w:eastAsia="zh-CN"/>
        </w:rPr>
        <w:t>投资项目备案表</w:t>
      </w:r>
      <w:r>
        <w:rPr>
          <w:rStyle w:val="15"/>
          <w:rFonts w:ascii="楷体" w:hAnsi="楷体" w:eastAsia="楷体" w:cs="楷体"/>
          <w:sz w:val="24"/>
          <w:szCs w:val="24"/>
          <w:highlight w:val="none"/>
          <w:rtl w:val="0"/>
          <w:lang w:val="zh-TW" w:eastAsia="zh-TW"/>
        </w:rPr>
        <w:t>》</w:t>
      </w:r>
      <w:r>
        <w:rPr>
          <w:rStyle w:val="15"/>
          <w:rFonts w:hint="eastAsia" w:ascii="楷体" w:hAnsi="楷体" w:eastAsia="楷体" w:cs="楷体"/>
          <w:sz w:val="24"/>
          <w:szCs w:val="24"/>
          <w:highlight w:val="none"/>
          <w:rtl w:val="0"/>
          <w:lang w:val="zh-TW" w:eastAsia="zh-CN"/>
        </w:rPr>
        <w:t>以及《云创科技园可研报告》</w:t>
      </w:r>
      <w:r>
        <w:rPr>
          <w:rStyle w:val="14"/>
          <w:rFonts w:ascii="楷体" w:hAnsi="楷体" w:eastAsia="楷体" w:cs="楷体"/>
          <w:color w:val="000000"/>
          <w:sz w:val="24"/>
          <w:szCs w:val="24"/>
          <w:u w:color="000000"/>
          <w:rtl w:val="0"/>
          <w:lang w:val="zh-TW" w:eastAsia="zh-TW"/>
        </w:rPr>
        <w:t>，项目总投资</w:t>
      </w:r>
      <w:r>
        <w:rPr>
          <w:rStyle w:val="14"/>
          <w:rFonts w:hint="eastAsia" w:ascii="楷体" w:hAnsi="楷体" w:eastAsia="楷体" w:cs="楷体"/>
          <w:color w:val="000000"/>
          <w:sz w:val="24"/>
          <w:szCs w:val="24"/>
          <w:u w:color="000000"/>
          <w:rtl w:val="0"/>
          <w:lang w:val="en-US" w:eastAsia="zh-CN"/>
        </w:rPr>
        <w:t>122,900</w:t>
      </w:r>
      <w:r>
        <w:rPr>
          <w:rStyle w:val="14"/>
          <w:rFonts w:ascii="楷体" w:hAnsi="楷体" w:eastAsia="楷体" w:cs="楷体"/>
          <w:color w:val="000000"/>
          <w:sz w:val="24"/>
          <w:szCs w:val="24"/>
          <w:u w:color="000000"/>
          <w:rtl w:val="0"/>
          <w:lang w:val="zh-TW" w:eastAsia="zh-TW"/>
        </w:rPr>
        <w:t>万元，其中</w:t>
      </w:r>
      <w:r>
        <w:rPr>
          <w:rStyle w:val="14"/>
          <w:rFonts w:hint="eastAsia" w:ascii="楷体" w:hAnsi="楷体" w:eastAsia="楷体" w:cs="楷体"/>
          <w:color w:val="000000"/>
          <w:sz w:val="24"/>
          <w:szCs w:val="24"/>
          <w:u w:color="000000"/>
          <w:rtl w:val="0"/>
          <w:lang w:val="zh-TW" w:eastAsia="zh-CN"/>
        </w:rPr>
        <w:t>工程费用</w:t>
      </w:r>
      <w:r>
        <w:rPr>
          <w:rStyle w:val="14"/>
          <w:rFonts w:hint="eastAsia" w:ascii="楷体" w:hAnsi="楷体" w:eastAsia="楷体" w:cs="楷体"/>
          <w:color w:val="000000"/>
          <w:sz w:val="24"/>
          <w:szCs w:val="24"/>
          <w:u w:color="000000"/>
          <w:rtl w:val="0"/>
          <w:lang w:val="en-US" w:eastAsia="zh-CN"/>
        </w:rPr>
        <w:t>90505.50万元，工程建设其他费用23729.41万元，预备费8343.59万元，建设期利息7243.5万元，发行债券费用78万元。</w:t>
      </w:r>
      <w:bookmarkEnd w:id="13"/>
    </w:p>
    <w:p>
      <w:pPr>
        <w:pStyle w:val="13"/>
        <w:framePr w:w="0" w:wrap="auto" w:vAnchor="margin" w:hAnchor="text" w:yAlign="inline"/>
        <w:spacing w:after="100" w:line="360" w:lineRule="auto"/>
        <w:ind w:firstLine="481"/>
        <w:rPr>
          <w:rStyle w:val="14"/>
          <w:rFonts w:ascii="楷体" w:hAnsi="楷体" w:eastAsia="楷体" w:cs="楷体"/>
          <w:b/>
          <w:bCs/>
          <w:color w:val="000000"/>
          <w:sz w:val="24"/>
          <w:szCs w:val="24"/>
          <w:u w:color="000000"/>
        </w:rPr>
      </w:pPr>
      <w:r>
        <w:rPr>
          <w:rStyle w:val="14"/>
          <w:rFonts w:ascii="楷体" w:hAnsi="楷体" w:eastAsia="楷体" w:cs="楷体"/>
          <w:b/>
          <w:bCs/>
          <w:color w:val="000000"/>
          <w:sz w:val="24"/>
          <w:szCs w:val="24"/>
          <w:u w:color="000000"/>
          <w:rtl w:val="0"/>
          <w:lang w:val="zh-TW" w:eastAsia="zh-TW"/>
        </w:rPr>
        <w:t>综上，本所律师经核查后认为，拟投资项目的总投资额为</w:t>
      </w:r>
      <w:r>
        <w:rPr>
          <w:rStyle w:val="14"/>
          <w:rFonts w:hint="eastAsia" w:ascii="楷体" w:hAnsi="楷体" w:eastAsia="楷体" w:cs="楷体"/>
          <w:color w:val="000000"/>
          <w:sz w:val="24"/>
          <w:szCs w:val="24"/>
          <w:u w:color="000000"/>
          <w:rtl w:val="0"/>
          <w:lang w:val="en-US" w:eastAsia="zh-CN"/>
        </w:rPr>
        <w:t>122,900</w:t>
      </w:r>
      <w:r>
        <w:rPr>
          <w:rStyle w:val="14"/>
          <w:rFonts w:ascii="楷体" w:hAnsi="楷体" w:eastAsia="楷体" w:cs="楷体"/>
          <w:b/>
          <w:bCs/>
          <w:color w:val="000000"/>
          <w:sz w:val="24"/>
          <w:szCs w:val="24"/>
          <w:u w:color="000000"/>
          <w:rtl w:val="0"/>
          <w:lang w:val="zh-TW" w:eastAsia="zh-TW"/>
        </w:rPr>
        <w:t>万元。</w:t>
      </w:r>
    </w:p>
    <w:p>
      <w:pPr>
        <w:pStyle w:val="13"/>
        <w:framePr w:w="0" w:wrap="auto" w:vAnchor="margin" w:hAnchor="text" w:yAlign="inline"/>
        <w:numPr>
          <w:ilvl w:val="-1"/>
          <w:numId w:val="0"/>
        </w:numPr>
        <w:bidi w:val="0"/>
        <w:spacing w:after="100" w:line="360" w:lineRule="auto"/>
        <w:ind w:left="481" w:right="0" w:firstLine="0"/>
        <w:jc w:val="both"/>
        <w:rPr>
          <w:rFonts w:ascii="楷体" w:hAnsi="楷体" w:eastAsia="楷体" w:cs="楷体"/>
          <w:b/>
          <w:bCs/>
          <w:sz w:val="24"/>
          <w:szCs w:val="24"/>
          <w:rtl w:val="0"/>
          <w:lang w:val="zh-TW" w:eastAsia="zh-TW"/>
        </w:rPr>
      </w:pPr>
      <w:r>
        <w:rPr>
          <w:rStyle w:val="14"/>
          <w:rFonts w:hint="eastAsia" w:ascii="楷体" w:hAnsi="楷体" w:eastAsia="楷体" w:cs="楷体"/>
          <w:b/>
          <w:bCs/>
          <w:color w:val="000000"/>
          <w:sz w:val="24"/>
          <w:szCs w:val="24"/>
          <w:u w:color="000000"/>
          <w:rtl w:val="0"/>
          <w:lang w:val="en-US" w:eastAsia="zh-CN"/>
        </w:rPr>
        <w:t>2、</w:t>
      </w:r>
      <w:r>
        <w:rPr>
          <w:rStyle w:val="14"/>
          <w:rFonts w:ascii="楷体" w:hAnsi="楷体" w:eastAsia="楷体" w:cs="楷体"/>
          <w:b/>
          <w:bCs/>
          <w:color w:val="000000"/>
          <w:sz w:val="24"/>
          <w:szCs w:val="24"/>
          <w:u w:color="000000"/>
          <w:rtl w:val="0"/>
          <w:lang w:val="zh-TW" w:eastAsia="zh-TW"/>
        </w:rPr>
        <w:t>资本金到位情况</w:t>
      </w:r>
    </w:p>
    <w:p>
      <w:pPr>
        <w:pStyle w:val="13"/>
        <w:framePr w:w="0" w:wrap="auto" w:vAnchor="margin" w:hAnchor="text" w:yAlign="inline"/>
        <w:widowControl/>
        <w:spacing w:before="72" w:after="72" w:line="360" w:lineRule="auto"/>
        <w:ind w:firstLine="480"/>
        <w:jc w:val="both"/>
        <w:rPr>
          <w:rStyle w:val="14"/>
          <w:rFonts w:ascii="楷体" w:hAnsi="楷体" w:eastAsia="楷体" w:cs="楷体"/>
          <w:sz w:val="24"/>
          <w:szCs w:val="24"/>
        </w:rPr>
      </w:pPr>
      <w:bookmarkStart w:id="14" w:name="_Hlk56009509"/>
      <w:r>
        <w:rPr>
          <w:rStyle w:val="15"/>
          <w:rFonts w:ascii="楷体" w:hAnsi="楷体" w:eastAsia="楷体" w:cs="楷体"/>
          <w:sz w:val="24"/>
          <w:szCs w:val="24"/>
          <w:rtl w:val="0"/>
          <w:lang w:val="zh-TW" w:eastAsia="zh-TW"/>
        </w:rPr>
        <w:t>根据</w:t>
      </w:r>
      <w:r>
        <w:rPr>
          <w:rStyle w:val="15"/>
          <w:rFonts w:hint="eastAsia" w:ascii="楷体" w:hAnsi="楷体" w:eastAsia="楷体" w:cs="楷体"/>
          <w:sz w:val="24"/>
          <w:szCs w:val="24"/>
          <w:rtl w:val="0"/>
          <w:lang w:val="zh-TW" w:eastAsia="zh-CN"/>
        </w:rPr>
        <w:t>融资主体提供的</w:t>
      </w:r>
      <w:r>
        <w:rPr>
          <w:rStyle w:val="15"/>
          <w:rFonts w:hint="default" w:ascii="楷体" w:hAnsi="楷体" w:eastAsia="楷体" w:cs="楷体"/>
          <w:sz w:val="24"/>
          <w:szCs w:val="24"/>
          <w:rtl w:val="0"/>
          <w:lang w:eastAsia="zh-CN"/>
        </w:rPr>
        <w:t>北京兴华会计师事务所（特殊普通合伙）四川分所于2021年2月25日出具的</w:t>
      </w:r>
      <w:r>
        <w:rPr>
          <w:rFonts w:hint="eastAsia" w:ascii="楷体" w:hAnsi="楷体" w:eastAsia="楷体" w:cs="楷体"/>
          <w:sz w:val="24"/>
          <w:szCs w:val="24"/>
          <w:lang w:eastAsia="zh-CN"/>
        </w:rPr>
        <w:t>编</w:t>
      </w:r>
      <w:r>
        <w:rPr>
          <w:rFonts w:hint="default" w:ascii="楷体" w:hAnsi="楷体" w:eastAsia="楷体" w:cs="楷体"/>
          <w:sz w:val="24"/>
          <w:szCs w:val="24"/>
          <w:lang w:eastAsia="zh-CN"/>
        </w:rPr>
        <w:t>号为</w:t>
      </w:r>
      <w:r>
        <w:rPr>
          <w:rFonts w:hint="eastAsia" w:ascii="楷体" w:hAnsi="楷体" w:eastAsia="楷体" w:cs="楷体"/>
          <w:sz w:val="24"/>
          <w:szCs w:val="24"/>
          <w:lang w:eastAsia="zh-CN"/>
        </w:rPr>
        <w:t>“【</w:t>
      </w:r>
      <w:r>
        <w:rPr>
          <w:rFonts w:hint="default" w:ascii="楷体" w:hAnsi="楷体" w:eastAsia="楷体" w:cs="楷体"/>
          <w:sz w:val="24"/>
          <w:szCs w:val="24"/>
          <w:lang w:eastAsia="zh-CN"/>
        </w:rPr>
        <w:t>2021</w:t>
      </w:r>
      <w:r>
        <w:rPr>
          <w:rFonts w:hint="eastAsia" w:ascii="楷体" w:hAnsi="楷体" w:eastAsia="楷体" w:cs="楷体"/>
          <w:sz w:val="24"/>
          <w:szCs w:val="24"/>
          <w:lang w:eastAsia="zh-CN"/>
        </w:rPr>
        <w:t>】</w:t>
      </w:r>
      <w:r>
        <w:rPr>
          <w:rFonts w:hint="default" w:ascii="楷体" w:hAnsi="楷体" w:eastAsia="楷体" w:cs="楷体"/>
          <w:sz w:val="24"/>
          <w:szCs w:val="24"/>
          <w:lang w:eastAsia="zh-CN"/>
        </w:rPr>
        <w:t>京会兴川分审字第63000037号</w:t>
      </w:r>
      <w:r>
        <w:rPr>
          <w:rFonts w:hint="eastAsia" w:ascii="楷体" w:hAnsi="楷体" w:eastAsia="楷体" w:cs="楷体"/>
          <w:sz w:val="24"/>
          <w:szCs w:val="24"/>
          <w:lang w:eastAsia="zh-CN"/>
        </w:rPr>
        <w:t>”</w:t>
      </w:r>
      <w:r>
        <w:rPr>
          <w:rStyle w:val="14"/>
          <w:rFonts w:ascii="楷体" w:hAnsi="楷体" w:eastAsia="楷体" w:cs="楷体"/>
          <w:color w:val="000000"/>
          <w:sz w:val="24"/>
          <w:szCs w:val="24"/>
          <w:u w:color="000000"/>
          <w:rtl w:val="0"/>
          <w:lang w:val="zh-TW" w:eastAsia="zh-TW"/>
        </w:rPr>
        <w:t>《</w:t>
      </w:r>
      <w:r>
        <w:rPr>
          <w:rFonts w:hint="eastAsia" w:ascii="楷体" w:hAnsi="楷体" w:eastAsia="楷体" w:cs="楷体"/>
          <w:color w:val="000000"/>
          <w:sz w:val="24"/>
          <w:szCs w:val="24"/>
          <w:lang w:eastAsia="zh-CN"/>
        </w:rPr>
        <w:t>成都城投简州新城实业有限公司</w:t>
      </w:r>
      <w:r>
        <w:rPr>
          <w:rFonts w:hint="eastAsia" w:ascii="楷体" w:hAnsi="楷体" w:eastAsia="楷体" w:cs="楷体"/>
          <w:color w:val="000000"/>
          <w:sz w:val="24"/>
          <w:szCs w:val="24"/>
          <w:lang w:val="en-US" w:eastAsia="zh-CN"/>
        </w:rPr>
        <w:t>2020年度年报审计报告</w:t>
      </w:r>
      <w:r>
        <w:rPr>
          <w:rStyle w:val="14"/>
          <w:rFonts w:ascii="楷体" w:hAnsi="楷体" w:eastAsia="楷体" w:cs="楷体"/>
          <w:color w:val="000000"/>
          <w:sz w:val="24"/>
          <w:szCs w:val="24"/>
          <w:u w:color="000000"/>
          <w:rtl w:val="0"/>
          <w:lang w:val="zh-TW" w:eastAsia="zh-TW"/>
        </w:rPr>
        <w:t>》</w:t>
      </w:r>
      <w:r>
        <w:rPr>
          <w:rFonts w:hint="eastAsia" w:ascii="楷体" w:hAnsi="楷体" w:eastAsia="楷体" w:cs="楷体"/>
          <w:sz w:val="24"/>
          <w:szCs w:val="24"/>
          <w:lang w:eastAsia="zh-CN"/>
        </w:rPr>
        <w:t>（</w:t>
      </w:r>
      <w:r>
        <w:rPr>
          <w:rFonts w:hint="default" w:ascii="楷体" w:hAnsi="楷体" w:eastAsia="楷体" w:cs="楷体"/>
          <w:sz w:val="24"/>
          <w:szCs w:val="24"/>
          <w:lang w:eastAsia="zh-CN"/>
        </w:rPr>
        <w:t>以下简称</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2020年度年报审计报告</w:t>
      </w:r>
      <w:r>
        <w:rPr>
          <w:rFonts w:hint="eastAsia" w:ascii="楷体" w:hAnsi="楷体" w:eastAsia="楷体" w:cs="楷体"/>
          <w:sz w:val="24"/>
          <w:szCs w:val="24"/>
          <w:lang w:eastAsia="zh-CN"/>
        </w:rPr>
        <w:t>》）</w:t>
      </w:r>
      <w:r>
        <w:rPr>
          <w:rStyle w:val="14"/>
          <w:rFonts w:ascii="楷体" w:hAnsi="楷体" w:eastAsia="楷体" w:cs="楷体"/>
          <w:color w:val="000000"/>
          <w:sz w:val="24"/>
          <w:szCs w:val="24"/>
          <w:u w:color="000000"/>
          <w:rtl w:val="0"/>
          <w:lang w:val="zh-TW" w:eastAsia="zh-TW"/>
        </w:rPr>
        <w:t>以及《承诺函》，</w:t>
      </w:r>
      <w:r>
        <w:rPr>
          <w:rStyle w:val="14"/>
          <w:rFonts w:hint="eastAsia" w:ascii="楷体" w:hAnsi="楷体" w:eastAsia="楷体" w:cs="楷体"/>
          <w:color w:val="000000"/>
          <w:sz w:val="24"/>
          <w:szCs w:val="24"/>
          <w:u w:color="000000"/>
          <w:rtl w:val="0"/>
          <w:lang w:val="zh-TW" w:eastAsia="zh-CN"/>
        </w:rPr>
        <w:t>截止本法律意见书出具之日</w:t>
      </w:r>
      <w:r>
        <w:rPr>
          <w:rStyle w:val="14"/>
          <w:rFonts w:ascii="楷体" w:hAnsi="楷体" w:eastAsia="楷体" w:cs="楷体"/>
          <w:color w:val="000000"/>
          <w:sz w:val="24"/>
          <w:szCs w:val="24"/>
          <w:u w:color="000000"/>
          <w:rtl w:val="0"/>
          <w:lang w:val="zh-TW" w:eastAsia="zh-TW"/>
        </w:rPr>
        <w:t>，投资项目资本金</w:t>
      </w:r>
      <w:bookmarkEnd w:id="14"/>
      <w:bookmarkStart w:id="15" w:name="_Hlk56069101"/>
      <w:r>
        <w:rPr>
          <w:rFonts w:hint="eastAsia" w:ascii="楷体" w:hAnsi="楷体" w:eastAsia="楷体" w:cs="楷体"/>
          <w:sz w:val="24"/>
          <w:szCs w:val="24"/>
        </w:rPr>
        <w:t>25,980.00万元</w:t>
      </w:r>
      <w:bookmarkEnd w:id="15"/>
      <w:r>
        <w:rPr>
          <w:rStyle w:val="15"/>
          <w:rFonts w:ascii="楷体" w:hAnsi="楷体" w:eastAsia="楷体" w:cs="楷体"/>
          <w:sz w:val="24"/>
          <w:szCs w:val="24"/>
          <w:rtl w:val="0"/>
          <w:lang w:val="zh-TW" w:eastAsia="zh-TW"/>
        </w:rPr>
        <w:t>已全部到位，全部计入</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资本公积</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科目。</w:t>
      </w:r>
    </w:p>
    <w:p>
      <w:pPr>
        <w:pStyle w:val="13"/>
        <w:framePr w:w="0" w:wrap="auto" w:vAnchor="margin" w:hAnchor="text" w:yAlign="inline"/>
        <w:spacing w:line="360" w:lineRule="auto"/>
        <w:ind w:firstLine="482"/>
        <w:rPr>
          <w:rStyle w:val="14"/>
          <w:rFonts w:ascii="楷体" w:hAnsi="楷体" w:eastAsia="楷体" w:cs="楷体"/>
          <w:b/>
          <w:bCs/>
          <w:color w:val="000000"/>
          <w:sz w:val="24"/>
          <w:szCs w:val="24"/>
          <w:u w:color="000000"/>
        </w:rPr>
      </w:pPr>
      <w:r>
        <w:rPr>
          <w:rStyle w:val="14"/>
          <w:rFonts w:ascii="楷体" w:hAnsi="楷体" w:eastAsia="楷体" w:cs="楷体"/>
          <w:b/>
          <w:bCs/>
          <w:sz w:val="24"/>
          <w:szCs w:val="24"/>
          <w:rtl w:val="0"/>
          <w:lang w:val="zh-TW" w:eastAsia="zh-TW"/>
        </w:rPr>
        <w:t>综上，本所律师核查后认为</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本投资计划拟投资项目资本金符合现行有效的《国务院关于调整</w:t>
      </w:r>
      <w:r>
        <w:rPr>
          <w:rStyle w:val="14"/>
          <w:rFonts w:ascii="楷体" w:hAnsi="楷体" w:eastAsia="楷体" w:cs="楷体"/>
          <w:b/>
          <w:bCs/>
          <w:sz w:val="24"/>
          <w:szCs w:val="24"/>
          <w:rtl w:val="0"/>
          <w:lang w:val="zh-CN" w:eastAsia="zh-CN"/>
        </w:rPr>
        <w:t>固</w:t>
      </w:r>
      <w:r>
        <w:rPr>
          <w:rStyle w:val="14"/>
          <w:rFonts w:ascii="楷体" w:hAnsi="楷体" w:eastAsia="楷体" w:cs="楷体"/>
          <w:b/>
          <w:bCs/>
          <w:sz w:val="24"/>
          <w:szCs w:val="24"/>
          <w:rtl w:val="0"/>
          <w:lang w:val="zh-TW" w:eastAsia="zh-TW"/>
        </w:rPr>
        <w:t>定资产投资项目资本金比例的通知》</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国发</w:t>
      </w:r>
      <w:r>
        <w:rPr>
          <w:rStyle w:val="14"/>
          <w:rFonts w:ascii="楷体" w:hAnsi="楷体" w:eastAsia="楷体" w:cs="楷体"/>
          <w:b/>
          <w:bCs/>
          <w:sz w:val="24"/>
          <w:szCs w:val="24"/>
          <w:rtl w:val="0"/>
          <w:lang w:val="en-US"/>
        </w:rPr>
        <w:t>[2009]27</w:t>
      </w:r>
      <w:r>
        <w:rPr>
          <w:rStyle w:val="14"/>
          <w:rFonts w:ascii="楷体" w:hAnsi="楷体" w:eastAsia="楷体" w:cs="楷体"/>
          <w:b/>
          <w:bCs/>
          <w:sz w:val="24"/>
          <w:szCs w:val="24"/>
          <w:rtl w:val="0"/>
          <w:lang w:val="zh-TW" w:eastAsia="zh-TW"/>
        </w:rPr>
        <w:t>号</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和现行有效的《国务院关于加强固定</w:t>
      </w:r>
      <w:r>
        <w:rPr>
          <w:rStyle w:val="14"/>
          <w:rFonts w:ascii="楷体" w:hAnsi="楷体" w:eastAsia="楷体" w:cs="楷体"/>
          <w:b/>
          <w:bCs/>
          <w:sz w:val="24"/>
          <w:szCs w:val="24"/>
          <w:rtl w:val="0"/>
          <w:lang w:val="zh-CN" w:eastAsia="zh-CN"/>
        </w:rPr>
        <w:t>资</w:t>
      </w:r>
      <w:r>
        <w:rPr>
          <w:rStyle w:val="14"/>
          <w:rFonts w:ascii="楷体" w:hAnsi="楷体" w:eastAsia="楷体" w:cs="楷体"/>
          <w:b/>
          <w:bCs/>
          <w:sz w:val="24"/>
          <w:szCs w:val="24"/>
          <w:rtl w:val="0"/>
          <w:lang w:val="zh-TW" w:eastAsia="zh-TW"/>
        </w:rPr>
        <w:t>产投资项目资本金管理的通知》</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国发〔</w:t>
      </w:r>
      <w:r>
        <w:rPr>
          <w:rStyle w:val="14"/>
          <w:rFonts w:ascii="楷体" w:hAnsi="楷体" w:eastAsia="楷体" w:cs="楷体"/>
          <w:b/>
          <w:bCs/>
          <w:sz w:val="24"/>
          <w:szCs w:val="24"/>
          <w:rtl w:val="0"/>
          <w:lang w:val="en-US"/>
        </w:rPr>
        <w:t>2019</w:t>
      </w:r>
      <w:r>
        <w:rPr>
          <w:rStyle w:val="14"/>
          <w:rFonts w:ascii="楷体" w:hAnsi="楷体" w:eastAsia="楷体" w:cs="楷体"/>
          <w:b/>
          <w:bCs/>
          <w:sz w:val="24"/>
          <w:szCs w:val="24"/>
          <w:rtl w:val="0"/>
          <w:lang w:val="zh-TW" w:eastAsia="zh-TW"/>
        </w:rPr>
        <w:t>〕</w:t>
      </w:r>
      <w:r>
        <w:rPr>
          <w:rStyle w:val="14"/>
          <w:rFonts w:ascii="楷体" w:hAnsi="楷体" w:eastAsia="楷体" w:cs="楷体"/>
          <w:b/>
          <w:bCs/>
          <w:sz w:val="24"/>
          <w:szCs w:val="24"/>
          <w:rtl w:val="0"/>
          <w:lang w:val="en-US"/>
        </w:rPr>
        <w:t>26</w:t>
      </w:r>
      <w:r>
        <w:rPr>
          <w:rStyle w:val="14"/>
          <w:rFonts w:ascii="楷体" w:hAnsi="楷体" w:eastAsia="楷体" w:cs="楷体"/>
          <w:b/>
          <w:bCs/>
          <w:sz w:val="24"/>
          <w:szCs w:val="24"/>
          <w:rtl w:val="0"/>
          <w:lang w:val="zh-TW" w:eastAsia="zh-TW"/>
        </w:rPr>
        <w:t>号</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中此类项目最低资本金比例为</w:t>
      </w:r>
      <w:r>
        <w:rPr>
          <w:rStyle w:val="14"/>
          <w:rFonts w:ascii="楷体" w:hAnsi="楷体" w:eastAsia="楷体" w:cs="楷体"/>
          <w:b/>
          <w:bCs/>
          <w:sz w:val="24"/>
          <w:szCs w:val="24"/>
          <w:rtl w:val="0"/>
          <w:lang w:val="en-US"/>
        </w:rPr>
        <w:t>20%</w:t>
      </w:r>
      <w:r>
        <w:rPr>
          <w:rStyle w:val="14"/>
          <w:rFonts w:ascii="楷体" w:hAnsi="楷体" w:eastAsia="楷体" w:cs="楷体"/>
          <w:b/>
          <w:bCs/>
          <w:sz w:val="24"/>
          <w:szCs w:val="24"/>
          <w:rtl w:val="0"/>
          <w:lang w:val="zh-TW" w:eastAsia="zh-TW"/>
        </w:rPr>
        <w:t>的要求，符合《债权投资实施细则》第五条第一款的规定。</w:t>
      </w:r>
    </w:p>
    <w:p>
      <w:pPr>
        <w:pStyle w:val="13"/>
        <w:framePr w:w="0" w:wrap="auto" w:vAnchor="margin" w:hAnchor="text" w:yAlign="inline"/>
        <w:widowControl/>
        <w:spacing w:line="360" w:lineRule="auto"/>
        <w:ind w:firstLine="482"/>
        <w:jc w:val="left"/>
        <w:outlineLvl w:val="1"/>
        <w:rPr>
          <w:rStyle w:val="14"/>
          <w:rFonts w:ascii="楷体" w:hAnsi="楷体" w:eastAsia="楷体" w:cs="楷体"/>
          <w:b/>
          <w:bCs/>
          <w:sz w:val="24"/>
          <w:szCs w:val="24"/>
          <w:lang w:val="zh-TW" w:eastAsia="zh-TW"/>
        </w:rPr>
      </w:pPr>
      <w:bookmarkStart w:id="16" w:name="_Toc2104090003"/>
      <w:r>
        <w:rPr>
          <w:rStyle w:val="14"/>
          <w:rFonts w:ascii="楷体" w:hAnsi="楷体" w:eastAsia="楷体" w:cs="楷体"/>
          <w:b/>
          <w:bCs/>
          <w:sz w:val="24"/>
          <w:szCs w:val="24"/>
          <w:rtl w:val="0"/>
          <w:lang w:val="zh-TW" w:eastAsia="zh-TW"/>
        </w:rPr>
        <w:t>（六）</w:t>
      </w:r>
      <w:r>
        <w:rPr>
          <w:rStyle w:val="14"/>
          <w:rFonts w:hint="eastAsia" w:ascii="楷体" w:hAnsi="楷体" w:eastAsia="楷体" w:cs="楷体"/>
          <w:b/>
          <w:bCs/>
          <w:sz w:val="24"/>
          <w:szCs w:val="24"/>
          <w:rtl w:val="0"/>
          <w:lang w:val="zh-TW" w:eastAsia="zh-CN"/>
        </w:rPr>
        <w:t>资本金</w:t>
      </w:r>
      <w:r>
        <w:rPr>
          <w:rStyle w:val="14"/>
          <w:rFonts w:ascii="楷体" w:hAnsi="楷体" w:eastAsia="楷体" w:cs="楷体"/>
          <w:b/>
          <w:bCs/>
          <w:sz w:val="24"/>
          <w:szCs w:val="24"/>
          <w:rtl w:val="0"/>
          <w:lang w:val="zh-TW" w:eastAsia="zh-TW"/>
        </w:rPr>
        <w:t>来源</w:t>
      </w:r>
      <w:bookmarkEnd w:id="16"/>
    </w:p>
    <w:p>
      <w:pPr>
        <w:pStyle w:val="13"/>
        <w:framePr w:w="0" w:wrap="auto" w:vAnchor="margin" w:hAnchor="text" w:yAlign="inline"/>
        <w:spacing w:line="360" w:lineRule="auto"/>
        <w:ind w:firstLine="480" w:firstLineChars="200"/>
        <w:rPr>
          <w:rStyle w:val="14"/>
          <w:rFonts w:hint="eastAsia" w:ascii="楷体" w:hAnsi="楷体" w:eastAsia="楷体" w:cs="楷体"/>
          <w:color w:val="000000"/>
          <w:sz w:val="24"/>
          <w:szCs w:val="24"/>
          <w:highlight w:val="none"/>
          <w:u w:color="000000"/>
          <w:rtl w:val="0"/>
          <w:lang w:val="zh-TW" w:eastAsia="zh-CN"/>
        </w:rPr>
      </w:pPr>
      <w:commentRangeStart w:id="7"/>
      <w:r>
        <w:rPr>
          <w:rStyle w:val="15"/>
          <w:rFonts w:ascii="楷体" w:hAnsi="楷体" w:eastAsia="楷体" w:cs="楷体"/>
          <w:sz w:val="24"/>
          <w:szCs w:val="24"/>
          <w:rtl w:val="0"/>
          <w:lang w:val="zh-TW" w:eastAsia="zh-TW"/>
        </w:rPr>
        <w:t>根</w:t>
      </w:r>
      <w:r>
        <w:rPr>
          <w:rStyle w:val="14"/>
          <w:rFonts w:ascii="楷体" w:hAnsi="楷体" w:eastAsia="楷体" w:cs="楷体"/>
          <w:color w:val="000000"/>
          <w:sz w:val="24"/>
          <w:szCs w:val="24"/>
          <w:u w:color="000000"/>
          <w:rtl w:val="0"/>
          <w:lang w:val="zh-TW" w:eastAsia="zh-TW"/>
        </w:rPr>
        <w:t>据</w:t>
      </w:r>
      <w:r>
        <w:rPr>
          <w:rStyle w:val="14"/>
          <w:rFonts w:hint="eastAsia" w:ascii="楷体" w:hAnsi="楷体" w:eastAsia="楷体" w:cs="楷体"/>
          <w:color w:val="000000"/>
          <w:sz w:val="24"/>
          <w:szCs w:val="24"/>
          <w:u w:color="000000"/>
          <w:rtl w:val="0"/>
          <w:lang w:val="zh-TW" w:eastAsia="zh-CN"/>
        </w:rPr>
        <w:t>融资主体</w:t>
      </w:r>
      <w:r>
        <w:rPr>
          <w:rStyle w:val="14"/>
          <w:rFonts w:ascii="楷体" w:hAnsi="楷体" w:eastAsia="楷体" w:cs="楷体"/>
          <w:color w:val="000000"/>
          <w:sz w:val="24"/>
          <w:szCs w:val="24"/>
          <w:u w:color="000000"/>
          <w:rtl w:val="0"/>
          <w:lang w:val="zh-TW" w:eastAsia="zh-TW"/>
        </w:rPr>
        <w:t>提供的</w:t>
      </w:r>
      <w:r>
        <w:rPr>
          <w:rStyle w:val="14"/>
          <w:rFonts w:hint="eastAsia" w:ascii="楷体" w:hAnsi="楷体" w:eastAsia="楷体" w:cs="楷体"/>
          <w:color w:val="000000"/>
          <w:sz w:val="24"/>
          <w:szCs w:val="24"/>
          <w:u w:color="000000"/>
          <w:rtl w:val="0"/>
          <w:lang w:val="zh-TW" w:eastAsia="zh-CN"/>
        </w:rPr>
        <w:t>《投资项目备案表》、转账凭证</w:t>
      </w:r>
      <w:r>
        <w:rPr>
          <w:rFonts w:hint="eastAsia" w:ascii="楷体" w:hAnsi="楷体" w:eastAsia="楷体" w:cs="楷体"/>
          <w:color w:val="000000"/>
          <w:sz w:val="24"/>
          <w:szCs w:val="24"/>
        </w:rPr>
        <w:t>、</w:t>
      </w:r>
      <w:commentRangeEnd w:id="7"/>
      <w:r>
        <w:commentReference w:id="7"/>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lang w:val="en-US" w:eastAsia="zh-CN"/>
        </w:rPr>
        <w:t>2020年度年报审计报告</w:t>
      </w:r>
      <w:r>
        <w:rPr>
          <w:rFonts w:hint="eastAsia" w:ascii="楷体" w:hAnsi="楷体" w:eastAsia="楷体" w:cs="楷体"/>
          <w:color w:val="000000"/>
          <w:sz w:val="24"/>
          <w:szCs w:val="24"/>
          <w:shd w:val="clear"/>
        </w:rPr>
        <w:t>》</w:t>
      </w:r>
      <w:r>
        <w:rPr>
          <w:rFonts w:hint="eastAsia" w:ascii="楷体" w:hAnsi="楷体" w:eastAsia="楷体" w:cs="楷体"/>
          <w:color w:val="000000"/>
          <w:sz w:val="24"/>
          <w:szCs w:val="24"/>
        </w:rPr>
        <w:t>显示</w:t>
      </w:r>
      <w:r>
        <w:rPr>
          <w:rStyle w:val="14"/>
          <w:rFonts w:ascii="楷体" w:hAnsi="楷体" w:eastAsia="楷体" w:cs="楷体"/>
          <w:color w:val="000000"/>
          <w:sz w:val="24"/>
          <w:szCs w:val="24"/>
          <w:u w:color="000000"/>
          <w:rtl w:val="0"/>
          <w:lang w:val="zh-TW" w:eastAsia="zh-TW"/>
        </w:rPr>
        <w:t>，拟投资项目的投资额为</w:t>
      </w:r>
      <w:r>
        <w:rPr>
          <w:rStyle w:val="14"/>
          <w:rFonts w:hint="eastAsia" w:ascii="楷体" w:hAnsi="楷体" w:eastAsia="楷体" w:cs="楷体"/>
          <w:color w:val="000000"/>
          <w:sz w:val="24"/>
          <w:szCs w:val="24"/>
          <w:u w:color="000000"/>
          <w:rtl w:val="0"/>
          <w:lang w:val="en-US" w:eastAsia="zh-CN"/>
        </w:rPr>
        <w:t>122,900</w:t>
      </w:r>
      <w:r>
        <w:rPr>
          <w:rStyle w:val="14"/>
          <w:rFonts w:ascii="楷体" w:hAnsi="楷体" w:eastAsia="楷体" w:cs="楷体"/>
          <w:color w:val="000000"/>
          <w:sz w:val="24"/>
          <w:szCs w:val="24"/>
          <w:u w:color="000000"/>
          <w:rtl w:val="0"/>
          <w:lang w:val="zh-TW" w:eastAsia="zh-TW"/>
        </w:rPr>
        <w:t>万元，</w:t>
      </w:r>
      <w:r>
        <w:rPr>
          <w:rStyle w:val="14"/>
          <w:rFonts w:ascii="楷体" w:hAnsi="楷体" w:eastAsia="楷体" w:cs="楷体"/>
          <w:color w:val="000000"/>
          <w:sz w:val="24"/>
          <w:szCs w:val="24"/>
          <w:highlight w:val="none"/>
          <w:u w:color="000000"/>
          <w:rtl w:val="0"/>
          <w:lang w:val="zh-TW" w:eastAsia="zh-TW"/>
        </w:rPr>
        <w:t>目前项目资本金到位</w:t>
      </w:r>
      <w:r>
        <w:rPr>
          <w:rFonts w:ascii="宋体" w:hAnsi="宋体" w:eastAsia="宋体"/>
          <w:sz w:val="24"/>
          <w:szCs w:val="24"/>
          <w:highlight w:val="none"/>
        </w:rPr>
        <w:t>25,980.00</w:t>
      </w:r>
      <w:r>
        <w:rPr>
          <w:rStyle w:val="14"/>
          <w:rFonts w:ascii="楷体" w:hAnsi="楷体" w:eastAsia="楷体" w:cs="楷体"/>
          <w:color w:val="000000"/>
          <w:sz w:val="24"/>
          <w:szCs w:val="24"/>
          <w:highlight w:val="none"/>
          <w:u w:color="000000"/>
          <w:rtl w:val="0"/>
          <w:lang w:val="zh-TW" w:eastAsia="zh-TW"/>
        </w:rPr>
        <w:t>万元，</w:t>
      </w:r>
      <w:r>
        <w:rPr>
          <w:rStyle w:val="14"/>
          <w:rFonts w:hint="eastAsia" w:ascii="楷体" w:hAnsi="楷体" w:eastAsia="楷体" w:cs="楷体"/>
          <w:color w:val="000000"/>
          <w:sz w:val="24"/>
          <w:szCs w:val="24"/>
          <w:highlight w:val="none"/>
          <w:u w:color="000000"/>
          <w:rtl w:val="0"/>
          <w:lang w:val="zh-TW" w:eastAsia="zh-CN"/>
        </w:rPr>
        <w:t>项目资本金均来源于成都城建投资管理集团有限公司以现金方式注入的实收资本。</w:t>
      </w:r>
    </w:p>
    <w:p>
      <w:pPr>
        <w:pStyle w:val="13"/>
        <w:framePr w:w="0" w:wrap="auto" w:vAnchor="margin" w:hAnchor="text" w:yAlign="inline"/>
        <w:spacing w:line="360" w:lineRule="auto"/>
        <w:ind w:firstLine="482"/>
        <w:rPr>
          <w:rStyle w:val="14"/>
          <w:rFonts w:ascii="楷体" w:hAnsi="楷体" w:eastAsia="楷体" w:cs="楷体"/>
          <w:b/>
          <w:bCs/>
          <w:color w:val="000000"/>
          <w:sz w:val="24"/>
          <w:szCs w:val="24"/>
          <w:u w:color="000000"/>
        </w:rPr>
      </w:pPr>
      <w:r>
        <w:rPr>
          <w:rStyle w:val="14"/>
          <w:rFonts w:ascii="楷体" w:hAnsi="楷体" w:eastAsia="楷体" w:cs="楷体"/>
          <w:b/>
          <w:bCs/>
          <w:sz w:val="24"/>
          <w:szCs w:val="24"/>
          <w:rtl w:val="0"/>
          <w:lang w:val="zh-TW" w:eastAsia="zh-TW"/>
        </w:rPr>
        <w:t>本所律师认为：投资项目的资本金来源于实收资本</w:t>
      </w:r>
      <w:r>
        <w:rPr>
          <w:rStyle w:val="14"/>
          <w:rFonts w:hint="eastAsia" w:ascii="楷体" w:hAnsi="楷体" w:eastAsia="楷体" w:cs="楷体"/>
          <w:b/>
          <w:bCs/>
          <w:sz w:val="24"/>
          <w:szCs w:val="24"/>
          <w:rtl w:val="0"/>
          <w:lang w:val="zh-TW" w:eastAsia="zh-CN"/>
        </w:rPr>
        <w:t>，</w:t>
      </w:r>
      <w:r>
        <w:rPr>
          <w:rStyle w:val="14"/>
          <w:rFonts w:ascii="楷体" w:hAnsi="楷体" w:eastAsia="楷体" w:cs="楷体"/>
          <w:b/>
          <w:bCs/>
          <w:sz w:val="24"/>
          <w:szCs w:val="24"/>
          <w:rtl w:val="0"/>
          <w:lang w:val="zh-TW" w:eastAsia="zh-TW"/>
        </w:rPr>
        <w:t>不存在</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名股实债</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股东借款、借贷资金等债务性资金和以公益性资产、储备土地等方式违规出资或出资不实的问题。因此，投资项目资本金来源合法合规，符合《关于规范金融企业对地方政府和国有企业投融资行为有关问题的通知》（财金〔</w:t>
      </w:r>
      <w:r>
        <w:rPr>
          <w:rStyle w:val="14"/>
          <w:rFonts w:ascii="楷体" w:hAnsi="楷体" w:eastAsia="楷体" w:cs="楷体"/>
          <w:b/>
          <w:bCs/>
          <w:sz w:val="24"/>
          <w:szCs w:val="24"/>
          <w:rtl w:val="0"/>
          <w:lang w:val="en-US"/>
        </w:rPr>
        <w:t>2018</w:t>
      </w:r>
      <w:r>
        <w:rPr>
          <w:rStyle w:val="14"/>
          <w:rFonts w:ascii="楷体" w:hAnsi="楷体" w:eastAsia="楷体" w:cs="楷体"/>
          <w:b/>
          <w:bCs/>
          <w:sz w:val="24"/>
          <w:szCs w:val="24"/>
          <w:rtl w:val="0"/>
          <w:lang w:val="zh-TW" w:eastAsia="zh-TW"/>
        </w:rPr>
        <w:t>〕</w:t>
      </w:r>
      <w:r>
        <w:rPr>
          <w:rStyle w:val="14"/>
          <w:rFonts w:ascii="楷体" w:hAnsi="楷体" w:eastAsia="楷体" w:cs="楷体"/>
          <w:b/>
          <w:bCs/>
          <w:sz w:val="24"/>
          <w:szCs w:val="24"/>
          <w:rtl w:val="0"/>
          <w:lang w:val="en-US"/>
        </w:rPr>
        <w:t>23</w:t>
      </w:r>
      <w:r>
        <w:rPr>
          <w:rStyle w:val="14"/>
          <w:rFonts w:ascii="楷体" w:hAnsi="楷体" w:eastAsia="楷体" w:cs="楷体"/>
          <w:b/>
          <w:bCs/>
          <w:sz w:val="24"/>
          <w:szCs w:val="24"/>
          <w:rtl w:val="0"/>
          <w:lang w:val="zh-TW" w:eastAsia="zh-TW"/>
        </w:rPr>
        <w:t>号）等法律法规和监管规定的要求。</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17" w:name="_Toc827465272"/>
      <w:r>
        <w:rPr>
          <w:rStyle w:val="14"/>
          <w:rFonts w:ascii="楷体" w:hAnsi="楷体" w:eastAsia="楷体" w:cs="楷体"/>
          <w:b/>
          <w:bCs/>
          <w:sz w:val="24"/>
          <w:szCs w:val="24"/>
          <w:rtl w:val="0"/>
          <w:lang w:val="zh-TW" w:eastAsia="zh-TW"/>
        </w:rPr>
        <w:t>（七）投资项目所在土地之抵押、查封情况</w:t>
      </w:r>
      <w:bookmarkEnd w:id="17"/>
    </w:p>
    <w:p>
      <w:pPr>
        <w:pStyle w:val="13"/>
        <w:framePr w:w="0" w:wrap="auto" w:vAnchor="margin" w:hAnchor="text" w:yAlign="inline"/>
        <w:spacing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根据</w:t>
      </w:r>
      <w:r>
        <w:rPr>
          <w:rStyle w:val="15"/>
          <w:rFonts w:ascii="楷体" w:hAnsi="楷体" w:eastAsia="楷体" w:cs="楷体"/>
          <w:sz w:val="24"/>
          <w:szCs w:val="24"/>
          <w:rtl w:val="0"/>
          <w:lang w:eastAsia="zh-TW"/>
        </w:rPr>
        <w:t>融资主体</w:t>
      </w:r>
      <w:r>
        <w:rPr>
          <w:rStyle w:val="15"/>
          <w:rFonts w:ascii="楷体" w:hAnsi="楷体" w:eastAsia="楷体" w:cs="楷体"/>
          <w:sz w:val="24"/>
          <w:szCs w:val="24"/>
          <w:rtl w:val="0"/>
          <w:lang w:val="zh-TW" w:eastAsia="zh-TW"/>
        </w:rPr>
        <w:t>提供的相关材料、《承诺函》及本所律师适当核查，投资项目所在土地之土地使用权上未设定抵押、不存在被查封的情况，符合《项目管理办法》第十二条</w:t>
      </w:r>
      <w:r>
        <w:rPr>
          <w:rStyle w:val="14"/>
          <w:rFonts w:ascii="楷体" w:hAnsi="楷体" w:eastAsia="楷体" w:cs="楷体"/>
          <w:sz w:val="24"/>
          <w:szCs w:val="24"/>
          <w:rtl w:val="0"/>
          <w:lang w:val="zh-CN" w:eastAsia="zh-CN"/>
        </w:rPr>
        <w:t>第三项</w:t>
      </w:r>
      <w:r>
        <w:rPr>
          <w:rStyle w:val="15"/>
          <w:rFonts w:ascii="楷体" w:hAnsi="楷体" w:eastAsia="楷体" w:cs="楷体"/>
          <w:sz w:val="24"/>
          <w:szCs w:val="24"/>
          <w:rtl w:val="0"/>
          <w:lang w:val="zh-TW" w:eastAsia="zh-TW"/>
        </w:rPr>
        <w:t>的规定。</w:t>
      </w:r>
    </w:p>
    <w:p>
      <w:pPr>
        <w:pStyle w:val="13"/>
        <w:framePr w:w="0" w:wrap="auto" w:vAnchor="margin" w:hAnchor="text" w:yAlign="inline"/>
        <w:spacing w:line="360" w:lineRule="auto"/>
        <w:ind w:firstLine="482"/>
        <w:outlineLvl w:val="1"/>
        <w:rPr>
          <w:rStyle w:val="14"/>
          <w:rFonts w:ascii="楷体" w:hAnsi="楷体" w:eastAsia="楷体" w:cs="楷体"/>
          <w:lang w:val="zh-TW" w:eastAsia="zh-TW"/>
        </w:rPr>
      </w:pPr>
      <w:bookmarkStart w:id="18" w:name="_Toc104728532"/>
      <w:r>
        <w:rPr>
          <w:rStyle w:val="14"/>
          <w:rFonts w:ascii="楷体" w:hAnsi="楷体" w:eastAsia="楷体" w:cs="楷体"/>
          <w:b/>
          <w:bCs/>
          <w:sz w:val="24"/>
          <w:szCs w:val="24"/>
          <w:rtl w:val="0"/>
          <w:lang w:val="zh-TW" w:eastAsia="zh-TW"/>
        </w:rPr>
        <w:t>（八）现金流回报预测情况</w:t>
      </w:r>
      <w:bookmarkEnd w:id="18"/>
    </w:p>
    <w:p>
      <w:pPr>
        <w:pStyle w:val="13"/>
        <w:framePr w:w="0" w:wrap="auto" w:vAnchor="margin" w:hAnchor="text" w:yAlign="inline"/>
        <w:spacing w:before="72" w:after="72" w:line="360" w:lineRule="auto"/>
        <w:ind w:firstLine="480"/>
        <w:rPr>
          <w:rStyle w:val="14"/>
          <w:rFonts w:ascii="楷体" w:hAnsi="楷体" w:eastAsia="楷体" w:cs="楷体"/>
          <w:color w:val="000000"/>
          <w:sz w:val="24"/>
          <w:szCs w:val="24"/>
          <w:highlight w:val="yellow"/>
          <w:u w:color="000000"/>
          <w:rtl w:val="0"/>
          <w:lang w:val="zh-TW" w:eastAsia="zh-TW"/>
        </w:rPr>
      </w:pPr>
      <w:r>
        <w:rPr>
          <w:rStyle w:val="14"/>
          <w:rFonts w:ascii="楷体" w:hAnsi="楷体" w:eastAsia="楷体" w:cs="楷体"/>
          <w:color w:val="000000"/>
          <w:sz w:val="24"/>
          <w:szCs w:val="24"/>
          <w:highlight w:val="yellow"/>
          <w:u w:color="000000"/>
          <w:rtl w:val="0"/>
          <w:lang w:val="zh-TW" w:eastAsia="zh-TW"/>
        </w:rPr>
        <w:t>根据建信资管</w:t>
      </w:r>
      <w:r>
        <w:rPr>
          <w:rStyle w:val="14"/>
          <w:rFonts w:hint="eastAsia" w:ascii="楷体" w:hAnsi="楷体" w:eastAsia="楷体" w:cs="楷体"/>
          <w:color w:val="000000"/>
          <w:sz w:val="24"/>
          <w:szCs w:val="24"/>
          <w:highlight w:val="yellow"/>
          <w:u w:color="000000"/>
          <w:rtl w:val="0"/>
          <w:lang w:val="zh-TW" w:eastAsia="zh-CN"/>
        </w:rPr>
        <w:t>的</w:t>
      </w:r>
      <w:r>
        <w:rPr>
          <w:rStyle w:val="14"/>
          <w:rFonts w:ascii="楷体" w:hAnsi="楷体" w:eastAsia="楷体" w:cs="楷体"/>
          <w:color w:val="000000"/>
          <w:sz w:val="24"/>
          <w:szCs w:val="24"/>
          <w:highlight w:val="yellow"/>
          <w:u w:color="000000"/>
          <w:rtl w:val="0"/>
          <w:lang w:val="zh-TW" w:eastAsia="zh-TW"/>
        </w:rPr>
        <w:t>《可行性研究报告》</w:t>
      </w:r>
      <w:r>
        <w:rPr>
          <w:rStyle w:val="14"/>
          <w:rFonts w:hint="eastAsia" w:ascii="楷体" w:hAnsi="楷体" w:eastAsia="楷体" w:cs="楷体"/>
          <w:color w:val="000000"/>
          <w:sz w:val="24"/>
          <w:szCs w:val="24"/>
          <w:highlight w:val="yellow"/>
          <w:u w:color="000000"/>
          <w:rtl w:val="0"/>
          <w:lang w:val="zh-TW" w:eastAsia="zh-CN"/>
        </w:rPr>
        <w:t>显示</w:t>
      </w:r>
      <w:r>
        <w:rPr>
          <w:rStyle w:val="14"/>
          <w:rFonts w:ascii="楷体" w:hAnsi="楷体" w:eastAsia="楷体" w:cs="楷体"/>
          <w:color w:val="000000"/>
          <w:sz w:val="24"/>
          <w:szCs w:val="24"/>
          <w:highlight w:val="yellow"/>
          <w:u w:color="000000"/>
          <w:rtl w:val="0"/>
          <w:lang w:val="zh-TW" w:eastAsia="zh-TW"/>
        </w:rPr>
        <w:t>，投资项目现金流测算结果，若第五年末受托人及融资主体不选择续期，则本债权投资计划期限为五年，现金流净额合计为【</w:t>
      </w:r>
      <w:r>
        <w:rPr>
          <w:rFonts w:ascii="宋体" w:hAnsi="宋体" w:eastAsia="宋体"/>
          <w:sz w:val="24"/>
          <w:szCs w:val="24"/>
          <w:highlight w:val="yellow"/>
        </w:rPr>
        <w:t>19,084.54</w:t>
      </w:r>
      <w:r>
        <w:rPr>
          <w:rStyle w:val="14"/>
          <w:rFonts w:ascii="楷体" w:hAnsi="楷体" w:eastAsia="楷体" w:cs="楷体"/>
          <w:color w:val="000000"/>
          <w:sz w:val="24"/>
          <w:szCs w:val="24"/>
          <w:highlight w:val="yellow"/>
          <w:u w:color="000000"/>
          <w:rtl w:val="0"/>
          <w:lang w:val="zh-TW" w:eastAsia="zh-TW"/>
        </w:rPr>
        <w:t>】万元，若第五年末受托人及融资主体选择续期，则本债权投资计划期限为十年，现金流净额合计为【</w:t>
      </w:r>
      <w:r>
        <w:rPr>
          <w:rFonts w:ascii="宋体" w:hAnsi="宋体" w:eastAsia="宋体"/>
          <w:sz w:val="24"/>
          <w:szCs w:val="24"/>
          <w:highlight w:val="yellow"/>
        </w:rPr>
        <w:t>35,118.21</w:t>
      </w:r>
      <w:r>
        <w:rPr>
          <w:rStyle w:val="14"/>
          <w:rFonts w:ascii="楷体" w:hAnsi="楷体" w:eastAsia="楷体" w:cs="楷体"/>
          <w:color w:val="000000"/>
          <w:sz w:val="24"/>
          <w:szCs w:val="24"/>
          <w:highlight w:val="yellow"/>
          <w:u w:color="000000"/>
          <w:rtl w:val="0"/>
          <w:lang w:val="zh-TW" w:eastAsia="zh-TW"/>
        </w:rPr>
        <w:t>】万元。</w:t>
      </w:r>
      <w:r>
        <w:rPr>
          <w:rStyle w:val="14"/>
          <w:rFonts w:ascii="楷体" w:hAnsi="楷体" w:eastAsia="楷体" w:cs="楷体"/>
          <w:color w:val="000000"/>
          <w:sz w:val="24"/>
          <w:szCs w:val="24"/>
          <w:highlight w:val="yellow"/>
          <w:u w:color="000000"/>
          <w:rtl w:val="0"/>
          <w:lang w:eastAsia="zh-TW"/>
        </w:rPr>
        <w:t>此外，</w:t>
      </w:r>
      <w:r>
        <w:rPr>
          <w:rStyle w:val="14"/>
          <w:rFonts w:ascii="楷体" w:hAnsi="楷体" w:eastAsia="楷体" w:cs="楷体"/>
          <w:color w:val="000000"/>
          <w:sz w:val="24"/>
          <w:szCs w:val="24"/>
          <w:highlight w:val="yellow"/>
          <w:u w:color="000000"/>
          <w:rtl w:val="0"/>
          <w:lang w:val="zh-TW" w:eastAsia="zh-TW"/>
        </w:rPr>
        <w:t>本债权投资计划还款来源包括了融资主体综合现金流，</w:t>
      </w:r>
      <w:commentRangeStart w:id="8"/>
      <w:r>
        <w:rPr>
          <w:rStyle w:val="14"/>
          <w:rFonts w:ascii="楷体" w:hAnsi="楷体" w:eastAsia="楷体" w:cs="楷体"/>
          <w:color w:val="000000"/>
          <w:sz w:val="24"/>
          <w:szCs w:val="24"/>
          <w:highlight w:val="yellow"/>
          <w:u w:color="000000"/>
          <w:rtl w:val="0"/>
          <w:lang w:val="zh-TW" w:eastAsia="zh-TW"/>
        </w:rPr>
        <w:t>根据对融资主体综合现金流测算，在</w:t>
      </w:r>
      <w:r>
        <w:rPr>
          <w:rStyle w:val="14"/>
          <w:rFonts w:ascii="楷体" w:hAnsi="楷体" w:eastAsia="楷体" w:cs="楷体"/>
          <w:color w:val="000000"/>
          <w:sz w:val="24"/>
          <w:szCs w:val="24"/>
          <w:highlight w:val="yellow"/>
          <w:u w:color="000000"/>
          <w:rtl w:val="0"/>
          <w:lang w:val="en-US"/>
        </w:rPr>
        <w:t>5</w:t>
      </w:r>
      <w:r>
        <w:rPr>
          <w:rStyle w:val="14"/>
          <w:rFonts w:ascii="楷体" w:hAnsi="楷体" w:eastAsia="楷体" w:cs="楷体"/>
          <w:color w:val="000000"/>
          <w:sz w:val="24"/>
          <w:szCs w:val="24"/>
          <w:highlight w:val="yellow"/>
          <w:u w:color="000000"/>
          <w:rtl w:val="0"/>
          <w:lang w:val="zh-TW" w:eastAsia="zh-TW"/>
        </w:rPr>
        <w:t>年及</w:t>
      </w:r>
      <w:r>
        <w:rPr>
          <w:rStyle w:val="14"/>
          <w:rFonts w:ascii="楷体" w:hAnsi="楷体" w:eastAsia="楷体" w:cs="楷体"/>
          <w:color w:val="000000"/>
          <w:sz w:val="24"/>
          <w:szCs w:val="24"/>
          <w:highlight w:val="yellow"/>
          <w:u w:color="000000"/>
          <w:rtl w:val="0"/>
          <w:lang w:val="en-US"/>
        </w:rPr>
        <w:t>10</w:t>
      </w:r>
      <w:r>
        <w:rPr>
          <w:rStyle w:val="14"/>
          <w:rFonts w:ascii="楷体" w:hAnsi="楷体" w:eastAsia="楷体" w:cs="楷体"/>
          <w:color w:val="000000"/>
          <w:sz w:val="24"/>
          <w:szCs w:val="24"/>
          <w:highlight w:val="yellow"/>
          <w:u w:color="000000"/>
          <w:rtl w:val="0"/>
          <w:lang w:val="zh-TW" w:eastAsia="zh-TW"/>
        </w:rPr>
        <w:t>年下产生的综合性现金流量净额累计分别为</w:t>
      </w:r>
      <w:r>
        <w:rPr>
          <w:rStyle w:val="14"/>
          <w:rFonts w:ascii="楷体" w:hAnsi="楷体" w:eastAsia="楷体" w:cs="楷体"/>
          <w:color w:val="000000"/>
          <w:sz w:val="24"/>
          <w:szCs w:val="24"/>
          <w:highlight w:val="red"/>
          <w:u w:color="000000"/>
          <w:rtl w:val="0"/>
          <w:lang w:val="zh-TW" w:eastAsia="zh-TW"/>
        </w:rPr>
        <w:t>【】</w:t>
      </w:r>
      <w:r>
        <w:rPr>
          <w:rStyle w:val="14"/>
          <w:rFonts w:ascii="楷体" w:hAnsi="楷体" w:eastAsia="楷体" w:cs="楷体"/>
          <w:color w:val="000000"/>
          <w:sz w:val="24"/>
          <w:szCs w:val="24"/>
          <w:highlight w:val="yellow"/>
          <w:u w:color="000000"/>
          <w:rtl w:val="0"/>
          <w:lang w:val="zh-TW" w:eastAsia="zh-TW"/>
        </w:rPr>
        <w:t>万元及</w:t>
      </w:r>
      <w:r>
        <w:rPr>
          <w:rStyle w:val="14"/>
          <w:rFonts w:ascii="楷体" w:hAnsi="楷体" w:eastAsia="楷体" w:cs="楷体"/>
          <w:color w:val="000000"/>
          <w:sz w:val="24"/>
          <w:szCs w:val="24"/>
          <w:highlight w:val="red"/>
          <w:u w:color="000000"/>
          <w:rtl w:val="0"/>
          <w:lang w:val="zh-TW" w:eastAsia="zh-TW"/>
        </w:rPr>
        <w:t>【】</w:t>
      </w:r>
      <w:r>
        <w:rPr>
          <w:rStyle w:val="14"/>
          <w:rFonts w:ascii="楷体" w:hAnsi="楷体" w:eastAsia="楷体" w:cs="楷体"/>
          <w:color w:val="000000"/>
          <w:sz w:val="24"/>
          <w:szCs w:val="24"/>
          <w:highlight w:val="yellow"/>
          <w:u w:color="000000"/>
          <w:rtl w:val="0"/>
          <w:lang w:val="zh-TW" w:eastAsia="zh-TW"/>
        </w:rPr>
        <w:t>万元，可完全覆盖本债权投资计划本息。</w:t>
      </w:r>
      <w:commentRangeEnd w:id="8"/>
      <w:r>
        <w:commentReference w:id="8"/>
      </w:r>
    </w:p>
    <w:p>
      <w:pPr>
        <w:pStyle w:val="13"/>
        <w:framePr w:w="0" w:wrap="auto" w:vAnchor="margin" w:hAnchor="text" w:yAlign="inline"/>
        <w:spacing w:before="72" w:after="72" w:line="360" w:lineRule="auto"/>
        <w:ind w:firstLine="482"/>
        <w:rPr>
          <w:rStyle w:val="14"/>
          <w:rFonts w:ascii="楷体" w:hAnsi="楷体" w:eastAsia="楷体" w:cs="楷体"/>
          <w:b/>
          <w:bCs/>
          <w:sz w:val="24"/>
          <w:szCs w:val="24"/>
        </w:rPr>
      </w:pPr>
      <w:r>
        <w:rPr>
          <w:rStyle w:val="14"/>
          <w:rFonts w:ascii="楷体" w:hAnsi="楷体" w:eastAsia="楷体" w:cs="楷体"/>
          <w:b/>
          <w:bCs/>
          <w:sz w:val="24"/>
          <w:szCs w:val="24"/>
          <w:rtl w:val="0"/>
          <w:lang w:val="zh-TW" w:eastAsia="zh-TW"/>
        </w:rPr>
        <w:t>本所律师核查后认为</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拟投资项目符合《债权投资实施细则》第四条的规定</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具有稳定可预期的现金流。</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19" w:name="_Toc1383330431"/>
      <w:r>
        <w:rPr>
          <w:rStyle w:val="14"/>
          <w:rFonts w:ascii="楷体" w:hAnsi="楷体" w:eastAsia="楷体" w:cs="楷体"/>
          <w:b/>
          <w:bCs/>
          <w:sz w:val="24"/>
          <w:szCs w:val="24"/>
          <w:rtl w:val="0"/>
          <w:lang w:val="zh-TW" w:eastAsia="zh-TW"/>
        </w:rPr>
        <w:t>（九）投资项目可融资额度和投资资金使用安排</w:t>
      </w:r>
      <w:bookmarkEnd w:id="19"/>
    </w:p>
    <w:p>
      <w:pPr>
        <w:pStyle w:val="13"/>
        <w:framePr w:w="0" w:wrap="auto" w:vAnchor="margin" w:hAnchor="text" w:yAlign="inline"/>
        <w:spacing w:before="72" w:after="72" w:line="360" w:lineRule="auto"/>
        <w:ind w:firstLine="480"/>
        <w:rPr>
          <w:rStyle w:val="14"/>
          <w:rFonts w:ascii="楷体" w:hAnsi="楷体" w:eastAsia="楷体" w:cs="楷体"/>
          <w:b/>
          <w:bCs/>
          <w:color w:val="FF0000"/>
          <w:sz w:val="24"/>
          <w:szCs w:val="24"/>
          <w:u w:color="FF0000"/>
        </w:rPr>
      </w:pPr>
      <w:r>
        <w:rPr>
          <w:rStyle w:val="14"/>
          <w:rFonts w:ascii="楷体" w:hAnsi="楷体" w:eastAsia="楷体" w:cs="楷体"/>
          <w:color w:val="000000"/>
          <w:sz w:val="24"/>
          <w:szCs w:val="24"/>
          <w:u w:color="000000"/>
          <w:rtl w:val="0"/>
          <w:lang w:val="zh-TW" w:eastAsia="zh-TW"/>
        </w:rPr>
        <w:t>根据受托人与融资主体对投资资金的使用安排</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本投资计划拟向投资项目投资不超过</w:t>
      </w:r>
      <w:r>
        <w:rPr>
          <w:rStyle w:val="14"/>
          <w:rFonts w:hint="eastAsia" w:ascii="楷体" w:hAnsi="楷体" w:eastAsia="楷体" w:cs="楷体"/>
          <w:color w:val="000000"/>
          <w:sz w:val="24"/>
          <w:szCs w:val="24"/>
          <w:u w:color="000000"/>
          <w:rtl w:val="0"/>
          <w:lang w:val="en-US" w:eastAsia="zh-CN"/>
        </w:rPr>
        <w:t>10</w:t>
      </w:r>
      <w:r>
        <w:rPr>
          <w:rStyle w:val="14"/>
          <w:rFonts w:ascii="楷体" w:hAnsi="楷体" w:eastAsia="楷体" w:cs="楷体"/>
          <w:color w:val="000000"/>
          <w:sz w:val="24"/>
          <w:szCs w:val="24"/>
          <w:u w:color="000000"/>
          <w:rtl w:val="0"/>
          <w:lang w:val="zh-TW" w:eastAsia="zh-TW"/>
        </w:rPr>
        <w:t>亿元</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用于拟投资项目的开发建设及补充营运资金，其中</w:t>
      </w:r>
      <w:r>
        <w:rPr>
          <w:rStyle w:val="14"/>
          <w:rFonts w:hint="eastAsia" w:ascii="楷体" w:hAnsi="楷体" w:eastAsia="楷体" w:cs="楷体"/>
          <w:color w:val="000000"/>
          <w:sz w:val="24"/>
          <w:szCs w:val="24"/>
          <w:u w:color="000000"/>
          <w:rtl w:val="0"/>
          <w:lang w:val="en-US" w:eastAsia="zh-CN"/>
        </w:rPr>
        <w:t>6.5</w:t>
      </w:r>
      <w:r>
        <w:rPr>
          <w:rStyle w:val="14"/>
          <w:rFonts w:ascii="楷体" w:hAnsi="楷体" w:eastAsia="楷体" w:cs="楷体"/>
          <w:color w:val="000000"/>
          <w:sz w:val="24"/>
          <w:szCs w:val="24"/>
          <w:u w:color="000000"/>
          <w:rtl w:val="0"/>
          <w:lang w:val="zh-TW" w:eastAsia="zh-TW"/>
        </w:rPr>
        <w:t>亿元用于投资项目开发建设，</w:t>
      </w:r>
      <w:r>
        <w:rPr>
          <w:rStyle w:val="14"/>
          <w:rFonts w:hint="eastAsia" w:ascii="楷体" w:hAnsi="楷体" w:eastAsia="楷体" w:cs="楷体"/>
          <w:color w:val="000000"/>
          <w:sz w:val="24"/>
          <w:szCs w:val="24"/>
          <w:u w:color="000000"/>
          <w:rtl w:val="0"/>
          <w:lang w:val="en-US" w:eastAsia="zh-CN"/>
        </w:rPr>
        <w:t>3.5</w:t>
      </w:r>
      <w:r>
        <w:rPr>
          <w:rStyle w:val="14"/>
          <w:rFonts w:ascii="楷体" w:hAnsi="楷体" w:eastAsia="楷体" w:cs="楷体"/>
          <w:color w:val="000000"/>
          <w:sz w:val="24"/>
          <w:szCs w:val="24"/>
          <w:u w:color="000000"/>
          <w:rtl w:val="0"/>
          <w:lang w:val="zh-TW" w:eastAsia="zh-TW"/>
        </w:rPr>
        <w:t>亿元用于融资主体补充营运资金。</w:t>
      </w:r>
    </w:p>
    <w:p>
      <w:pPr>
        <w:pStyle w:val="13"/>
        <w:framePr w:w="0" w:wrap="auto" w:vAnchor="margin" w:hAnchor="text" w:yAlign="inline"/>
        <w:spacing w:line="360" w:lineRule="auto"/>
        <w:ind w:firstLine="482"/>
        <w:rPr>
          <w:rStyle w:val="14"/>
          <w:rFonts w:ascii="楷体" w:hAnsi="楷体" w:eastAsia="楷体" w:cs="楷体"/>
          <w:b/>
          <w:bCs/>
          <w:sz w:val="24"/>
          <w:szCs w:val="24"/>
        </w:rPr>
      </w:pPr>
      <w:r>
        <w:rPr>
          <w:rStyle w:val="14"/>
          <w:rFonts w:ascii="楷体" w:hAnsi="楷体" w:eastAsia="楷体" w:cs="楷体"/>
          <w:b/>
          <w:bCs/>
          <w:sz w:val="24"/>
          <w:szCs w:val="24"/>
          <w:rtl w:val="0"/>
          <w:lang w:val="en-US"/>
        </w:rPr>
        <w:t>1</w:t>
      </w:r>
      <w:r>
        <w:rPr>
          <w:rStyle w:val="14"/>
          <w:rFonts w:ascii="楷体" w:hAnsi="楷体" w:eastAsia="楷体" w:cs="楷体"/>
          <w:b/>
          <w:bCs/>
          <w:sz w:val="24"/>
          <w:szCs w:val="24"/>
          <w:rtl w:val="0"/>
          <w:lang w:val="zh-TW" w:eastAsia="zh-TW"/>
        </w:rPr>
        <w:t>、</w:t>
      </w:r>
      <w:r>
        <w:rPr>
          <w:rStyle w:val="14"/>
          <w:rFonts w:hint="eastAsia" w:ascii="楷体" w:hAnsi="楷体" w:eastAsia="楷体" w:cs="楷体"/>
          <w:b/>
          <w:bCs/>
          <w:sz w:val="24"/>
          <w:szCs w:val="24"/>
          <w:rtl w:val="0"/>
          <w:lang w:val="zh-TW" w:eastAsia="zh-CN"/>
        </w:rPr>
        <w:t>可融资额度</w:t>
      </w:r>
    </w:p>
    <w:p>
      <w:pPr>
        <w:framePr w:w="0" w:wrap="auto" w:vAnchor="margin" w:hAnchor="text" w:yAlign="inline"/>
        <w:spacing w:line="360" w:lineRule="auto"/>
        <w:ind w:firstLine="480" w:firstLineChars="200"/>
        <w:jc w:val="both"/>
        <w:rPr>
          <w:rFonts w:hint="eastAsia" w:ascii="楷体" w:hAnsi="楷体" w:eastAsia="楷体" w:cs="楷体"/>
          <w:sz w:val="24"/>
          <w:szCs w:val="24"/>
        </w:rPr>
      </w:pPr>
      <w:r>
        <w:rPr>
          <w:rStyle w:val="14"/>
          <w:rFonts w:ascii="楷体" w:hAnsi="楷体" w:eastAsia="楷体" w:cs="楷体"/>
          <w:color w:val="000000"/>
          <w:sz w:val="24"/>
          <w:szCs w:val="24"/>
          <w:u w:color="000000"/>
          <w:rtl w:val="0"/>
          <w:lang w:val="zh-TW" w:eastAsia="zh-TW"/>
        </w:rPr>
        <w:t>根据</w:t>
      </w:r>
      <w:r>
        <w:rPr>
          <w:rStyle w:val="14"/>
          <w:rFonts w:hint="eastAsia" w:ascii="楷体" w:hAnsi="楷体" w:eastAsia="楷体" w:cs="楷体"/>
          <w:color w:val="000000"/>
          <w:sz w:val="24"/>
          <w:szCs w:val="24"/>
          <w:u w:color="000000"/>
          <w:rtl w:val="0"/>
          <w:lang w:val="zh-TW" w:eastAsia="zh-CN"/>
        </w:rPr>
        <w:t>融资主体提供的《</w:t>
      </w:r>
      <w:r>
        <w:rPr>
          <w:rStyle w:val="14"/>
          <w:rFonts w:hint="default" w:ascii="楷体" w:hAnsi="楷体" w:eastAsia="楷体" w:cs="楷体"/>
          <w:color w:val="000000"/>
          <w:sz w:val="24"/>
          <w:szCs w:val="24"/>
          <w:u w:color="000000"/>
          <w:rtl w:val="0"/>
          <w:lang w:eastAsia="zh-CN"/>
        </w:rPr>
        <w:t>投资项目备案表</w:t>
      </w:r>
      <w:r>
        <w:rPr>
          <w:rStyle w:val="14"/>
          <w:rFonts w:hint="eastAsia" w:ascii="楷体" w:hAnsi="楷体" w:eastAsia="楷体" w:cs="楷体"/>
          <w:color w:val="000000"/>
          <w:sz w:val="24"/>
          <w:szCs w:val="24"/>
          <w:u w:color="000000"/>
          <w:rtl w:val="0"/>
          <w:lang w:val="zh-TW" w:eastAsia="zh-CN"/>
        </w:rPr>
        <w:t>》以及</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lang w:val="en-US" w:eastAsia="zh-CN"/>
        </w:rPr>
        <w:t>2020年度年报审计报告</w:t>
      </w:r>
      <w:r>
        <w:rPr>
          <w:rFonts w:hint="eastAsia" w:ascii="楷体" w:hAnsi="楷体" w:eastAsia="楷体" w:cs="楷体"/>
          <w:color w:val="000000"/>
          <w:sz w:val="24"/>
          <w:szCs w:val="24"/>
          <w:shd w:val="clear"/>
        </w:rPr>
        <w:t>》</w:t>
      </w:r>
      <w:r>
        <w:rPr>
          <w:rStyle w:val="14"/>
          <w:rFonts w:hint="eastAsia" w:ascii="楷体" w:hAnsi="楷体" w:eastAsia="楷体" w:cs="楷体"/>
          <w:color w:val="000000"/>
          <w:sz w:val="24"/>
          <w:szCs w:val="24"/>
          <w:highlight w:val="none"/>
          <w:u w:color="000000"/>
          <w:shd w:val="clear"/>
          <w:rtl w:val="0"/>
          <w:lang w:val="zh-TW" w:eastAsia="zh-CN"/>
        </w:rPr>
        <w:t>等财务资料</w:t>
      </w:r>
      <w:r>
        <w:rPr>
          <w:rStyle w:val="14"/>
          <w:rFonts w:ascii="楷体" w:hAnsi="楷体" w:eastAsia="楷体" w:cs="楷体"/>
          <w:color w:val="000000"/>
          <w:sz w:val="24"/>
          <w:szCs w:val="24"/>
          <w:u w:color="000000"/>
          <w:rtl w:val="0"/>
          <w:lang w:val="zh-TW" w:eastAsia="zh-TW"/>
        </w:rPr>
        <w:t>，本投资计划的拟投资项目的总投资额为</w:t>
      </w:r>
      <w:r>
        <w:rPr>
          <w:rStyle w:val="14"/>
          <w:rFonts w:hint="eastAsia" w:ascii="楷体" w:hAnsi="楷体" w:eastAsia="楷体" w:cs="楷体"/>
          <w:color w:val="000000"/>
          <w:sz w:val="24"/>
          <w:szCs w:val="24"/>
          <w:u w:color="000000"/>
          <w:rtl w:val="0"/>
          <w:lang w:val="en-US" w:eastAsia="zh-CN"/>
        </w:rPr>
        <w:t>122,900</w:t>
      </w:r>
      <w:r>
        <w:rPr>
          <w:rStyle w:val="14"/>
          <w:rFonts w:ascii="楷体" w:hAnsi="楷体" w:eastAsia="楷体" w:cs="楷体"/>
          <w:color w:val="000000"/>
          <w:sz w:val="24"/>
          <w:szCs w:val="24"/>
          <w:u w:color="000000"/>
          <w:rtl w:val="0"/>
          <w:lang w:val="zh-TW" w:eastAsia="zh-TW"/>
        </w:rPr>
        <w:t>万元，投资项目目前已经实际到位最低项目资本金</w:t>
      </w:r>
      <w:r>
        <w:rPr>
          <w:rFonts w:hint="eastAsia" w:ascii="楷体" w:hAnsi="楷体" w:eastAsia="楷体" w:cs="楷体"/>
          <w:sz w:val="24"/>
          <w:szCs w:val="24"/>
          <w:highlight w:val="none"/>
        </w:rPr>
        <w:t>25,980.00</w:t>
      </w:r>
      <w:r>
        <w:rPr>
          <w:rStyle w:val="14"/>
          <w:rFonts w:ascii="楷体" w:hAnsi="楷体" w:eastAsia="楷体" w:cs="楷体"/>
          <w:color w:val="000000"/>
          <w:sz w:val="24"/>
          <w:szCs w:val="24"/>
          <w:u w:color="000000"/>
          <w:rtl w:val="0"/>
          <w:lang w:val="zh-TW" w:eastAsia="zh-TW"/>
        </w:rPr>
        <w:t>万元以及政府专项债</w:t>
      </w:r>
      <w:r>
        <w:rPr>
          <w:rStyle w:val="14"/>
          <w:rFonts w:hint="eastAsia" w:ascii="楷体" w:hAnsi="楷体" w:eastAsia="楷体" w:cs="楷体"/>
          <w:color w:val="000000"/>
          <w:sz w:val="24"/>
          <w:szCs w:val="24"/>
          <w:u w:color="000000"/>
          <w:rtl w:val="0"/>
          <w:lang w:val="en-US" w:eastAsia="zh-CN"/>
        </w:rPr>
        <w:t>1</w:t>
      </w:r>
      <w:r>
        <w:rPr>
          <w:rStyle w:val="14"/>
          <w:rFonts w:ascii="楷体" w:hAnsi="楷体" w:eastAsia="楷体" w:cs="楷体"/>
          <w:color w:val="000000"/>
          <w:sz w:val="24"/>
          <w:szCs w:val="24"/>
          <w:u w:color="000000"/>
          <w:rtl w:val="0"/>
          <w:lang w:val="zh-TW" w:eastAsia="zh-TW"/>
        </w:rPr>
        <w:t>亿元，无其他金融机构借款</w:t>
      </w:r>
      <w:r>
        <w:rPr>
          <w:rStyle w:val="14"/>
          <w:rFonts w:ascii="楷体" w:hAnsi="楷体" w:eastAsia="楷体" w:cs="楷体"/>
          <w:b w:val="0"/>
          <w:bCs w:val="0"/>
          <w:color w:val="000000"/>
          <w:sz w:val="24"/>
          <w:szCs w:val="24"/>
          <w:u w:color="000000"/>
          <w:rtl w:val="0"/>
          <w:lang w:val="zh-TW" w:eastAsia="zh-TW"/>
        </w:rPr>
        <w:t>。</w:t>
      </w:r>
      <w:r>
        <w:rPr>
          <w:rFonts w:hint="eastAsia" w:ascii="楷体" w:hAnsi="楷体" w:eastAsia="楷体" w:cs="楷体"/>
          <w:sz w:val="24"/>
          <w:szCs w:val="24"/>
        </w:rPr>
        <w:t>本债权投资计划拟提供不超</w:t>
      </w:r>
      <w:r>
        <w:rPr>
          <w:rFonts w:hint="eastAsia" w:ascii="楷体" w:hAnsi="楷体" w:eastAsia="楷体" w:cs="楷体"/>
          <w:sz w:val="24"/>
          <w:szCs w:val="24"/>
          <w:lang w:eastAsia="zh-CN"/>
        </w:rPr>
        <w:t>过</w:t>
      </w:r>
      <w:r>
        <w:rPr>
          <w:rFonts w:hint="eastAsia" w:ascii="楷体" w:hAnsi="楷体" w:eastAsia="楷体" w:cs="楷体"/>
          <w:sz w:val="24"/>
          <w:szCs w:val="24"/>
          <w:lang w:val="en-US" w:eastAsia="zh-CN"/>
        </w:rPr>
        <w:t>65,000万元</w:t>
      </w:r>
      <w:r>
        <w:rPr>
          <w:rFonts w:hint="eastAsia" w:ascii="楷体" w:hAnsi="楷体" w:eastAsia="楷体" w:cs="楷体"/>
          <w:sz w:val="24"/>
          <w:szCs w:val="24"/>
        </w:rPr>
        <w:t>用于</w:t>
      </w:r>
      <w:r>
        <w:rPr>
          <w:rFonts w:hint="default" w:ascii="楷体" w:hAnsi="楷体" w:eastAsia="楷体" w:cs="楷体"/>
          <w:sz w:val="24"/>
          <w:szCs w:val="24"/>
        </w:rPr>
        <w:t>投资</w:t>
      </w:r>
      <w:r>
        <w:rPr>
          <w:rFonts w:hint="eastAsia" w:ascii="楷体" w:hAnsi="楷体" w:eastAsia="楷体" w:cs="楷体"/>
          <w:sz w:val="24"/>
          <w:szCs w:val="24"/>
        </w:rPr>
        <w:t>项目的开发建设，其资本金、现有项目借款及本债权计划拟用于开发建设的投资资金规模合计未超过其项目</w:t>
      </w:r>
      <w:r>
        <w:rPr>
          <w:rFonts w:hint="default" w:ascii="楷体" w:hAnsi="楷体" w:eastAsia="楷体" w:cs="楷体"/>
          <w:sz w:val="24"/>
          <w:szCs w:val="24"/>
        </w:rPr>
        <w:t>总投资额</w:t>
      </w:r>
      <w:r>
        <w:rPr>
          <w:rFonts w:hint="eastAsia" w:ascii="楷体" w:hAnsi="楷体" w:eastAsia="楷体" w:cs="楷体"/>
          <w:sz w:val="24"/>
          <w:szCs w:val="24"/>
        </w:rPr>
        <w:t>。</w:t>
      </w:r>
    </w:p>
    <w:p>
      <w:pPr>
        <w:pStyle w:val="13"/>
        <w:framePr w:w="0" w:wrap="auto" w:vAnchor="margin" w:hAnchor="text" w:yAlign="inline"/>
        <w:spacing w:before="72" w:after="72" w:line="360" w:lineRule="auto"/>
        <w:ind w:firstLine="482"/>
        <w:rPr>
          <w:rStyle w:val="14"/>
          <w:rFonts w:ascii="楷体" w:hAnsi="楷体" w:eastAsia="楷体" w:cs="楷体"/>
          <w:b/>
          <w:bCs/>
          <w:color w:val="FF0000"/>
          <w:sz w:val="24"/>
          <w:szCs w:val="24"/>
          <w:u w:color="FF0000"/>
        </w:rPr>
      </w:pPr>
      <w:r>
        <w:rPr>
          <w:rStyle w:val="14"/>
          <w:rFonts w:ascii="楷体" w:hAnsi="楷体" w:eastAsia="楷体" w:cs="楷体"/>
          <w:b/>
          <w:bCs/>
          <w:color w:val="000000"/>
          <w:sz w:val="24"/>
          <w:szCs w:val="24"/>
          <w:u w:color="000000"/>
          <w:rtl w:val="0"/>
          <w:lang w:val="zh-TW" w:eastAsia="zh-TW"/>
        </w:rPr>
        <w:t>综上，本所律师经核查后认为，本投资计划拟投资</w:t>
      </w:r>
      <w:r>
        <w:rPr>
          <w:rStyle w:val="14"/>
          <w:rFonts w:hint="eastAsia" w:ascii="楷体" w:hAnsi="楷体" w:eastAsia="楷体" w:cs="楷体"/>
          <w:b/>
          <w:bCs/>
          <w:color w:val="000000"/>
          <w:sz w:val="24"/>
          <w:szCs w:val="24"/>
          <w:u w:color="000000"/>
          <w:rtl w:val="0"/>
          <w:lang w:val="zh-TW" w:eastAsia="zh-CN"/>
        </w:rPr>
        <w:t>不超过</w:t>
      </w:r>
      <w:r>
        <w:rPr>
          <w:rStyle w:val="14"/>
          <w:rFonts w:hint="eastAsia" w:ascii="楷体" w:hAnsi="楷体" w:eastAsia="楷体" w:cs="楷体"/>
          <w:b/>
          <w:bCs/>
          <w:color w:val="000000"/>
          <w:sz w:val="24"/>
          <w:szCs w:val="24"/>
          <w:u w:color="000000"/>
          <w:rtl w:val="0"/>
          <w:lang w:val="en-US" w:eastAsia="zh-CN"/>
        </w:rPr>
        <w:t>10</w:t>
      </w:r>
      <w:r>
        <w:rPr>
          <w:rStyle w:val="14"/>
          <w:rFonts w:ascii="楷体" w:hAnsi="楷体" w:eastAsia="楷体" w:cs="楷体"/>
          <w:b/>
          <w:bCs/>
          <w:color w:val="000000"/>
          <w:sz w:val="24"/>
          <w:szCs w:val="24"/>
          <w:u w:color="000000"/>
          <w:rtl w:val="0"/>
          <w:lang w:val="zh-TW" w:eastAsia="zh-TW"/>
        </w:rPr>
        <w:t>亿元，其中</w:t>
      </w:r>
      <w:r>
        <w:rPr>
          <w:rStyle w:val="14"/>
          <w:rFonts w:hint="eastAsia" w:ascii="楷体" w:hAnsi="楷体" w:eastAsia="楷体" w:cs="楷体"/>
          <w:b/>
          <w:bCs/>
          <w:color w:val="000000"/>
          <w:sz w:val="24"/>
          <w:szCs w:val="24"/>
          <w:u w:color="000000"/>
          <w:rtl w:val="0"/>
          <w:lang w:val="en-US" w:eastAsia="zh-CN"/>
        </w:rPr>
        <w:t>6.5</w:t>
      </w:r>
      <w:r>
        <w:rPr>
          <w:rStyle w:val="14"/>
          <w:rFonts w:ascii="楷体" w:hAnsi="楷体" w:eastAsia="楷体" w:cs="楷体"/>
          <w:b/>
          <w:bCs/>
          <w:color w:val="000000"/>
          <w:sz w:val="24"/>
          <w:szCs w:val="24"/>
          <w:u w:color="000000"/>
          <w:rtl w:val="0"/>
          <w:lang w:val="zh-TW" w:eastAsia="zh-TW"/>
        </w:rPr>
        <w:t>亿元用于投资项目开发建设</w:t>
      </w:r>
      <w:r>
        <w:rPr>
          <w:rStyle w:val="14"/>
          <w:rFonts w:hint="eastAsia" w:ascii="楷体" w:hAnsi="楷体" w:eastAsia="楷体" w:cs="楷体"/>
          <w:b/>
          <w:bCs/>
          <w:color w:val="000000"/>
          <w:sz w:val="24"/>
          <w:szCs w:val="24"/>
          <w:u w:color="000000"/>
          <w:rtl w:val="0"/>
          <w:lang w:val="zh-TW" w:eastAsia="zh-CN"/>
        </w:rPr>
        <w:t>，</w:t>
      </w:r>
      <w:r>
        <w:rPr>
          <w:rStyle w:val="14"/>
          <w:rFonts w:ascii="楷体" w:hAnsi="楷体" w:eastAsia="楷体" w:cs="楷体"/>
          <w:b/>
          <w:bCs/>
          <w:color w:val="000000"/>
          <w:sz w:val="24"/>
          <w:szCs w:val="24"/>
          <w:u w:color="000000"/>
          <w:rtl w:val="0"/>
          <w:lang w:val="zh-TW" w:eastAsia="zh-TW"/>
        </w:rPr>
        <w:t>未超过投资项目的真实需求，不存在过度融资的情况。另，本投资计划拟提供不超过</w:t>
      </w:r>
      <w:r>
        <w:rPr>
          <w:rStyle w:val="14"/>
          <w:rFonts w:hint="eastAsia" w:ascii="楷体" w:hAnsi="楷体" w:eastAsia="楷体" w:cs="楷体"/>
          <w:b/>
          <w:bCs/>
          <w:color w:val="000000"/>
          <w:sz w:val="24"/>
          <w:szCs w:val="24"/>
          <w:u w:color="000000"/>
          <w:rtl w:val="0"/>
          <w:lang w:val="en-US" w:eastAsia="zh-CN"/>
        </w:rPr>
        <w:t>3.5</w:t>
      </w:r>
      <w:r>
        <w:rPr>
          <w:rStyle w:val="14"/>
          <w:rFonts w:ascii="楷体" w:hAnsi="楷体" w:eastAsia="楷体" w:cs="楷体"/>
          <w:b/>
          <w:bCs/>
          <w:color w:val="000000"/>
          <w:sz w:val="24"/>
          <w:szCs w:val="24"/>
          <w:u w:color="000000"/>
          <w:rtl w:val="0"/>
          <w:lang w:val="zh-TW" w:eastAsia="zh-TW"/>
        </w:rPr>
        <w:t>亿元用于融资主体补充营运资金</w:t>
      </w:r>
      <w:r>
        <w:rPr>
          <w:rStyle w:val="14"/>
          <w:rFonts w:ascii="楷体" w:hAnsi="楷体" w:eastAsia="楷体" w:cs="楷体"/>
          <w:b/>
          <w:bCs/>
          <w:color w:val="000000"/>
          <w:sz w:val="24"/>
          <w:szCs w:val="24"/>
          <w:u w:color="000000"/>
          <w:rtl w:val="0"/>
          <w:lang w:val="zh-CN" w:eastAsia="zh-CN"/>
        </w:rPr>
        <w:t>，</w:t>
      </w:r>
      <w:r>
        <w:rPr>
          <w:rStyle w:val="14"/>
          <w:rFonts w:ascii="楷体" w:hAnsi="楷体" w:eastAsia="楷体" w:cs="楷体"/>
          <w:b/>
          <w:bCs/>
          <w:sz w:val="24"/>
          <w:szCs w:val="24"/>
          <w:rtl w:val="0"/>
          <w:lang w:val="zh-CN" w:eastAsia="zh-CN"/>
        </w:rPr>
        <w:t>补充营运资金</w:t>
      </w:r>
      <w:r>
        <w:rPr>
          <w:rStyle w:val="14"/>
          <w:rFonts w:ascii="楷体" w:hAnsi="楷体" w:eastAsia="楷体" w:cs="楷体"/>
          <w:b/>
          <w:bCs/>
          <w:color w:val="000000"/>
          <w:sz w:val="24"/>
          <w:szCs w:val="24"/>
          <w:u w:color="000000"/>
          <w:rtl w:val="0"/>
          <w:lang w:val="zh-TW" w:eastAsia="zh-TW"/>
        </w:rPr>
        <w:t>占本投资计划总额的</w:t>
      </w:r>
      <w:r>
        <w:rPr>
          <w:rStyle w:val="14"/>
          <w:rFonts w:hint="eastAsia" w:ascii="楷体" w:hAnsi="楷体" w:eastAsia="楷体" w:cs="楷体"/>
          <w:b/>
          <w:bCs/>
          <w:color w:val="000000"/>
          <w:sz w:val="24"/>
          <w:szCs w:val="24"/>
          <w:u w:color="000000"/>
          <w:rtl w:val="0"/>
          <w:lang w:val="en-US" w:eastAsia="zh-CN"/>
        </w:rPr>
        <w:t>35</w:t>
      </w:r>
      <w:r>
        <w:rPr>
          <w:rStyle w:val="14"/>
          <w:rFonts w:ascii="楷体" w:hAnsi="楷体" w:eastAsia="楷体" w:cs="楷体"/>
          <w:b/>
          <w:bCs/>
          <w:color w:val="000000"/>
          <w:sz w:val="24"/>
          <w:szCs w:val="24"/>
          <w:u w:color="000000"/>
          <w:rtl w:val="0"/>
          <w:lang w:val="en-US"/>
        </w:rPr>
        <w:t>%</w:t>
      </w:r>
      <w:r>
        <w:rPr>
          <w:rStyle w:val="14"/>
          <w:rFonts w:ascii="楷体" w:hAnsi="楷体" w:eastAsia="楷体" w:cs="楷体"/>
          <w:b/>
          <w:bCs/>
          <w:color w:val="000000"/>
          <w:sz w:val="24"/>
          <w:szCs w:val="24"/>
          <w:u w:color="000000"/>
          <w:rtl w:val="0"/>
          <w:lang w:val="zh-TW" w:eastAsia="zh-TW"/>
        </w:rPr>
        <w:t>，符合《债权投资计划细则》第六条的要求。</w:t>
      </w:r>
    </w:p>
    <w:p>
      <w:pPr>
        <w:pStyle w:val="13"/>
        <w:framePr w:w="0" w:wrap="auto" w:vAnchor="margin" w:hAnchor="text" w:yAlign="inline"/>
        <w:spacing w:line="360" w:lineRule="auto"/>
        <w:ind w:firstLine="482"/>
        <w:rPr>
          <w:rStyle w:val="14"/>
          <w:rFonts w:ascii="楷体" w:hAnsi="楷体" w:eastAsia="楷体" w:cs="楷体"/>
          <w:b/>
          <w:bCs/>
          <w:sz w:val="24"/>
          <w:szCs w:val="24"/>
        </w:rPr>
      </w:pPr>
      <w:r>
        <w:rPr>
          <w:rStyle w:val="14"/>
          <w:rFonts w:ascii="楷体" w:hAnsi="楷体" w:eastAsia="楷体" w:cs="楷体"/>
          <w:b/>
          <w:bCs/>
          <w:sz w:val="24"/>
          <w:szCs w:val="24"/>
          <w:rtl w:val="0"/>
          <w:lang w:val="en-US"/>
        </w:rPr>
        <w:t>2</w:t>
      </w:r>
      <w:r>
        <w:rPr>
          <w:rStyle w:val="14"/>
          <w:rFonts w:ascii="楷体" w:hAnsi="楷体" w:eastAsia="楷体" w:cs="楷体"/>
          <w:b/>
          <w:bCs/>
          <w:sz w:val="24"/>
          <w:szCs w:val="24"/>
          <w:rtl w:val="0"/>
          <w:lang w:val="zh-TW" w:eastAsia="zh-TW"/>
        </w:rPr>
        <w:t>、资金</w:t>
      </w:r>
      <w:r>
        <w:rPr>
          <w:rStyle w:val="14"/>
          <w:rFonts w:hint="eastAsia" w:ascii="楷体" w:hAnsi="楷体" w:eastAsia="楷体" w:cs="楷体"/>
          <w:b/>
          <w:bCs/>
          <w:sz w:val="24"/>
          <w:szCs w:val="24"/>
          <w:rtl w:val="0"/>
          <w:lang w:val="zh-TW" w:eastAsia="zh-CN"/>
        </w:rPr>
        <w:t>使用安排</w:t>
      </w:r>
    </w:p>
    <w:p>
      <w:pPr>
        <w:pStyle w:val="13"/>
        <w:framePr w:w="0" w:wrap="auto" w:vAnchor="margin" w:hAnchor="text" w:yAlign="inline"/>
        <w:spacing w:line="360" w:lineRule="auto"/>
        <w:ind w:firstLine="480"/>
        <w:rPr>
          <w:rStyle w:val="14"/>
          <w:rFonts w:ascii="楷体" w:hAnsi="楷体" w:eastAsia="楷体" w:cs="楷体"/>
          <w:sz w:val="24"/>
          <w:szCs w:val="24"/>
        </w:rPr>
      </w:pPr>
      <w:r>
        <w:rPr>
          <w:rStyle w:val="15"/>
          <w:rFonts w:ascii="楷体" w:hAnsi="楷体" w:eastAsia="楷体" w:cs="楷体"/>
          <w:sz w:val="24"/>
          <w:szCs w:val="24"/>
          <w:highlight w:val="none"/>
          <w:rtl w:val="0"/>
          <w:lang w:val="zh-TW" w:eastAsia="zh-TW"/>
        </w:rPr>
        <w:t>《投资合同》</w:t>
      </w:r>
      <w:r>
        <w:rPr>
          <w:rStyle w:val="15"/>
          <w:rFonts w:hint="eastAsia" w:ascii="楷体" w:hAnsi="楷体" w:eastAsia="楷体" w:cs="楷体"/>
          <w:sz w:val="24"/>
          <w:szCs w:val="24"/>
          <w:highlight w:val="none"/>
          <w:rtl w:val="0"/>
          <w:lang w:val="zh-TW" w:eastAsia="zh-CN"/>
        </w:rPr>
        <w:t>以及</w:t>
      </w:r>
      <w:commentRangeStart w:id="9"/>
      <w:r>
        <w:rPr>
          <w:rStyle w:val="15"/>
          <w:rFonts w:hint="eastAsia" w:ascii="楷体" w:hAnsi="楷体" w:eastAsia="楷体" w:cs="楷体"/>
          <w:sz w:val="24"/>
          <w:szCs w:val="24"/>
          <w:highlight w:val="none"/>
          <w:rtl w:val="0"/>
          <w:lang w:val="zh-TW" w:eastAsia="zh-CN"/>
        </w:rPr>
        <w:t>《后续管理说明书》</w:t>
      </w:r>
      <w:commentRangeEnd w:id="9"/>
      <w:r>
        <w:commentReference w:id="9"/>
      </w:r>
      <w:r>
        <w:rPr>
          <w:rStyle w:val="15"/>
          <w:rFonts w:ascii="楷体" w:hAnsi="楷体" w:eastAsia="楷体" w:cs="楷体"/>
          <w:sz w:val="24"/>
          <w:szCs w:val="24"/>
          <w:rtl w:val="0"/>
          <w:lang w:val="zh-TW" w:eastAsia="zh-TW"/>
        </w:rPr>
        <w:t>已对资金用途、受托人和融资主体的权利义务</w:t>
      </w:r>
      <w:r>
        <w:rPr>
          <w:rStyle w:val="16"/>
          <w:rFonts w:ascii="楷体" w:hAnsi="楷体" w:eastAsia="楷体" w:cs="楷体"/>
          <w:sz w:val="24"/>
          <w:szCs w:val="24"/>
          <w:rtl w:val="0"/>
          <w:lang w:val="en-US"/>
        </w:rPr>
        <w:t>(</w:t>
      </w:r>
      <w:r>
        <w:rPr>
          <w:rStyle w:val="16"/>
          <w:rFonts w:hint="eastAsia" w:ascii="楷体" w:hAnsi="楷体" w:eastAsia="楷体" w:cs="楷体"/>
          <w:sz w:val="24"/>
          <w:szCs w:val="24"/>
          <w:rtl w:val="0"/>
          <w:lang w:val="en-US" w:eastAsia="zh-CN"/>
        </w:rPr>
        <w:t>包括</w:t>
      </w:r>
      <w:r>
        <w:rPr>
          <w:rStyle w:val="15"/>
          <w:rFonts w:ascii="楷体" w:hAnsi="楷体" w:eastAsia="楷体" w:cs="楷体"/>
          <w:sz w:val="24"/>
          <w:szCs w:val="24"/>
          <w:rtl w:val="0"/>
          <w:lang w:val="zh-TW" w:eastAsia="zh-TW"/>
        </w:rPr>
        <w:t>受托人的资金划拨管理、受托人对融资主体资金使用情况的监督、受托人可采取的应对措施等</w:t>
      </w:r>
      <w:r>
        <w:rPr>
          <w:rStyle w:val="16"/>
          <w:rFonts w:ascii="楷体" w:hAnsi="楷体" w:eastAsia="楷体" w:cs="楷体"/>
          <w:sz w:val="24"/>
          <w:szCs w:val="24"/>
          <w:rtl w:val="0"/>
          <w:lang w:val="en-US"/>
        </w:rPr>
        <w:t>)</w:t>
      </w:r>
      <w:r>
        <w:rPr>
          <w:rStyle w:val="16"/>
          <w:rFonts w:hint="eastAsia" w:ascii="楷体" w:hAnsi="楷体" w:eastAsia="楷体" w:cs="楷体"/>
          <w:sz w:val="24"/>
          <w:szCs w:val="24"/>
          <w:rtl w:val="0"/>
          <w:lang w:val="en-US" w:eastAsia="zh-CN"/>
        </w:rPr>
        <w:t>以及后续管理等</w:t>
      </w:r>
      <w:r>
        <w:rPr>
          <w:rStyle w:val="15"/>
          <w:rFonts w:ascii="楷体" w:hAnsi="楷体" w:eastAsia="楷体" w:cs="楷体"/>
          <w:sz w:val="24"/>
          <w:szCs w:val="24"/>
          <w:rtl w:val="0"/>
          <w:lang w:val="zh-TW" w:eastAsia="zh-TW"/>
        </w:rPr>
        <w:t>作出了约定。</w:t>
      </w:r>
    </w:p>
    <w:p>
      <w:pPr>
        <w:pStyle w:val="13"/>
        <w:framePr w:w="0" w:wrap="auto" w:vAnchor="margin" w:hAnchor="text" w:yAlign="inline"/>
        <w:spacing w:line="360" w:lineRule="auto"/>
        <w:ind w:firstLine="480"/>
        <w:rPr>
          <w:rStyle w:val="14"/>
          <w:rFonts w:ascii="楷体" w:hAnsi="楷体" w:eastAsia="楷体" w:cs="楷体"/>
          <w:sz w:val="24"/>
          <w:szCs w:val="24"/>
        </w:rPr>
      </w:pPr>
      <w:r>
        <w:rPr>
          <w:rStyle w:val="15"/>
          <w:rFonts w:ascii="楷体" w:hAnsi="楷体" w:eastAsia="楷体" w:cs="楷体"/>
          <w:sz w:val="24"/>
          <w:szCs w:val="24"/>
          <w:rtl w:val="0"/>
          <w:lang w:val="zh-TW" w:eastAsia="zh-TW"/>
        </w:rPr>
        <w:t>（</w:t>
      </w:r>
      <w:r>
        <w:rPr>
          <w:rStyle w:val="16"/>
          <w:rFonts w:ascii="楷体" w:hAnsi="楷体" w:eastAsia="楷体" w:cs="楷体"/>
          <w:sz w:val="24"/>
          <w:szCs w:val="24"/>
          <w:rtl w:val="0"/>
          <w:lang w:val="en-US"/>
        </w:rPr>
        <w:t>1</w:t>
      </w:r>
      <w:r>
        <w:rPr>
          <w:rStyle w:val="15"/>
          <w:rFonts w:ascii="楷体" w:hAnsi="楷体" w:eastAsia="楷体" w:cs="楷体"/>
          <w:sz w:val="24"/>
          <w:szCs w:val="24"/>
          <w:rtl w:val="0"/>
          <w:lang w:val="zh-TW" w:eastAsia="zh-TW"/>
        </w:rPr>
        <w:t>）资金用途约定方面</w:t>
      </w:r>
    </w:p>
    <w:p>
      <w:pPr>
        <w:pStyle w:val="13"/>
        <w:framePr w:w="0" w:wrap="auto" w:vAnchor="margin" w:hAnchor="text" w:yAlign="inline"/>
        <w:numPr>
          <w:ilvl w:val="-1"/>
          <w:numId w:val="0"/>
        </w:numPr>
        <w:tabs>
          <w:tab w:val="left" w:pos="567"/>
        </w:tabs>
        <w:spacing w:after="156" w:line="360" w:lineRule="auto"/>
        <w:ind w:firstLine="480" w:firstLineChars="200"/>
        <w:rPr>
          <w:rStyle w:val="14"/>
          <w:rFonts w:ascii="楷体" w:hAnsi="楷体" w:eastAsia="楷体" w:cs="楷体"/>
          <w:sz w:val="24"/>
          <w:szCs w:val="24"/>
        </w:rPr>
      </w:pPr>
      <w:r>
        <w:rPr>
          <w:rStyle w:val="15"/>
          <w:rFonts w:ascii="楷体" w:hAnsi="楷体" w:eastAsia="楷体" w:cs="楷体"/>
          <w:sz w:val="24"/>
          <w:szCs w:val="24"/>
          <w:rtl w:val="0"/>
          <w:lang w:val="zh-TW" w:eastAsia="zh-TW"/>
        </w:rPr>
        <w:t>《投资合同》</w:t>
      </w:r>
      <w:r>
        <w:rPr>
          <w:rStyle w:val="14"/>
          <w:rFonts w:ascii="楷体" w:hAnsi="楷体" w:eastAsia="楷体" w:cs="楷体"/>
          <w:sz w:val="24"/>
          <w:szCs w:val="24"/>
          <w:shd w:val="clear" w:color="auto" w:fill="FFFF00"/>
          <w:rtl w:val="0"/>
          <w:lang w:val="zh-TW" w:eastAsia="zh-TW"/>
        </w:rPr>
        <w:t>第</w:t>
      </w:r>
      <w:r>
        <w:rPr>
          <w:rStyle w:val="14"/>
          <w:rFonts w:ascii="楷体" w:hAnsi="楷体" w:eastAsia="楷体" w:cs="楷体"/>
          <w:sz w:val="24"/>
          <w:szCs w:val="24"/>
          <w:shd w:val="clear" w:color="auto" w:fill="FFFF00"/>
          <w:rtl w:val="0"/>
          <w:lang w:val="en-US"/>
        </w:rPr>
        <w:t>3.2</w:t>
      </w:r>
      <w:r>
        <w:rPr>
          <w:rStyle w:val="14"/>
          <w:rFonts w:ascii="楷体" w:hAnsi="楷体" w:eastAsia="楷体" w:cs="楷体"/>
          <w:sz w:val="24"/>
          <w:szCs w:val="24"/>
          <w:shd w:val="clear" w:color="auto" w:fill="FFFF00"/>
          <w:rtl w:val="0"/>
          <w:lang w:val="zh-TW" w:eastAsia="zh-TW"/>
        </w:rPr>
        <w:t>款</w:t>
      </w:r>
      <w:r>
        <w:rPr>
          <w:rStyle w:val="15"/>
          <w:rFonts w:ascii="楷体" w:hAnsi="楷体" w:eastAsia="楷体" w:cs="楷体"/>
          <w:sz w:val="24"/>
          <w:szCs w:val="24"/>
          <w:rtl w:val="0"/>
          <w:lang w:val="zh-TW" w:eastAsia="zh-TW"/>
        </w:rPr>
        <w:t>资金用途中已明确</w:t>
      </w:r>
      <w:r>
        <w:rPr>
          <w:rStyle w:val="16"/>
          <w:rFonts w:ascii="楷体" w:hAnsi="楷体" w:eastAsia="楷体" w:cs="楷体"/>
          <w:sz w:val="24"/>
          <w:szCs w:val="24"/>
          <w:rtl w:val="0"/>
          <w:lang w:val="en-US"/>
        </w:rPr>
        <w:t>“</w:t>
      </w:r>
      <w:r>
        <w:rPr>
          <w:rFonts w:hint="eastAsia" w:ascii="楷体" w:hAnsi="楷体" w:eastAsia="楷体" w:cs="楷体"/>
          <w:color w:val="000000"/>
          <w:sz w:val="24"/>
          <w:szCs w:val="24"/>
        </w:rPr>
        <w:t>本合同项下的投资资金用于</w:t>
      </w:r>
      <w:r>
        <w:rPr>
          <w:rFonts w:hint="eastAsia" w:ascii="楷体" w:hAnsi="楷体" w:eastAsia="楷体" w:cs="楷体"/>
          <w:bCs/>
          <w:sz w:val="24"/>
          <w:szCs w:val="24"/>
        </w:rPr>
        <w:t>成都东部新区产业配套项目（</w:t>
      </w:r>
      <w:r>
        <w:rPr>
          <w:rFonts w:hint="eastAsia" w:ascii="楷体" w:hAnsi="楷体" w:eastAsia="楷体" w:cs="楷体"/>
          <w:sz w:val="24"/>
          <w:szCs w:val="24"/>
        </w:rPr>
        <w:t>简州新城云创科技产业园及配套基础设施项目）</w:t>
      </w:r>
      <w:r>
        <w:rPr>
          <w:rFonts w:hint="eastAsia" w:ascii="楷体" w:hAnsi="楷体" w:eastAsia="楷体" w:cs="楷体"/>
          <w:color w:val="000000"/>
          <w:sz w:val="24"/>
          <w:szCs w:val="24"/>
        </w:rPr>
        <w:t>,具体用于</w:t>
      </w:r>
      <w:r>
        <w:rPr>
          <w:rFonts w:hint="eastAsia" w:ascii="楷体" w:hAnsi="楷体" w:eastAsia="楷体" w:cs="楷体"/>
          <w:bCs/>
          <w:sz w:val="24"/>
          <w:szCs w:val="24"/>
        </w:rPr>
        <w:t>成都东部新区产业配套项目（</w:t>
      </w:r>
      <w:r>
        <w:rPr>
          <w:rFonts w:hint="eastAsia" w:ascii="楷体" w:hAnsi="楷体" w:eastAsia="楷体" w:cs="楷体"/>
          <w:sz w:val="24"/>
          <w:szCs w:val="24"/>
        </w:rPr>
        <w:t>简州新城云创科技产业园及配套基础设施项目）</w:t>
      </w:r>
      <w:r>
        <w:rPr>
          <w:rFonts w:hint="eastAsia" w:ascii="楷体" w:hAnsi="楷体" w:eastAsia="楷体" w:cs="楷体"/>
          <w:sz w:val="24"/>
          <w:szCs w:val="24"/>
          <w:lang w:eastAsia="zh-CN"/>
        </w:rPr>
        <w:t>的开发建设以及</w:t>
      </w:r>
      <w:r>
        <w:rPr>
          <w:rFonts w:hint="eastAsia" w:ascii="楷体" w:hAnsi="楷体" w:eastAsia="楷体" w:cs="楷体"/>
          <w:sz w:val="24"/>
          <w:szCs w:val="24"/>
        </w:rPr>
        <w:t>补充融资主体营运资金</w:t>
      </w:r>
      <w:r>
        <w:rPr>
          <w:rFonts w:hint="default" w:ascii="楷体" w:hAnsi="楷体" w:eastAsia="楷体" w:cs="楷体"/>
          <w:sz w:val="24"/>
          <w:szCs w:val="24"/>
        </w:rPr>
        <w:t>，</w:t>
      </w:r>
      <w:r>
        <w:rPr>
          <w:rFonts w:hint="eastAsia" w:ascii="楷体" w:hAnsi="楷体" w:eastAsia="楷体" w:cs="楷体"/>
          <w:color w:val="000000"/>
          <w:sz w:val="24"/>
          <w:szCs w:val="24"/>
        </w:rPr>
        <w:t>未经受托人书面同意，融资主体不得擅自改变投资资金用途。融资主体以</w:t>
      </w:r>
      <w:r>
        <w:rPr>
          <w:rFonts w:hint="eastAsia" w:ascii="楷体" w:hAnsi="楷体" w:eastAsia="楷体" w:cs="楷体"/>
          <w:sz w:val="24"/>
          <w:szCs w:val="24"/>
        </w:rPr>
        <w:t>投资项目产生的营运收入、融资主体的经营收入及其可支配的其他款项</w:t>
      </w:r>
      <w:r>
        <w:rPr>
          <w:rFonts w:hint="eastAsia" w:ascii="楷体" w:hAnsi="楷体" w:eastAsia="楷体" w:cs="楷体"/>
          <w:color w:val="000000"/>
          <w:sz w:val="24"/>
          <w:szCs w:val="24"/>
        </w:rPr>
        <w:t>作为其偿还本合同项下债务的还款来源。</w:t>
      </w:r>
      <w:r>
        <w:rPr>
          <w:rStyle w:val="16"/>
          <w:rFonts w:ascii="楷体" w:hAnsi="楷体" w:eastAsia="楷体" w:cs="楷体"/>
          <w:sz w:val="24"/>
          <w:szCs w:val="24"/>
          <w:rtl w:val="0"/>
          <w:lang w:val="en-US"/>
        </w:rPr>
        <w:t>”</w:t>
      </w:r>
    </w:p>
    <w:p>
      <w:pPr>
        <w:pStyle w:val="13"/>
        <w:framePr w:w="0" w:wrap="auto" w:vAnchor="margin" w:hAnchor="text" w:yAlign="inline"/>
        <w:spacing w:line="360" w:lineRule="auto"/>
        <w:ind w:firstLine="480"/>
        <w:rPr>
          <w:rStyle w:val="14"/>
          <w:rFonts w:ascii="楷体" w:hAnsi="楷体" w:eastAsia="楷体" w:cs="楷体"/>
          <w:sz w:val="24"/>
          <w:szCs w:val="24"/>
        </w:rPr>
      </w:pPr>
      <w:r>
        <w:rPr>
          <w:rStyle w:val="15"/>
          <w:rFonts w:ascii="楷体" w:hAnsi="楷体" w:eastAsia="楷体" w:cs="楷体"/>
          <w:sz w:val="24"/>
          <w:szCs w:val="24"/>
          <w:rtl w:val="0"/>
          <w:lang w:val="zh-TW" w:eastAsia="zh-TW"/>
        </w:rPr>
        <w:t>（</w:t>
      </w:r>
      <w:r>
        <w:rPr>
          <w:rStyle w:val="16"/>
          <w:rFonts w:ascii="楷体" w:hAnsi="楷体" w:eastAsia="楷体" w:cs="楷体"/>
          <w:sz w:val="24"/>
          <w:szCs w:val="24"/>
          <w:rtl w:val="0"/>
          <w:lang w:val="en-US"/>
        </w:rPr>
        <w:t>2</w:t>
      </w:r>
      <w:r>
        <w:rPr>
          <w:rStyle w:val="15"/>
          <w:rFonts w:ascii="楷体" w:hAnsi="楷体" w:eastAsia="楷体" w:cs="楷体"/>
          <w:sz w:val="24"/>
          <w:szCs w:val="24"/>
          <w:rtl w:val="0"/>
          <w:lang w:val="zh-TW" w:eastAsia="zh-TW"/>
        </w:rPr>
        <w:t>）受托人及融资主体权利义务方面</w:t>
      </w:r>
    </w:p>
    <w:p>
      <w:pPr>
        <w:framePr w:w="0" w:wrap="auto" w:vAnchor="margin" w:hAnchor="text" w:yAlign="inline"/>
        <w:spacing w:line="360" w:lineRule="auto"/>
        <w:ind w:firstLine="480" w:firstLineChars="200"/>
        <w:rPr>
          <w:rFonts w:hint="eastAsia" w:ascii="楷体" w:hAnsi="楷体" w:eastAsia="楷体" w:cs="楷体"/>
        </w:rPr>
      </w:pPr>
      <w:r>
        <w:rPr>
          <w:rFonts w:hint="eastAsia" w:ascii="楷体" w:hAnsi="楷体" w:eastAsia="楷体" w:cs="楷体"/>
          <w:rtl w:val="0"/>
          <w:lang w:val="zh-TW" w:eastAsia="zh-TW"/>
        </w:rPr>
        <w:t>《投资合同》</w:t>
      </w:r>
      <w:r>
        <w:rPr>
          <w:rFonts w:hint="eastAsia" w:ascii="楷体" w:hAnsi="楷体" w:eastAsia="楷体" w:cs="楷体"/>
          <w:highlight w:val="yellow"/>
          <w:rtl w:val="0"/>
          <w:lang w:val="zh-TW" w:eastAsia="zh-TW"/>
        </w:rPr>
        <w:t>第</w:t>
      </w:r>
      <w:r>
        <w:rPr>
          <w:rFonts w:hint="eastAsia" w:ascii="楷体" w:hAnsi="楷体" w:eastAsia="楷体" w:cs="楷体"/>
          <w:highlight w:val="yellow"/>
          <w:rtl w:val="0"/>
          <w:lang w:val="en-US" w:eastAsia="zh-CN"/>
        </w:rPr>
        <w:t>17条</w:t>
      </w:r>
      <w:r>
        <w:rPr>
          <w:rFonts w:hint="eastAsia" w:ascii="楷体" w:hAnsi="楷体" w:eastAsia="楷体" w:cs="楷体"/>
          <w:rtl w:val="0"/>
          <w:lang w:val="zh-TW" w:eastAsia="zh-TW"/>
        </w:rPr>
        <w:t>明确了受托人对融资主体使用资本金的监督。即</w:t>
      </w:r>
      <w:r>
        <w:rPr>
          <w:rFonts w:hint="eastAsia" w:ascii="楷体" w:hAnsi="楷体" w:eastAsia="楷体" w:cs="楷体"/>
          <w:rtl w:val="0"/>
          <w:lang w:val="en-US"/>
        </w:rPr>
        <w:t>,</w:t>
      </w:r>
      <w:r>
        <w:rPr>
          <w:rFonts w:hint="eastAsia" w:ascii="楷体" w:hAnsi="楷体" w:eastAsia="楷体" w:cs="楷体"/>
          <w:rtl w:val="0"/>
          <w:lang w:val="zh-TW" w:eastAsia="zh-TW"/>
        </w:rPr>
        <w:t>在本合同有效期内，受托人有权亲自或委派专业机构行使本合同</w:t>
      </w:r>
      <w:r>
        <w:rPr>
          <w:rFonts w:hint="eastAsia" w:ascii="楷体" w:hAnsi="楷体" w:eastAsia="楷体" w:cs="楷体"/>
          <w:highlight w:val="yellow"/>
          <w:rtl w:val="0"/>
          <w:lang w:val="zh-TW" w:eastAsia="zh-TW"/>
        </w:rPr>
        <w:t>第</w:t>
      </w:r>
      <w:r>
        <w:rPr>
          <w:rFonts w:hint="eastAsia" w:ascii="楷体" w:hAnsi="楷体" w:eastAsia="楷体" w:cs="楷体"/>
          <w:highlight w:val="yellow"/>
          <w:rtl w:val="0"/>
          <w:lang w:val="en-US" w:eastAsia="zh-CN"/>
        </w:rPr>
        <w:t>17</w:t>
      </w:r>
      <w:r>
        <w:rPr>
          <w:rFonts w:hint="eastAsia" w:ascii="楷体" w:hAnsi="楷体" w:eastAsia="楷体" w:cs="楷体"/>
          <w:highlight w:val="yellow"/>
          <w:rtl w:val="0"/>
          <w:lang w:val="zh-TW" w:eastAsia="zh-TW"/>
        </w:rPr>
        <w:t>条</w:t>
      </w:r>
      <w:r>
        <w:rPr>
          <w:rFonts w:hint="eastAsia" w:ascii="楷体" w:hAnsi="楷体" w:eastAsia="楷体" w:cs="楷体"/>
          <w:rtl w:val="0"/>
          <w:lang w:val="zh-TW" w:eastAsia="zh-TW"/>
        </w:rPr>
        <w:t>项下对融资主体及投资项目的监督检查权。同时，根据监督检查情况</w:t>
      </w:r>
      <w:r>
        <w:rPr>
          <w:rFonts w:hint="eastAsia" w:ascii="楷体" w:hAnsi="楷体" w:eastAsia="楷体" w:cs="楷体"/>
          <w:rtl w:val="0"/>
          <w:lang w:val="en-US"/>
        </w:rPr>
        <w:t>,</w:t>
      </w:r>
      <w:r>
        <w:rPr>
          <w:rFonts w:hint="eastAsia" w:ascii="楷体" w:hAnsi="楷体" w:eastAsia="楷体" w:cs="楷体"/>
          <w:rtl w:val="0"/>
          <w:lang w:val="zh-TW" w:eastAsia="zh-TW"/>
        </w:rPr>
        <w:t>受托人有权对融资主体提出改进意见和建议</w:t>
      </w:r>
      <w:r>
        <w:rPr>
          <w:rFonts w:hint="eastAsia" w:ascii="楷体" w:hAnsi="楷体" w:eastAsia="楷体" w:cs="楷体"/>
          <w:rtl w:val="0"/>
          <w:lang w:val="en-US"/>
        </w:rPr>
        <w:t>,</w:t>
      </w:r>
      <w:r>
        <w:rPr>
          <w:rFonts w:hint="eastAsia" w:ascii="楷体" w:hAnsi="楷体" w:eastAsia="楷体" w:cs="楷体"/>
          <w:rtl w:val="0"/>
          <w:lang w:val="zh-TW" w:eastAsia="zh-TW"/>
        </w:rPr>
        <w:t>并要求融资主体采取相应措施。</w:t>
      </w:r>
    </w:p>
    <w:p>
      <w:pPr>
        <w:framePr w:w="0" w:wrap="auto" w:vAnchor="margin" w:hAnchor="text" w:yAlign="inline"/>
        <w:spacing w:line="360" w:lineRule="auto"/>
        <w:ind w:firstLine="480" w:firstLineChars="200"/>
        <w:rPr>
          <w:rFonts w:hint="eastAsia" w:ascii="楷体" w:hAnsi="楷体" w:eastAsia="楷体" w:cs="楷体"/>
        </w:rPr>
      </w:pPr>
      <w:r>
        <w:rPr>
          <w:rFonts w:hint="eastAsia" w:ascii="楷体" w:hAnsi="楷体" w:eastAsia="楷体" w:cs="楷体"/>
          <w:rtl w:val="0"/>
          <w:lang w:val="zh-TW" w:eastAsia="zh-TW"/>
        </w:rPr>
        <w:t>《投资合同》</w:t>
      </w:r>
      <w:r>
        <w:rPr>
          <w:rFonts w:hint="eastAsia" w:ascii="楷体" w:hAnsi="楷体" w:eastAsia="楷体" w:cs="楷体"/>
          <w:highlight w:val="yellow"/>
          <w:rtl w:val="0"/>
          <w:lang w:val="zh-TW" w:eastAsia="zh-TW"/>
        </w:rPr>
        <w:t>第</w:t>
      </w:r>
      <w:r>
        <w:rPr>
          <w:rFonts w:hint="eastAsia" w:ascii="楷体" w:hAnsi="楷体" w:eastAsia="楷体" w:cs="楷体"/>
          <w:highlight w:val="yellow"/>
          <w:rtl w:val="0"/>
          <w:lang w:val="en-US" w:eastAsia="zh-CN"/>
        </w:rPr>
        <w:t>19</w:t>
      </w:r>
      <w:r>
        <w:rPr>
          <w:rFonts w:hint="eastAsia" w:ascii="楷体" w:hAnsi="楷体" w:eastAsia="楷体" w:cs="楷体"/>
          <w:highlight w:val="yellow"/>
          <w:rtl w:val="0"/>
          <w:lang w:val="zh-TW" w:eastAsia="zh-TW"/>
        </w:rPr>
        <w:t>条</w:t>
      </w:r>
      <w:r>
        <w:rPr>
          <w:rFonts w:hint="eastAsia" w:ascii="楷体" w:hAnsi="楷体" w:eastAsia="楷体" w:cs="楷体"/>
          <w:highlight w:val="yellow"/>
          <w:rtl w:val="0"/>
          <w:lang w:val="zh-TW" w:eastAsia="zh-CN"/>
        </w:rPr>
        <w:t>、第</w:t>
      </w:r>
      <w:r>
        <w:rPr>
          <w:rFonts w:hint="eastAsia" w:ascii="楷体" w:hAnsi="楷体" w:eastAsia="楷体" w:cs="楷体"/>
          <w:highlight w:val="yellow"/>
          <w:rtl w:val="0"/>
          <w:lang w:val="en-US" w:eastAsia="zh-CN"/>
        </w:rPr>
        <w:t>27条</w:t>
      </w:r>
      <w:r>
        <w:rPr>
          <w:rFonts w:hint="eastAsia" w:ascii="楷体" w:hAnsi="楷体" w:eastAsia="楷体" w:cs="楷体"/>
          <w:rtl w:val="0"/>
          <w:lang w:val="zh-TW" w:eastAsia="zh-TW"/>
        </w:rPr>
        <w:t>约定了受托人采取救济措施</w:t>
      </w:r>
      <w:r>
        <w:rPr>
          <w:rFonts w:hint="eastAsia" w:ascii="楷体" w:hAnsi="楷体" w:eastAsia="楷体" w:cs="楷体"/>
          <w:rtl w:val="0"/>
          <w:lang w:val="en-US"/>
        </w:rPr>
        <w:t>,</w:t>
      </w:r>
      <w:r>
        <w:rPr>
          <w:rFonts w:hint="eastAsia" w:ascii="楷体" w:hAnsi="楷体" w:eastAsia="楷体" w:cs="楷体"/>
          <w:rtl w:val="0"/>
          <w:lang w:val="zh-TW" w:eastAsia="zh-TW"/>
        </w:rPr>
        <w:t>以确保投资计划财产的安全和受益人的权益</w:t>
      </w:r>
      <w:r>
        <w:rPr>
          <w:rFonts w:hint="eastAsia" w:ascii="楷体" w:hAnsi="楷体" w:eastAsia="楷体" w:cs="楷体"/>
          <w:rtl w:val="0"/>
          <w:lang w:val="en-US"/>
        </w:rPr>
        <w:t>,</w:t>
      </w:r>
      <w:r>
        <w:rPr>
          <w:rFonts w:hint="eastAsia" w:ascii="楷体" w:hAnsi="楷体" w:eastAsia="楷体" w:cs="楷体"/>
          <w:rtl w:val="0"/>
          <w:lang w:val="zh-TW" w:eastAsia="zh-TW"/>
        </w:rPr>
        <w:t>同时明确如受托人在提供投资本金前</w:t>
      </w:r>
      <w:r>
        <w:rPr>
          <w:rFonts w:hint="eastAsia" w:ascii="楷体" w:hAnsi="楷体" w:eastAsia="楷体" w:cs="楷体"/>
          <w:rtl w:val="0"/>
          <w:lang w:val="en-US"/>
        </w:rPr>
        <w:t>,</w:t>
      </w:r>
      <w:r>
        <w:rPr>
          <w:rFonts w:hint="eastAsia" w:ascii="楷体" w:hAnsi="楷体" w:eastAsia="楷体" w:cs="楷体"/>
          <w:rtl w:val="0"/>
          <w:lang w:val="zh-TW" w:eastAsia="zh-TW"/>
        </w:rPr>
        <w:t>发生融资主体挪用资金或未按规定用途使用资金</w:t>
      </w:r>
      <w:r>
        <w:rPr>
          <w:rFonts w:hint="eastAsia" w:ascii="楷体" w:hAnsi="楷体" w:eastAsia="楷体" w:cs="楷体"/>
          <w:rtl w:val="0"/>
          <w:lang w:val="en-US"/>
        </w:rPr>
        <w:t>,</w:t>
      </w:r>
      <w:r>
        <w:rPr>
          <w:rFonts w:hint="eastAsia" w:ascii="楷体" w:hAnsi="楷体" w:eastAsia="楷体" w:cs="楷体"/>
          <w:rtl w:val="0"/>
          <w:lang w:val="zh-TW" w:eastAsia="zh-TW"/>
        </w:rPr>
        <w:t>受托人有权停止划款及宣布《投资合同》合同项下全部或者部分债务立即到期。</w:t>
      </w:r>
    </w:p>
    <w:p>
      <w:pPr>
        <w:pStyle w:val="13"/>
        <w:framePr w:w="0" w:wrap="auto" w:vAnchor="margin" w:hAnchor="text" w:yAlign="inline"/>
        <w:spacing w:line="360" w:lineRule="auto"/>
        <w:ind w:firstLine="480"/>
        <w:rPr>
          <w:rStyle w:val="14"/>
          <w:rFonts w:ascii="楷体" w:hAnsi="楷体" w:eastAsia="楷体" w:cs="楷体"/>
          <w:sz w:val="24"/>
          <w:szCs w:val="24"/>
        </w:rPr>
      </w:pPr>
      <w:r>
        <w:rPr>
          <w:rStyle w:val="15"/>
          <w:rFonts w:ascii="楷体" w:hAnsi="楷体" w:eastAsia="楷体" w:cs="楷体"/>
          <w:sz w:val="24"/>
          <w:szCs w:val="24"/>
          <w:rtl w:val="0"/>
          <w:lang w:val="zh-TW" w:eastAsia="zh-TW"/>
        </w:rPr>
        <w:t>（</w:t>
      </w:r>
      <w:r>
        <w:rPr>
          <w:rStyle w:val="16"/>
          <w:rFonts w:ascii="楷体" w:hAnsi="楷体" w:eastAsia="楷体" w:cs="楷体"/>
          <w:sz w:val="24"/>
          <w:szCs w:val="24"/>
          <w:rtl w:val="0"/>
          <w:lang w:val="en-US"/>
        </w:rPr>
        <w:t>3</w:t>
      </w:r>
      <w:r>
        <w:rPr>
          <w:rStyle w:val="15"/>
          <w:rFonts w:ascii="楷体" w:hAnsi="楷体" w:eastAsia="楷体" w:cs="楷体"/>
          <w:sz w:val="24"/>
          <w:szCs w:val="24"/>
          <w:rtl w:val="0"/>
          <w:lang w:val="zh-TW" w:eastAsia="zh-TW"/>
        </w:rPr>
        <w:t>）本</w:t>
      </w:r>
      <w:r>
        <w:rPr>
          <w:rStyle w:val="15"/>
          <w:rFonts w:ascii="楷体" w:hAnsi="楷体" w:eastAsia="楷体" w:cs="楷体"/>
          <w:sz w:val="24"/>
          <w:szCs w:val="24"/>
          <w:rtl w:val="0"/>
          <w:lang w:eastAsia="zh-TW"/>
        </w:rPr>
        <w:t>投资</w:t>
      </w:r>
      <w:r>
        <w:rPr>
          <w:rStyle w:val="15"/>
          <w:rFonts w:ascii="楷体" w:hAnsi="楷体" w:eastAsia="楷体" w:cs="楷体"/>
          <w:sz w:val="24"/>
          <w:szCs w:val="24"/>
          <w:rtl w:val="0"/>
          <w:lang w:val="zh-TW" w:eastAsia="zh-TW"/>
        </w:rPr>
        <w:t>计划后续管理措施</w:t>
      </w:r>
    </w:p>
    <w:p>
      <w:pPr>
        <w:pStyle w:val="13"/>
        <w:framePr w:w="0" w:wrap="auto" w:vAnchor="margin" w:hAnchor="text" w:yAlign="inline"/>
        <w:spacing w:line="360" w:lineRule="auto"/>
        <w:ind w:firstLine="480"/>
        <w:rPr>
          <w:rStyle w:val="14"/>
          <w:rFonts w:ascii="楷体" w:hAnsi="楷体" w:eastAsia="楷体" w:cs="楷体"/>
          <w:sz w:val="24"/>
          <w:szCs w:val="24"/>
        </w:rPr>
      </w:pPr>
      <w:r>
        <w:rPr>
          <w:rStyle w:val="15"/>
          <w:rFonts w:ascii="楷体" w:hAnsi="楷体" w:eastAsia="楷体" w:cs="楷体"/>
          <w:sz w:val="24"/>
          <w:szCs w:val="24"/>
          <w:rtl w:val="0"/>
          <w:lang w:val="zh-TW" w:eastAsia="zh-TW"/>
        </w:rPr>
        <w:t>在本</w:t>
      </w:r>
      <w:r>
        <w:rPr>
          <w:rStyle w:val="15"/>
          <w:rFonts w:ascii="楷体" w:hAnsi="楷体" w:eastAsia="楷体" w:cs="楷体"/>
          <w:sz w:val="24"/>
          <w:szCs w:val="24"/>
          <w:rtl w:val="0"/>
          <w:lang w:eastAsia="zh-TW"/>
        </w:rPr>
        <w:t>投资</w:t>
      </w:r>
      <w:r>
        <w:rPr>
          <w:rStyle w:val="15"/>
          <w:rFonts w:ascii="楷体" w:hAnsi="楷体" w:eastAsia="楷体" w:cs="楷体"/>
          <w:sz w:val="24"/>
          <w:szCs w:val="24"/>
          <w:rtl w:val="0"/>
          <w:lang w:val="zh-TW" w:eastAsia="zh-TW"/>
        </w:rPr>
        <w:t>计划后续管理工作方面</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受托人设立了专门岗位</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强化对投资项目的监控</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对融资主体在项目建设、运营、资金使用等方面进行重点监测</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根据投资计划法律文件约定</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要求融资主体定期及不定期的提供投资资金使用情况。托管人为本计划设立专门账户</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融资主体为本计划指定融资主体专用账户</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实现资金划拔的有效监控。同时</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本计划聘请独立监督人跟踪监测融资主体及投资项目的进展情况</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包括债权计划资金流向的监控。</w:t>
      </w:r>
    </w:p>
    <w:p>
      <w:pPr>
        <w:pStyle w:val="13"/>
        <w:framePr w:w="0" w:wrap="auto" w:vAnchor="margin" w:hAnchor="text" w:yAlign="inline"/>
        <w:spacing w:line="360" w:lineRule="auto"/>
        <w:ind w:firstLine="482"/>
        <w:rPr>
          <w:rStyle w:val="14"/>
          <w:rFonts w:ascii="楷体" w:hAnsi="楷体" w:eastAsia="楷体" w:cs="楷体"/>
          <w:sz w:val="24"/>
          <w:szCs w:val="24"/>
        </w:rPr>
      </w:pPr>
      <w:r>
        <w:rPr>
          <w:rStyle w:val="14"/>
          <w:rFonts w:ascii="楷体" w:hAnsi="楷体" w:eastAsia="楷体" w:cs="楷体"/>
          <w:b/>
          <w:bCs/>
          <w:sz w:val="24"/>
          <w:szCs w:val="24"/>
          <w:rtl w:val="0"/>
          <w:lang w:val="zh-TW" w:eastAsia="zh-TW"/>
        </w:rPr>
        <w:t>综上</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本所律师认为</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本投资计划募集资金用途符合相关规定</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不存在超额融资事项。</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20" w:name="_Toc976591395"/>
      <w:r>
        <w:rPr>
          <w:rStyle w:val="14"/>
          <w:rFonts w:ascii="楷体" w:hAnsi="楷体" w:eastAsia="楷体" w:cs="楷体"/>
          <w:b/>
          <w:bCs/>
          <w:sz w:val="24"/>
          <w:szCs w:val="24"/>
          <w:rtl w:val="0"/>
          <w:lang w:val="zh-TW" w:eastAsia="zh-TW"/>
        </w:rPr>
        <w:t>（十）投资项目过往保险资金使用情况</w:t>
      </w:r>
      <w:bookmarkEnd w:id="20"/>
    </w:p>
    <w:p>
      <w:pPr>
        <w:pStyle w:val="13"/>
        <w:framePr w:w="0" w:wrap="auto" w:vAnchor="margin" w:hAnchor="text" w:yAlign="inline"/>
        <w:spacing w:line="360" w:lineRule="auto"/>
        <w:ind w:firstLine="480"/>
        <w:rPr>
          <w:rStyle w:val="14"/>
          <w:rFonts w:ascii="楷体" w:hAnsi="楷体" w:eastAsia="楷体" w:cs="楷体"/>
          <w:sz w:val="24"/>
          <w:szCs w:val="24"/>
        </w:rPr>
      </w:pPr>
      <w:r>
        <w:rPr>
          <w:rStyle w:val="15"/>
          <w:rFonts w:ascii="楷体" w:hAnsi="楷体" w:eastAsia="楷体" w:cs="楷体"/>
          <w:sz w:val="24"/>
          <w:szCs w:val="24"/>
          <w:rtl w:val="0"/>
          <w:lang w:val="zh-TW" w:eastAsia="zh-TW"/>
        </w:rPr>
        <w:t>根据</w:t>
      </w:r>
      <w:r>
        <w:rPr>
          <w:rStyle w:val="15"/>
          <w:rFonts w:hint="eastAsia" w:ascii="楷体" w:hAnsi="楷体" w:eastAsia="楷体" w:cs="楷体"/>
          <w:sz w:val="24"/>
          <w:szCs w:val="24"/>
          <w:rtl w:val="0"/>
          <w:lang w:val="zh-TW" w:eastAsia="zh-CN"/>
        </w:rPr>
        <w:t>融资主体</w:t>
      </w:r>
      <w:r>
        <w:rPr>
          <w:rStyle w:val="15"/>
          <w:rFonts w:ascii="楷体" w:hAnsi="楷体" w:eastAsia="楷体" w:cs="楷体"/>
          <w:sz w:val="24"/>
          <w:szCs w:val="24"/>
          <w:rtl w:val="0"/>
          <w:lang w:val="zh-TW" w:eastAsia="zh-TW"/>
        </w:rPr>
        <w:t>提供的</w:t>
      </w:r>
      <w:r>
        <w:rPr>
          <w:rStyle w:val="15"/>
          <w:rFonts w:hint="eastAsia" w:ascii="楷体" w:hAnsi="楷体" w:eastAsia="楷体" w:cs="楷体"/>
          <w:sz w:val="24"/>
          <w:szCs w:val="24"/>
          <w:rtl w:val="0"/>
          <w:lang w:val="zh-TW" w:eastAsia="zh-CN"/>
        </w:rPr>
        <w:t>《</w:t>
      </w:r>
      <w:r>
        <w:rPr>
          <w:rStyle w:val="15"/>
          <w:rFonts w:hint="eastAsia" w:ascii="楷体" w:hAnsi="楷体" w:eastAsia="楷体" w:cs="楷体"/>
          <w:sz w:val="24"/>
          <w:szCs w:val="24"/>
          <w:highlight w:val="none"/>
          <w:shd w:val="clear"/>
          <w:rtl w:val="0"/>
          <w:lang w:val="en-US" w:eastAsia="zh-CN"/>
        </w:rPr>
        <w:t>2020年度年报审计报告》以及其于2021年【】月【】日出具的</w:t>
      </w:r>
      <w:r>
        <w:rPr>
          <w:rStyle w:val="15"/>
          <w:rFonts w:ascii="楷体" w:hAnsi="楷体" w:eastAsia="楷体" w:cs="楷体"/>
          <w:sz w:val="24"/>
          <w:szCs w:val="24"/>
          <w:highlight w:val="none"/>
          <w:rtl w:val="0"/>
          <w:lang w:val="zh-TW" w:eastAsia="zh-TW"/>
        </w:rPr>
        <w:t>书面《承诺函》</w:t>
      </w:r>
      <w:r>
        <w:rPr>
          <w:rStyle w:val="15"/>
          <w:rFonts w:ascii="楷体" w:hAnsi="楷体" w:eastAsia="楷体" w:cs="楷体"/>
          <w:sz w:val="24"/>
          <w:szCs w:val="24"/>
          <w:rtl w:val="0"/>
          <w:lang w:val="zh-TW" w:eastAsia="zh-TW"/>
        </w:rPr>
        <w:t>，经本所律师</w:t>
      </w:r>
      <w:r>
        <w:rPr>
          <w:rStyle w:val="15"/>
          <w:rFonts w:ascii="楷体" w:hAnsi="楷体" w:eastAsia="楷体" w:cs="楷体"/>
          <w:sz w:val="24"/>
          <w:szCs w:val="24"/>
          <w:rtl w:val="0"/>
          <w:lang w:val="zh-CN" w:eastAsia="zh-CN"/>
        </w:rPr>
        <w:t>适当核查</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截</w:t>
      </w:r>
      <w:r>
        <w:rPr>
          <w:rStyle w:val="15"/>
          <w:rFonts w:hint="eastAsia" w:ascii="楷体" w:hAnsi="楷体" w:eastAsia="楷体" w:cs="楷体"/>
          <w:sz w:val="24"/>
          <w:szCs w:val="24"/>
          <w:rtl w:val="0"/>
          <w:lang w:val="zh-TW" w:eastAsia="zh-CN"/>
        </w:rPr>
        <w:t>止</w:t>
      </w:r>
      <w:r>
        <w:rPr>
          <w:rStyle w:val="15"/>
          <w:rFonts w:ascii="楷体" w:hAnsi="楷体" w:eastAsia="楷体" w:cs="楷体"/>
          <w:sz w:val="24"/>
          <w:szCs w:val="24"/>
          <w:rtl w:val="0"/>
          <w:lang w:val="zh-TW" w:eastAsia="zh-TW"/>
        </w:rPr>
        <w:t>本法律意见书出具之日</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本投资计划拟投资项目过往未曾使用保险资金。</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21" w:name="_Toc354061744"/>
      <w:r>
        <w:rPr>
          <w:rStyle w:val="14"/>
          <w:rFonts w:ascii="楷体" w:hAnsi="楷体" w:eastAsia="楷体" w:cs="楷体"/>
          <w:b/>
          <w:bCs/>
          <w:sz w:val="24"/>
          <w:szCs w:val="24"/>
          <w:rtl w:val="0"/>
          <w:lang w:val="zh-TW" w:eastAsia="zh-TW"/>
        </w:rPr>
        <w:t>（十一）投资项目已融资情况</w:t>
      </w:r>
      <w:bookmarkEnd w:id="21"/>
    </w:p>
    <w:p>
      <w:pPr>
        <w:pStyle w:val="13"/>
        <w:framePr w:w="0" w:wrap="auto" w:vAnchor="margin" w:hAnchor="text" w:yAlign="inline"/>
        <w:widowControl/>
        <w:spacing w:before="72" w:after="72" w:line="360" w:lineRule="auto"/>
        <w:ind w:firstLine="480" w:firstLineChars="200"/>
        <w:jc w:val="left"/>
        <w:rPr>
          <w:rStyle w:val="14"/>
          <w:rFonts w:ascii="楷体" w:hAnsi="楷体" w:eastAsia="楷体" w:cs="楷体"/>
          <w:color w:val="000000"/>
          <w:sz w:val="24"/>
          <w:szCs w:val="24"/>
          <w:u w:color="000000"/>
        </w:rPr>
      </w:pPr>
      <w:r>
        <w:rPr>
          <w:rStyle w:val="14"/>
          <w:rFonts w:ascii="楷体" w:hAnsi="楷体" w:eastAsia="楷体" w:cs="楷体"/>
          <w:color w:val="000000"/>
          <w:sz w:val="24"/>
          <w:szCs w:val="24"/>
          <w:u w:color="000000"/>
          <w:rtl w:val="0"/>
          <w:lang w:val="zh-TW" w:eastAsia="zh-TW"/>
        </w:rPr>
        <w:t>根</w:t>
      </w:r>
      <w:r>
        <w:rPr>
          <w:rStyle w:val="14"/>
          <w:rFonts w:ascii="楷体" w:hAnsi="楷体" w:eastAsia="楷体" w:cs="楷体"/>
          <w:color w:val="000000"/>
          <w:sz w:val="24"/>
          <w:szCs w:val="24"/>
          <w:highlight w:val="none"/>
          <w:u w:color="000000"/>
          <w:rtl w:val="0"/>
          <w:lang w:val="zh-TW" w:eastAsia="zh-TW"/>
        </w:rPr>
        <w:t>据</w:t>
      </w:r>
      <w:r>
        <w:rPr>
          <w:rStyle w:val="14"/>
          <w:rFonts w:hint="eastAsia" w:ascii="楷体" w:hAnsi="楷体" w:eastAsia="楷体" w:cs="楷体"/>
          <w:color w:val="000000"/>
          <w:sz w:val="24"/>
          <w:szCs w:val="24"/>
          <w:highlight w:val="none"/>
          <w:u w:color="000000"/>
          <w:shd w:val="clear"/>
          <w:rtl w:val="0"/>
          <w:lang w:val="zh-TW" w:eastAsia="zh-CN"/>
        </w:rPr>
        <w:t>融资主体的</w:t>
      </w:r>
      <w:r>
        <w:rPr>
          <w:rStyle w:val="15"/>
          <w:rFonts w:hint="eastAsia" w:ascii="楷体" w:hAnsi="楷体" w:eastAsia="楷体" w:cs="楷体"/>
          <w:sz w:val="24"/>
          <w:szCs w:val="24"/>
          <w:highlight w:val="none"/>
          <w:rtl w:val="0"/>
          <w:lang w:val="zh-TW" w:eastAsia="zh-CN"/>
        </w:rPr>
        <w:t>《</w:t>
      </w:r>
      <w:r>
        <w:rPr>
          <w:rStyle w:val="15"/>
          <w:rFonts w:hint="eastAsia" w:ascii="楷体" w:hAnsi="楷体" w:eastAsia="楷体" w:cs="楷体"/>
          <w:sz w:val="24"/>
          <w:szCs w:val="24"/>
          <w:highlight w:val="none"/>
          <w:shd w:val="clear"/>
          <w:rtl w:val="0"/>
          <w:lang w:val="en-US" w:eastAsia="zh-CN"/>
        </w:rPr>
        <w:t>2020年度年报审计报告》</w:t>
      </w:r>
      <w:r>
        <w:rPr>
          <w:rStyle w:val="14"/>
          <w:rFonts w:hint="eastAsia" w:ascii="楷体" w:hAnsi="楷体" w:eastAsia="楷体" w:cs="楷体"/>
          <w:color w:val="000000"/>
          <w:sz w:val="24"/>
          <w:szCs w:val="24"/>
          <w:highlight w:val="none"/>
          <w:u w:color="000000"/>
          <w:rtl w:val="0"/>
          <w:lang w:val="en-US" w:eastAsia="zh-CN"/>
        </w:rPr>
        <w:t>及其于2021年【】年【】月出具的《承诺函》</w:t>
      </w:r>
      <w:r>
        <w:rPr>
          <w:rStyle w:val="14"/>
          <w:rFonts w:ascii="楷体" w:hAnsi="楷体" w:eastAsia="楷体" w:cs="楷体"/>
          <w:color w:val="000000"/>
          <w:sz w:val="24"/>
          <w:szCs w:val="24"/>
          <w:highlight w:val="none"/>
          <w:u w:color="000000"/>
          <w:rtl w:val="0"/>
          <w:lang w:val="zh-TW" w:eastAsia="zh-TW"/>
        </w:rPr>
        <w:t>，</w:t>
      </w:r>
      <w:r>
        <w:rPr>
          <w:rStyle w:val="14"/>
          <w:rFonts w:ascii="楷体" w:hAnsi="楷体" w:eastAsia="楷体" w:cs="楷体"/>
          <w:color w:val="000000"/>
          <w:sz w:val="24"/>
          <w:szCs w:val="24"/>
          <w:highlight w:val="none"/>
          <w:u w:color="000000"/>
          <w:rtl w:val="0"/>
          <w:lang w:eastAsia="zh-TW"/>
        </w:rPr>
        <w:t>截止本法律意见书出具之日</w:t>
      </w:r>
      <w:r>
        <w:rPr>
          <w:rFonts w:hint="eastAsia" w:ascii="楷体" w:hAnsi="楷体" w:eastAsia="楷体" w:cs="楷体"/>
          <w:color w:val="000000"/>
          <w:sz w:val="24"/>
          <w:szCs w:val="24"/>
          <w:highlight w:val="none"/>
          <w:lang w:eastAsia="zh-CN"/>
        </w:rPr>
        <w:t>，</w:t>
      </w:r>
      <w:r>
        <w:rPr>
          <w:rStyle w:val="14"/>
          <w:rFonts w:ascii="楷体" w:hAnsi="楷体" w:eastAsia="楷体" w:cs="楷体"/>
          <w:color w:val="000000"/>
          <w:sz w:val="24"/>
          <w:szCs w:val="24"/>
          <w:u w:color="000000"/>
          <w:rtl w:val="0"/>
          <w:lang w:val="zh-TW" w:eastAsia="zh-TW"/>
        </w:rPr>
        <w:t>除了</w:t>
      </w:r>
      <w:r>
        <w:rPr>
          <w:rFonts w:hint="eastAsia" w:ascii="楷体" w:hAnsi="楷体" w:eastAsia="楷体" w:cs="楷体"/>
          <w:sz w:val="24"/>
          <w:szCs w:val="24"/>
        </w:rPr>
        <w:t>10,000万元</w:t>
      </w:r>
      <w:r>
        <w:rPr>
          <w:rStyle w:val="14"/>
          <w:rFonts w:ascii="楷体" w:hAnsi="楷体" w:eastAsia="楷体" w:cs="楷体"/>
          <w:color w:val="000000"/>
          <w:sz w:val="24"/>
          <w:szCs w:val="24"/>
          <w:u w:color="000000"/>
          <w:rtl w:val="0"/>
          <w:lang w:val="zh-TW" w:eastAsia="zh-TW"/>
        </w:rPr>
        <w:t>的政府专项债外，</w:t>
      </w:r>
      <w:r>
        <w:rPr>
          <w:rFonts w:hint="eastAsia" w:ascii="楷体" w:hAnsi="楷体" w:eastAsia="楷体" w:cs="楷体"/>
          <w:color w:val="000000"/>
          <w:sz w:val="24"/>
          <w:szCs w:val="24"/>
        </w:rPr>
        <w:t>投资项目</w:t>
      </w:r>
      <w:r>
        <w:rPr>
          <w:rFonts w:hint="eastAsia" w:ascii="楷体" w:hAnsi="楷体" w:eastAsia="楷体" w:cs="楷体"/>
          <w:color w:val="000000"/>
          <w:sz w:val="24"/>
          <w:szCs w:val="24"/>
          <w:lang w:eastAsia="zh-CN"/>
        </w:rPr>
        <w:t>未</w:t>
      </w:r>
      <w:r>
        <w:rPr>
          <w:rStyle w:val="14"/>
          <w:rFonts w:ascii="楷体" w:hAnsi="楷体" w:eastAsia="楷体" w:cs="楷体"/>
          <w:color w:val="000000"/>
          <w:sz w:val="24"/>
          <w:szCs w:val="24"/>
          <w:u w:color="000000"/>
          <w:rtl w:val="0"/>
          <w:lang w:val="zh-TW" w:eastAsia="zh-TW"/>
        </w:rPr>
        <w:t>存在其他融资</w:t>
      </w:r>
      <w:r>
        <w:rPr>
          <w:rStyle w:val="14"/>
          <w:rFonts w:hint="eastAsia" w:ascii="楷体" w:hAnsi="楷体" w:eastAsia="楷体" w:cs="楷体"/>
          <w:color w:val="000000"/>
          <w:sz w:val="24"/>
          <w:szCs w:val="24"/>
          <w:u w:color="000000"/>
          <w:rtl w:val="0"/>
          <w:lang w:val="zh-TW" w:eastAsia="zh-CN"/>
        </w:rPr>
        <w:t>情况</w:t>
      </w:r>
      <w:r>
        <w:rPr>
          <w:rStyle w:val="14"/>
          <w:rFonts w:ascii="楷体" w:hAnsi="楷体" w:eastAsia="楷体" w:cs="楷体"/>
          <w:color w:val="000000"/>
          <w:sz w:val="24"/>
          <w:szCs w:val="24"/>
          <w:u w:color="000000"/>
          <w:rtl w:val="0"/>
          <w:lang w:val="zh-TW" w:eastAsia="zh-TW"/>
        </w:rPr>
        <w:t>。</w:t>
      </w:r>
    </w:p>
    <w:p>
      <w:pPr>
        <w:pStyle w:val="13"/>
        <w:framePr w:w="0" w:wrap="auto" w:vAnchor="margin" w:hAnchor="text" w:yAlign="inline"/>
        <w:widowControl/>
        <w:spacing w:before="72" w:after="72" w:line="360" w:lineRule="auto"/>
        <w:ind w:firstLine="482"/>
        <w:jc w:val="both"/>
        <w:rPr>
          <w:rStyle w:val="14"/>
          <w:rFonts w:ascii="楷体" w:hAnsi="楷体" w:eastAsia="楷体" w:cs="楷体"/>
          <w:b/>
          <w:bCs/>
          <w:color w:val="000000"/>
          <w:sz w:val="24"/>
          <w:szCs w:val="24"/>
          <w:u w:color="000000"/>
        </w:rPr>
      </w:pPr>
      <w:r>
        <w:rPr>
          <w:rStyle w:val="14"/>
          <w:rFonts w:ascii="楷体" w:hAnsi="楷体" w:eastAsia="楷体" w:cs="楷体"/>
          <w:b/>
          <w:bCs/>
          <w:color w:val="000000"/>
          <w:sz w:val="24"/>
          <w:szCs w:val="24"/>
          <w:u w:color="000000"/>
          <w:rtl w:val="0"/>
          <w:lang w:val="en-US"/>
        </w:rPr>
        <w:t>1</w:t>
      </w:r>
      <w:r>
        <w:rPr>
          <w:rStyle w:val="14"/>
          <w:rFonts w:ascii="楷体" w:hAnsi="楷体" w:eastAsia="楷体" w:cs="楷体"/>
          <w:b/>
          <w:bCs/>
          <w:color w:val="000000"/>
          <w:sz w:val="24"/>
          <w:szCs w:val="24"/>
          <w:u w:color="000000"/>
          <w:rtl w:val="0"/>
          <w:lang w:val="zh-TW" w:eastAsia="zh-TW"/>
        </w:rPr>
        <w:t>、专项债基本情况</w:t>
      </w:r>
    </w:p>
    <w:p>
      <w:pPr>
        <w:pStyle w:val="13"/>
        <w:framePr w:w="0" w:wrap="auto" w:vAnchor="margin" w:hAnchor="text" w:yAlign="inline"/>
        <w:spacing w:before="72" w:after="72" w:line="360" w:lineRule="auto"/>
        <w:ind w:firstLine="480" w:firstLineChars="200"/>
        <w:rPr>
          <w:rStyle w:val="14"/>
          <w:rFonts w:ascii="楷体" w:hAnsi="楷体" w:eastAsia="楷体" w:cs="楷体"/>
          <w:color w:val="000000"/>
          <w:sz w:val="24"/>
          <w:szCs w:val="24"/>
          <w:u w:color="000000"/>
        </w:rPr>
      </w:pPr>
      <w:bookmarkStart w:id="22" w:name="_Hlk56009562"/>
      <w:r>
        <w:rPr>
          <w:rStyle w:val="14"/>
          <w:rFonts w:hint="eastAsia" w:ascii="楷体" w:hAnsi="楷体" w:eastAsia="楷体" w:cs="楷体"/>
          <w:color w:val="000000"/>
          <w:sz w:val="24"/>
          <w:szCs w:val="24"/>
          <w:u w:color="000000"/>
          <w:rtl w:val="0"/>
          <w:lang w:val="zh-TW" w:eastAsia="zh-CN"/>
        </w:rPr>
        <w:t>根据融资主体提供的</w:t>
      </w:r>
      <w:r>
        <w:rPr>
          <w:rStyle w:val="15"/>
          <w:rFonts w:hint="eastAsia" w:ascii="楷体" w:hAnsi="楷体" w:eastAsia="楷体" w:cs="楷体"/>
          <w:sz w:val="24"/>
          <w:szCs w:val="24"/>
          <w:rtl w:val="0"/>
          <w:lang w:val="zh-TW" w:eastAsia="zh-CN"/>
        </w:rPr>
        <w:t>《</w:t>
      </w:r>
      <w:r>
        <w:rPr>
          <w:rStyle w:val="15"/>
          <w:rFonts w:hint="eastAsia" w:ascii="楷体" w:hAnsi="楷体" w:eastAsia="楷体" w:cs="楷体"/>
          <w:sz w:val="24"/>
          <w:szCs w:val="24"/>
          <w:highlight w:val="none"/>
          <w:shd w:val="clear"/>
          <w:rtl w:val="0"/>
          <w:lang w:val="en-US" w:eastAsia="zh-CN"/>
        </w:rPr>
        <w:t>2020年度</w:t>
      </w:r>
      <w:r>
        <w:rPr>
          <w:rStyle w:val="15"/>
          <w:rFonts w:hint="default" w:ascii="楷体" w:hAnsi="楷体" w:eastAsia="楷体" w:cs="楷体"/>
          <w:sz w:val="24"/>
          <w:szCs w:val="24"/>
          <w:highlight w:val="none"/>
          <w:shd w:val="clear"/>
          <w:rtl w:val="0"/>
          <w:lang w:eastAsia="zh-CN"/>
        </w:rPr>
        <w:t>年报</w:t>
      </w:r>
      <w:r>
        <w:rPr>
          <w:rStyle w:val="15"/>
          <w:rFonts w:hint="eastAsia" w:ascii="楷体" w:hAnsi="楷体" w:eastAsia="楷体" w:cs="楷体"/>
          <w:sz w:val="24"/>
          <w:szCs w:val="24"/>
          <w:highlight w:val="none"/>
          <w:shd w:val="clear"/>
          <w:rtl w:val="0"/>
          <w:lang w:val="en-US" w:eastAsia="zh-CN"/>
        </w:rPr>
        <w:t>审计报告》</w:t>
      </w:r>
      <w:r>
        <w:rPr>
          <w:rStyle w:val="14"/>
          <w:rFonts w:hint="eastAsia" w:ascii="楷体" w:hAnsi="楷体" w:eastAsia="楷体" w:cs="楷体"/>
          <w:color w:val="000000"/>
          <w:sz w:val="24"/>
          <w:szCs w:val="24"/>
          <w:u w:color="000000"/>
          <w:rtl w:val="0"/>
          <w:lang w:val="en-US" w:eastAsia="zh-CN"/>
        </w:rPr>
        <w:t>以及相关资料，</w:t>
      </w:r>
      <w:r>
        <w:rPr>
          <w:rFonts w:hint="eastAsia" w:ascii="楷体" w:hAnsi="楷体" w:eastAsia="楷体" w:cs="楷体"/>
          <w:sz w:val="24"/>
          <w:szCs w:val="24"/>
        </w:rPr>
        <w:t>2020年9月，四川省政府发行2020年四川省政府专项债券（一百零三期），期限为15年，规模583,895万元，年利率为3.82%。拟</w:t>
      </w:r>
      <w:r>
        <w:rPr>
          <w:rFonts w:hint="default" w:ascii="楷体" w:hAnsi="楷体" w:eastAsia="楷体" w:cs="楷体"/>
          <w:sz w:val="24"/>
          <w:szCs w:val="24"/>
        </w:rPr>
        <w:t>投资</w:t>
      </w:r>
      <w:r>
        <w:rPr>
          <w:rFonts w:hint="eastAsia" w:ascii="楷体" w:hAnsi="楷体" w:eastAsia="楷体" w:cs="楷体"/>
          <w:sz w:val="24"/>
          <w:szCs w:val="24"/>
        </w:rPr>
        <w:t>项目为本期专项债的发行项目之一，申请发行的金额为10,000万元，起息日为2020年9月18日，到期日为2035年9月18日</w:t>
      </w:r>
      <w:r>
        <w:rPr>
          <w:rFonts w:hint="eastAsia" w:ascii="楷体" w:hAnsi="楷体" w:eastAsia="楷体" w:cs="楷体"/>
          <w:sz w:val="24"/>
          <w:szCs w:val="24"/>
          <w:lang w:eastAsia="zh-CN"/>
        </w:rPr>
        <w:t>。该</w:t>
      </w:r>
      <w:r>
        <w:rPr>
          <w:rFonts w:hint="default" w:ascii="楷体" w:hAnsi="楷体" w:eastAsia="楷体" w:cs="楷体"/>
          <w:sz w:val="24"/>
          <w:szCs w:val="24"/>
          <w:lang w:eastAsia="zh-CN"/>
        </w:rPr>
        <w:t>10,000万元</w:t>
      </w:r>
      <w:r>
        <w:rPr>
          <w:rFonts w:hint="eastAsia" w:ascii="楷体" w:hAnsi="楷体" w:eastAsia="楷体" w:cs="楷体"/>
          <w:sz w:val="24"/>
          <w:szCs w:val="24"/>
          <w:lang w:val="en-US" w:eastAsia="zh-CN"/>
        </w:rPr>
        <w:t>政府专项债</w:t>
      </w:r>
      <w:r>
        <w:rPr>
          <w:rFonts w:hint="eastAsia" w:ascii="楷体" w:hAnsi="楷体" w:eastAsia="楷体" w:cs="楷体"/>
          <w:sz w:val="24"/>
          <w:szCs w:val="24"/>
        </w:rPr>
        <w:t>由成都市财政局拨付至融资</w:t>
      </w:r>
      <w:r>
        <w:rPr>
          <w:rFonts w:hint="default" w:ascii="楷体" w:hAnsi="楷体" w:eastAsia="楷体" w:cs="楷体"/>
          <w:sz w:val="24"/>
          <w:szCs w:val="24"/>
        </w:rPr>
        <w:t>主体</w:t>
      </w:r>
      <w:r>
        <w:rPr>
          <w:rFonts w:hint="eastAsia" w:ascii="楷体" w:hAnsi="楷体" w:eastAsia="楷体" w:cs="楷体"/>
          <w:sz w:val="24"/>
          <w:szCs w:val="24"/>
        </w:rPr>
        <w:t>控股股东成都</w:t>
      </w:r>
      <w:r>
        <w:rPr>
          <w:rFonts w:hint="eastAsia" w:ascii="楷体" w:hAnsi="楷体" w:eastAsia="楷体" w:cs="楷体"/>
          <w:sz w:val="24"/>
          <w:szCs w:val="24"/>
          <w:lang w:eastAsia="zh-CN"/>
        </w:rPr>
        <w:t>城建投资管理集团有限责任公司</w:t>
      </w:r>
      <w:r>
        <w:rPr>
          <w:rFonts w:hint="eastAsia" w:ascii="楷体" w:hAnsi="楷体" w:eastAsia="楷体" w:cs="楷体"/>
          <w:sz w:val="24"/>
          <w:szCs w:val="24"/>
        </w:rPr>
        <w:t>，再由成都</w:t>
      </w:r>
      <w:r>
        <w:rPr>
          <w:rFonts w:hint="eastAsia" w:ascii="楷体" w:hAnsi="楷体" w:eastAsia="楷体" w:cs="楷体"/>
          <w:sz w:val="24"/>
          <w:szCs w:val="24"/>
          <w:lang w:eastAsia="zh-CN"/>
        </w:rPr>
        <w:t>城建投资管理集团有限责任公司</w:t>
      </w:r>
      <w:r>
        <w:rPr>
          <w:rFonts w:hint="eastAsia" w:ascii="楷体" w:hAnsi="楷体" w:eastAsia="楷体" w:cs="楷体"/>
          <w:sz w:val="24"/>
          <w:szCs w:val="24"/>
        </w:rPr>
        <w:t>以往来款的形式提供至</w:t>
      </w:r>
      <w:r>
        <w:rPr>
          <w:rFonts w:hint="eastAsia" w:ascii="楷体" w:hAnsi="楷体" w:eastAsia="楷体" w:cs="楷体"/>
          <w:sz w:val="24"/>
          <w:szCs w:val="24"/>
          <w:lang w:eastAsia="zh-CN"/>
        </w:rPr>
        <w:t>简州</w:t>
      </w:r>
      <w:r>
        <w:rPr>
          <w:rFonts w:hint="default" w:ascii="楷体" w:hAnsi="楷体" w:eastAsia="楷体" w:cs="楷体"/>
          <w:sz w:val="24"/>
          <w:szCs w:val="24"/>
          <w:lang w:eastAsia="zh-CN"/>
        </w:rPr>
        <w:t>新城</w:t>
      </w:r>
      <w:r>
        <w:rPr>
          <w:rFonts w:hint="eastAsia" w:ascii="楷体" w:hAnsi="楷体" w:eastAsia="楷体" w:cs="楷体"/>
          <w:sz w:val="24"/>
          <w:szCs w:val="24"/>
          <w:lang w:eastAsia="zh-CN"/>
        </w:rPr>
        <w:t>实业</w:t>
      </w:r>
      <w:r>
        <w:rPr>
          <w:rFonts w:hint="eastAsia" w:ascii="楷体" w:hAnsi="楷体" w:eastAsia="楷体" w:cs="楷体"/>
          <w:sz w:val="24"/>
          <w:szCs w:val="24"/>
        </w:rPr>
        <w:t>，用</w:t>
      </w:r>
      <w:r>
        <w:rPr>
          <w:rFonts w:hint="eastAsia" w:ascii="楷体" w:hAnsi="楷体" w:eastAsia="楷体" w:cs="楷体"/>
          <w:sz w:val="24"/>
          <w:szCs w:val="24"/>
          <w:lang w:eastAsia="zh-CN"/>
        </w:rPr>
        <w:t>于拟投资</w:t>
      </w:r>
      <w:r>
        <w:rPr>
          <w:rFonts w:hint="eastAsia" w:ascii="楷体" w:hAnsi="楷体" w:eastAsia="楷体" w:cs="楷体"/>
          <w:sz w:val="24"/>
          <w:szCs w:val="24"/>
        </w:rPr>
        <w:t>项目的开发建设</w:t>
      </w:r>
      <w:r>
        <w:rPr>
          <w:rFonts w:hint="eastAsia" w:ascii="楷体" w:hAnsi="楷体" w:eastAsia="楷体" w:cs="楷体"/>
          <w:sz w:val="24"/>
          <w:szCs w:val="24"/>
          <w:lang w:eastAsia="zh-CN"/>
        </w:rPr>
        <w:t>。</w:t>
      </w:r>
      <w:bookmarkEnd w:id="22"/>
    </w:p>
    <w:p>
      <w:pPr>
        <w:pStyle w:val="13"/>
        <w:framePr w:w="0" w:wrap="auto" w:vAnchor="margin" w:hAnchor="text" w:yAlign="inline"/>
        <w:spacing w:line="360" w:lineRule="auto"/>
        <w:ind w:firstLine="482"/>
        <w:rPr>
          <w:rStyle w:val="14"/>
          <w:rFonts w:ascii="楷体" w:hAnsi="楷体" w:eastAsia="楷体" w:cs="楷体"/>
          <w:b/>
          <w:bCs/>
          <w:color w:val="000000"/>
          <w:sz w:val="24"/>
          <w:szCs w:val="24"/>
          <w:u w:color="000000"/>
        </w:rPr>
      </w:pPr>
      <w:r>
        <w:rPr>
          <w:rStyle w:val="14"/>
          <w:rFonts w:ascii="楷体" w:hAnsi="楷体" w:eastAsia="楷体" w:cs="楷体"/>
          <w:b/>
          <w:bCs/>
          <w:color w:val="000000"/>
          <w:sz w:val="24"/>
          <w:szCs w:val="24"/>
          <w:u w:color="000000"/>
          <w:rtl w:val="0"/>
          <w:lang w:val="en-US"/>
        </w:rPr>
        <w:t>2</w:t>
      </w:r>
      <w:r>
        <w:rPr>
          <w:rStyle w:val="14"/>
          <w:rFonts w:ascii="楷体" w:hAnsi="楷体" w:eastAsia="楷体" w:cs="楷体"/>
          <w:b/>
          <w:bCs/>
          <w:color w:val="000000"/>
          <w:sz w:val="24"/>
          <w:szCs w:val="24"/>
          <w:u w:color="000000"/>
          <w:rtl w:val="0"/>
          <w:lang w:val="zh-TW" w:eastAsia="zh-TW"/>
        </w:rPr>
        <w:t>、政府专项债使用与本投资计划不存在冲突</w:t>
      </w:r>
    </w:p>
    <w:p>
      <w:pPr>
        <w:pStyle w:val="13"/>
        <w:framePr w:w="0" w:wrap="auto" w:vAnchor="margin" w:hAnchor="text" w:yAlign="inline"/>
        <w:spacing w:before="72" w:after="72" w:line="360" w:lineRule="auto"/>
        <w:ind w:firstLine="480"/>
        <w:rPr>
          <w:rStyle w:val="14"/>
          <w:rFonts w:ascii="楷体" w:hAnsi="楷体" w:eastAsia="楷体" w:cs="楷体"/>
          <w:color w:val="000000"/>
          <w:sz w:val="24"/>
          <w:szCs w:val="24"/>
          <w:u w:color="000000"/>
        </w:rPr>
      </w:pPr>
      <w:bookmarkStart w:id="23" w:name="_Hlk56009569"/>
      <w:r>
        <w:rPr>
          <w:rStyle w:val="14"/>
          <w:rFonts w:ascii="楷体" w:hAnsi="楷体" w:eastAsia="楷体" w:cs="楷体"/>
          <w:color w:val="000000"/>
          <w:sz w:val="24"/>
          <w:szCs w:val="24"/>
          <w:u w:color="000000"/>
          <w:rtl w:val="0"/>
          <w:lang w:val="zh-TW" w:eastAsia="zh-TW"/>
        </w:rPr>
        <w:t>根据中共中央办公厅、国务院办公厅印发的《关于做好地方政府专项债券发行及项目配套融资工作的通知》，</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积极鼓励金融机构提供配套融资支持。对于实行企业化经营管理的项目，鼓励和引导银行机构以项目贷款等方式支持符合标准的专项债券项目。鼓励保险机构为符合标准的中长期限专项债券项目提供融资支持。允许项目单位发行公司信用类债券，支持符合标准的专项债券项目。</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本投资计划拟为投资项目提供融资支持，还款来源为项目产生的收益及融资主体综合现金流，根据</w:t>
      </w:r>
      <w:r>
        <w:rPr>
          <w:rStyle w:val="14"/>
          <w:rFonts w:hint="eastAsia" w:ascii="楷体" w:hAnsi="楷体" w:eastAsia="楷体" w:cs="楷体"/>
          <w:color w:val="000000"/>
          <w:sz w:val="24"/>
          <w:szCs w:val="24"/>
          <w:u w:color="000000"/>
          <w:rtl w:val="0"/>
          <w:lang w:val="zh-TW" w:eastAsia="zh-CN"/>
        </w:rPr>
        <w:t>建信资管在《可行性研究报告》中的</w:t>
      </w:r>
      <w:r>
        <w:rPr>
          <w:rStyle w:val="14"/>
          <w:rFonts w:ascii="楷体" w:hAnsi="楷体" w:eastAsia="楷体" w:cs="楷体"/>
          <w:color w:val="000000"/>
          <w:sz w:val="24"/>
          <w:szCs w:val="24"/>
          <w:u w:color="000000"/>
          <w:rtl w:val="0"/>
          <w:lang w:val="zh-TW" w:eastAsia="zh-TW"/>
        </w:rPr>
        <w:t>测算</w:t>
      </w:r>
      <w:r>
        <w:rPr>
          <w:rStyle w:val="14"/>
          <w:rFonts w:hint="eastAsia" w:ascii="楷体" w:hAnsi="楷体" w:eastAsia="楷体" w:cs="楷体"/>
          <w:color w:val="000000"/>
          <w:sz w:val="24"/>
          <w:szCs w:val="24"/>
          <w:u w:color="000000"/>
          <w:rtl w:val="0"/>
          <w:lang w:val="zh-TW" w:eastAsia="zh-CN"/>
        </w:rPr>
        <w:t>显示</w:t>
      </w:r>
      <w:r>
        <w:rPr>
          <w:rStyle w:val="14"/>
          <w:rFonts w:ascii="楷体" w:hAnsi="楷体" w:eastAsia="楷体" w:cs="楷体"/>
          <w:color w:val="000000"/>
          <w:sz w:val="24"/>
          <w:szCs w:val="24"/>
          <w:u w:color="000000"/>
          <w:rtl w:val="0"/>
          <w:lang w:val="zh-TW" w:eastAsia="zh-TW"/>
        </w:rPr>
        <w:t>，拟投资项目及融资主体的综合现金流可覆盖本投资计划存续期限本息支出，符合政策要求。</w:t>
      </w:r>
    </w:p>
    <w:p>
      <w:pPr>
        <w:pStyle w:val="13"/>
        <w:framePr w:w="0" w:wrap="auto" w:vAnchor="margin" w:hAnchor="text" w:yAlign="inline"/>
        <w:spacing w:before="72" w:after="72" w:line="360" w:lineRule="auto"/>
        <w:ind w:firstLine="480"/>
        <w:rPr>
          <w:rStyle w:val="14"/>
          <w:rFonts w:ascii="楷体" w:hAnsi="楷体" w:eastAsia="楷体" w:cs="楷体"/>
          <w:color w:val="000000"/>
          <w:sz w:val="24"/>
          <w:szCs w:val="24"/>
          <w:u w:color="000000"/>
          <w:lang w:val="zh-TW" w:eastAsia="zh-TW"/>
        </w:rPr>
      </w:pPr>
      <w:r>
        <w:rPr>
          <w:rStyle w:val="14"/>
          <w:rFonts w:ascii="楷体" w:hAnsi="楷体" w:eastAsia="楷体" w:cs="楷体"/>
          <w:color w:val="000000"/>
          <w:sz w:val="24"/>
          <w:szCs w:val="24"/>
          <w:u w:color="000000"/>
          <w:rtl w:val="0"/>
          <w:lang w:val="zh-TW" w:eastAsia="zh-TW"/>
        </w:rPr>
        <w:t>另，根据融资主体</w:t>
      </w:r>
      <w:r>
        <w:rPr>
          <w:rStyle w:val="14"/>
          <w:rFonts w:hint="eastAsia" w:ascii="楷体" w:hAnsi="楷体" w:eastAsia="楷体" w:cs="楷体"/>
          <w:color w:val="000000"/>
          <w:sz w:val="24"/>
          <w:szCs w:val="24"/>
          <w:u w:color="000000"/>
          <w:rtl w:val="0"/>
          <w:lang w:val="zh-TW" w:eastAsia="zh-CN"/>
        </w:rPr>
        <w:t>于</w:t>
      </w:r>
      <w:r>
        <w:rPr>
          <w:rStyle w:val="14"/>
          <w:rFonts w:hint="eastAsia" w:ascii="楷体" w:hAnsi="楷体" w:eastAsia="楷体" w:cs="楷体"/>
          <w:color w:val="000000"/>
          <w:sz w:val="24"/>
          <w:szCs w:val="24"/>
          <w:highlight w:val="yellow"/>
          <w:u w:color="000000"/>
          <w:rtl w:val="0"/>
          <w:lang w:val="en-US" w:eastAsia="zh-CN"/>
        </w:rPr>
        <w:t>2021年【】月【】日出具的</w:t>
      </w:r>
      <w:r>
        <w:rPr>
          <w:rStyle w:val="14"/>
          <w:rFonts w:ascii="楷体" w:hAnsi="楷体" w:eastAsia="楷体" w:cs="楷体"/>
          <w:color w:val="000000"/>
          <w:sz w:val="24"/>
          <w:szCs w:val="24"/>
          <w:highlight w:val="yellow"/>
          <w:u w:color="000000"/>
          <w:rtl w:val="0"/>
          <w:lang w:val="zh-TW" w:eastAsia="zh-TW"/>
        </w:rPr>
        <w:t>《承诺函》</w:t>
      </w:r>
      <w:r>
        <w:rPr>
          <w:rStyle w:val="14"/>
          <w:rFonts w:ascii="楷体" w:hAnsi="楷体" w:eastAsia="楷体" w:cs="楷体"/>
          <w:color w:val="000000"/>
          <w:sz w:val="24"/>
          <w:szCs w:val="24"/>
          <w:u w:color="000000"/>
          <w:rtl w:val="0"/>
          <w:lang w:val="zh-TW" w:eastAsia="zh-TW"/>
        </w:rPr>
        <w:t>，政府专项</w:t>
      </w:r>
      <w:r>
        <w:rPr>
          <w:rStyle w:val="14"/>
          <w:rFonts w:ascii="楷体" w:hAnsi="楷体" w:eastAsia="楷体" w:cs="楷体"/>
          <w:sz w:val="24"/>
          <w:szCs w:val="24"/>
          <w:rtl w:val="0"/>
          <w:lang w:val="zh-CN" w:eastAsia="zh-CN"/>
        </w:rPr>
        <w:t>债</w:t>
      </w:r>
      <w:r>
        <w:rPr>
          <w:rStyle w:val="14"/>
          <w:rFonts w:ascii="楷体" w:hAnsi="楷体" w:eastAsia="楷体" w:cs="楷体"/>
          <w:color w:val="000000"/>
          <w:sz w:val="24"/>
          <w:szCs w:val="24"/>
          <w:u w:color="000000"/>
          <w:rtl w:val="0"/>
          <w:lang w:val="zh-TW" w:eastAsia="zh-TW"/>
        </w:rPr>
        <w:t>资金不作为资本金对投资项目出资，而是作为债项资金由项目收益还本付息。且政府专项债资金实行专款专用，并仅能用于本项目的建设，不能用于偿还贷款、替换贷款等非直接建设用途。对政府专项债资金的使用不包含对其他融资渠道的限制。</w:t>
      </w:r>
      <w:bookmarkEnd w:id="23"/>
    </w:p>
    <w:p>
      <w:pPr>
        <w:pStyle w:val="13"/>
        <w:framePr w:w="0" w:wrap="auto" w:vAnchor="margin" w:hAnchor="text" w:yAlign="inline"/>
        <w:spacing w:before="72" w:after="72" w:line="360" w:lineRule="auto"/>
        <w:ind w:firstLine="481"/>
        <w:rPr>
          <w:rStyle w:val="14"/>
          <w:rFonts w:ascii="楷体" w:hAnsi="楷体" w:eastAsia="楷体" w:cs="楷体"/>
          <w:color w:val="000000"/>
          <w:sz w:val="24"/>
          <w:szCs w:val="24"/>
          <w:u w:color="000000"/>
          <w:lang w:val="zh-TW" w:eastAsia="zh-TW"/>
        </w:rPr>
      </w:pPr>
      <w:r>
        <w:rPr>
          <w:rStyle w:val="14"/>
          <w:rFonts w:ascii="楷体" w:hAnsi="楷体" w:eastAsia="楷体" w:cs="楷体"/>
          <w:b/>
          <w:bCs/>
          <w:color w:val="000000"/>
          <w:sz w:val="24"/>
          <w:szCs w:val="24"/>
          <w:u w:color="000000"/>
          <w:rtl w:val="0"/>
          <w:lang w:val="zh-TW" w:eastAsia="zh-TW"/>
        </w:rPr>
        <w:t>本所律师经核查后认为，投资项目对政府专项债的使用与本投资计划不存在冲突。</w:t>
      </w:r>
    </w:p>
    <w:p>
      <w:pPr>
        <w:pStyle w:val="13"/>
        <w:framePr w:w="0" w:wrap="auto" w:vAnchor="margin" w:hAnchor="text" w:yAlign="inline"/>
        <w:spacing w:line="360" w:lineRule="auto"/>
        <w:outlineLvl w:val="1"/>
        <w:rPr>
          <w:rStyle w:val="14"/>
          <w:rFonts w:ascii="楷体" w:hAnsi="楷体" w:eastAsia="楷体" w:cs="楷体"/>
          <w:b/>
          <w:bCs/>
          <w:sz w:val="24"/>
          <w:szCs w:val="24"/>
          <w:lang w:val="zh-TW" w:eastAsia="zh-TW"/>
        </w:rPr>
      </w:pPr>
      <w:bookmarkStart w:id="24" w:name="_Toc38545571"/>
      <w:r>
        <w:rPr>
          <w:rStyle w:val="14"/>
          <w:rFonts w:ascii="楷体" w:hAnsi="楷体" w:eastAsia="楷体" w:cs="楷体"/>
          <w:b/>
          <w:bCs/>
          <w:color w:val="000000"/>
          <w:sz w:val="24"/>
          <w:szCs w:val="24"/>
          <w:u w:color="000000"/>
          <w:rtl w:val="0"/>
          <w:lang w:val="zh-TW" w:eastAsia="zh-TW"/>
        </w:rPr>
        <w:t>二、</w:t>
      </w:r>
      <w:r>
        <w:rPr>
          <w:rStyle w:val="14"/>
          <w:rFonts w:ascii="楷体" w:hAnsi="楷体" w:eastAsia="楷体" w:cs="楷体"/>
          <w:b/>
          <w:bCs/>
          <w:sz w:val="24"/>
          <w:szCs w:val="24"/>
          <w:rtl w:val="0"/>
          <w:lang w:val="zh-TW" w:eastAsia="zh-TW"/>
        </w:rPr>
        <w:t>投资项目的合法合规性</w:t>
      </w:r>
      <w:bookmarkEnd w:id="24"/>
    </w:p>
    <w:p>
      <w:pPr>
        <w:pStyle w:val="13"/>
        <w:framePr w:w="0" w:wrap="auto" w:vAnchor="margin" w:hAnchor="text" w:yAlign="inline"/>
        <w:spacing w:line="360" w:lineRule="auto"/>
        <w:ind w:firstLine="482" w:firstLineChars="200"/>
        <w:outlineLvl w:val="1"/>
        <w:rPr>
          <w:rStyle w:val="14"/>
          <w:rFonts w:ascii="楷体" w:hAnsi="楷体" w:eastAsia="楷体" w:cs="楷体"/>
          <w:b/>
          <w:bCs/>
          <w:sz w:val="24"/>
          <w:szCs w:val="24"/>
          <w:lang w:val="zh-TW" w:eastAsia="zh-TW"/>
        </w:rPr>
      </w:pPr>
      <w:bookmarkStart w:id="25" w:name="_Toc1442834050"/>
      <w:r>
        <w:rPr>
          <w:rStyle w:val="14"/>
          <w:rFonts w:ascii="楷体" w:hAnsi="楷体" w:eastAsia="楷体" w:cs="楷体"/>
          <w:b/>
          <w:bCs/>
          <w:sz w:val="24"/>
          <w:szCs w:val="24"/>
          <w:rtl w:val="0"/>
          <w:lang w:val="zh-TW" w:eastAsia="zh-TW"/>
        </w:rPr>
        <w:t>（一）投资项目符合国家产业政策和有关政策</w:t>
      </w:r>
      <w:bookmarkEnd w:id="25"/>
    </w:p>
    <w:p>
      <w:pPr>
        <w:keepNext w:val="0"/>
        <w:keepLines w:val="0"/>
        <w:framePr w:w="0" w:wrap="auto" w:vAnchor="margin" w:hAnchor="text" w:yAlign="inline"/>
        <w:widowControl/>
        <w:suppressLineNumbers w:val="0"/>
        <w:pBdr>
          <w:top w:val="none" w:color="auto" w:sz="0" w:space="0"/>
          <w:left w:val="none" w:color="auto" w:sz="0" w:space="0"/>
          <w:bottom w:val="none" w:color="auto" w:sz="0" w:space="0"/>
          <w:right w:val="none" w:color="auto" w:sz="0" w:space="0"/>
        </w:pBdr>
        <w:spacing w:line="360" w:lineRule="auto"/>
        <w:ind w:firstLine="480" w:firstLineChars="200"/>
        <w:jc w:val="both"/>
        <w:rPr>
          <w:rFonts w:hint="eastAsia" w:ascii="楷体" w:hAnsi="楷体" w:eastAsia="楷体" w:cs="楷体"/>
          <w:highlight w:val="yellow"/>
          <w:lang w:eastAsia="zh-CN"/>
        </w:rPr>
      </w:pPr>
      <w:r>
        <w:rPr>
          <w:rStyle w:val="15"/>
          <w:rFonts w:ascii="楷体" w:hAnsi="楷体" w:eastAsia="楷体" w:cs="楷体"/>
          <w:sz w:val="24"/>
          <w:szCs w:val="24"/>
          <w:rtl w:val="0"/>
          <w:lang w:val="zh-TW" w:eastAsia="zh-TW"/>
        </w:rPr>
        <w:t>根据</w:t>
      </w:r>
      <w:r>
        <w:rPr>
          <w:rStyle w:val="15"/>
          <w:rFonts w:ascii="楷体" w:hAnsi="楷体" w:eastAsia="楷体" w:cs="楷体"/>
          <w:sz w:val="24"/>
          <w:szCs w:val="24"/>
          <w:rtl w:val="0"/>
          <w:lang w:eastAsia="zh-TW"/>
        </w:rPr>
        <w:t>融资主体</w:t>
      </w:r>
      <w:r>
        <w:rPr>
          <w:rStyle w:val="15"/>
          <w:rFonts w:ascii="楷体" w:hAnsi="楷体" w:eastAsia="楷体" w:cs="楷体"/>
          <w:sz w:val="24"/>
          <w:szCs w:val="24"/>
          <w:rtl w:val="0"/>
          <w:lang w:val="zh-TW" w:eastAsia="zh-TW"/>
        </w:rPr>
        <w:t>提供的《</w:t>
      </w:r>
      <w:r>
        <w:rPr>
          <w:rStyle w:val="15"/>
          <w:rFonts w:hint="eastAsia" w:ascii="楷体" w:hAnsi="楷体" w:eastAsia="楷体" w:cs="楷体"/>
          <w:sz w:val="24"/>
          <w:szCs w:val="24"/>
          <w:rtl w:val="0"/>
          <w:lang w:val="zh-TW" w:eastAsia="zh-CN"/>
        </w:rPr>
        <w:t>投资项目备案表</w:t>
      </w:r>
      <w:r>
        <w:rPr>
          <w:rStyle w:val="15"/>
          <w:rFonts w:ascii="楷体" w:hAnsi="楷体" w:eastAsia="楷体" w:cs="楷体"/>
          <w:sz w:val="24"/>
          <w:szCs w:val="24"/>
          <w:rtl w:val="0"/>
          <w:lang w:val="zh-TW" w:eastAsia="zh-TW"/>
        </w:rPr>
        <w:t>》</w:t>
      </w:r>
      <w:r>
        <w:rPr>
          <w:rStyle w:val="15"/>
          <w:rFonts w:hint="eastAsia" w:ascii="楷体" w:hAnsi="楷体" w:eastAsia="楷体" w:cs="楷体"/>
          <w:sz w:val="24"/>
          <w:szCs w:val="24"/>
          <w:rtl w:val="0"/>
          <w:lang w:val="zh-TW" w:eastAsia="zh-CN"/>
        </w:rPr>
        <w:t>以及建信资管《可行性研究报告》</w:t>
      </w:r>
      <w:r>
        <w:rPr>
          <w:rStyle w:val="15"/>
          <w:rFonts w:ascii="楷体" w:hAnsi="楷体" w:eastAsia="楷体" w:cs="楷体"/>
          <w:sz w:val="24"/>
          <w:szCs w:val="24"/>
          <w:rtl w:val="0"/>
          <w:lang w:val="zh-TW" w:eastAsia="zh-TW"/>
        </w:rPr>
        <w:t>，拟投资项目</w:t>
      </w:r>
      <w:r>
        <w:rPr>
          <w:rStyle w:val="15"/>
          <w:rFonts w:hint="eastAsia" w:ascii="楷体" w:hAnsi="楷体" w:eastAsia="楷体" w:cs="楷体"/>
          <w:sz w:val="24"/>
          <w:szCs w:val="24"/>
          <w:rtl w:val="0"/>
          <w:lang w:val="zh-TW" w:eastAsia="zh-CN"/>
        </w:rPr>
        <w:t>建设地址位于成都市简州新城规划用地红线范围内。项目规划简州新城云创科技产业园用地面积约</w:t>
      </w:r>
      <w:r>
        <w:rPr>
          <w:rStyle w:val="15"/>
          <w:rFonts w:hint="eastAsia" w:ascii="楷体" w:hAnsi="楷体" w:eastAsia="楷体" w:cs="楷体"/>
          <w:sz w:val="24"/>
          <w:szCs w:val="24"/>
          <w:rtl w:val="0"/>
          <w:lang w:val="en-US" w:eastAsia="zh-CN"/>
        </w:rPr>
        <w:t>142亩，规划园区总建筑面积171776平方米，</w:t>
      </w:r>
      <w:r>
        <w:rPr>
          <w:rFonts w:hint="eastAsia" w:ascii="楷体" w:hAnsi="楷体" w:eastAsia="楷体" w:cs="楷体"/>
          <w:color w:val="000000"/>
          <w:spacing w:val="0"/>
          <w:w w:val="100"/>
          <w:kern w:val="0"/>
          <w:position w:val="0"/>
          <w:sz w:val="24"/>
          <w:szCs w:val="24"/>
          <w:u w:val="none" w:color="auto"/>
          <w:vertAlign w:val="baseline"/>
          <w:lang w:val="en-US" w:eastAsia="zh-CN" w:bidi="ar"/>
        </w:rPr>
        <w:t>主要包括了产业园建筑土建工程、安装工程、装饰装修工程、总图工程及设备设施工程。配套建设正芳街、平泉南街、丁家咀南巷、永兴北街，全长约3812米，道路红线宽16-30米。主要包括了道路工程、交通工程、照明工程、小桥工程，综合管线工程、公交站台及绿化景观工程。</w:t>
      </w:r>
      <w:commentRangeStart w:id="10"/>
      <w:r>
        <w:rPr>
          <w:rStyle w:val="15"/>
          <w:rFonts w:hint="eastAsia" w:ascii="楷体" w:hAnsi="楷体" w:eastAsia="楷体" w:cs="楷体"/>
          <w:sz w:val="24"/>
          <w:szCs w:val="24"/>
          <w:highlight w:val="yellow"/>
          <w:rtl w:val="0"/>
          <w:lang w:val="zh-TW" w:eastAsia="zh-CN"/>
        </w:rPr>
        <w:t>拟投资项目中的</w:t>
      </w:r>
      <w:r>
        <w:rPr>
          <w:rStyle w:val="15"/>
          <w:rFonts w:hint="default" w:ascii="楷体" w:hAnsi="楷体" w:eastAsia="楷体" w:cs="楷体"/>
          <w:sz w:val="24"/>
          <w:szCs w:val="24"/>
          <w:highlight w:val="yellow"/>
          <w:rtl w:val="0"/>
          <w:lang w:eastAsia="zh-CN"/>
        </w:rPr>
        <w:t>云创</w:t>
      </w:r>
      <w:r>
        <w:rPr>
          <w:rStyle w:val="15"/>
          <w:rFonts w:hint="eastAsia" w:ascii="楷体" w:hAnsi="楷体" w:eastAsia="楷体" w:cs="楷体"/>
          <w:sz w:val="24"/>
          <w:szCs w:val="24"/>
          <w:highlight w:val="yellow"/>
          <w:rtl w:val="0"/>
          <w:lang w:val="zh-TW" w:eastAsia="zh-CN"/>
        </w:rPr>
        <w:t>科技园项目属于</w:t>
      </w:r>
      <w:r>
        <w:rPr>
          <w:rStyle w:val="15"/>
          <w:rFonts w:ascii="楷体" w:hAnsi="楷体" w:eastAsia="楷体" w:cs="楷体"/>
          <w:sz w:val="24"/>
          <w:szCs w:val="24"/>
          <w:highlight w:val="yellow"/>
          <w:rtl w:val="0"/>
          <w:lang w:val="zh-TW" w:eastAsia="zh-TW"/>
        </w:rPr>
        <w:t>《产业结构调整指导目录</w:t>
      </w:r>
      <w:r>
        <w:rPr>
          <w:rStyle w:val="16"/>
          <w:rFonts w:ascii="楷体" w:hAnsi="楷体" w:eastAsia="楷体" w:cs="楷体"/>
          <w:sz w:val="24"/>
          <w:szCs w:val="24"/>
          <w:highlight w:val="yellow"/>
          <w:rtl w:val="0"/>
          <w:lang w:val="en-US"/>
        </w:rPr>
        <w:t>(2019</w:t>
      </w:r>
      <w:r>
        <w:rPr>
          <w:rStyle w:val="15"/>
          <w:rFonts w:ascii="楷体" w:hAnsi="楷体" w:eastAsia="楷体" w:cs="楷体"/>
          <w:sz w:val="24"/>
          <w:szCs w:val="24"/>
          <w:highlight w:val="yellow"/>
          <w:rtl w:val="0"/>
          <w:lang w:val="zh-TW" w:eastAsia="zh-TW"/>
        </w:rPr>
        <w:t>年本</w:t>
      </w:r>
      <w:r>
        <w:rPr>
          <w:rStyle w:val="16"/>
          <w:rFonts w:ascii="楷体" w:hAnsi="楷体" w:eastAsia="楷体" w:cs="楷体"/>
          <w:sz w:val="24"/>
          <w:szCs w:val="24"/>
          <w:highlight w:val="yellow"/>
          <w:rtl w:val="0"/>
          <w:lang w:val="en-US"/>
        </w:rPr>
        <w:t>)</w:t>
      </w:r>
      <w:r>
        <w:rPr>
          <w:rStyle w:val="15"/>
          <w:rFonts w:ascii="楷体" w:hAnsi="楷体" w:eastAsia="楷体" w:cs="楷体"/>
          <w:sz w:val="24"/>
          <w:szCs w:val="24"/>
          <w:highlight w:val="yellow"/>
          <w:rtl w:val="0"/>
          <w:lang w:val="zh-TW" w:eastAsia="zh-TW"/>
        </w:rPr>
        <w:t>》</w:t>
      </w:r>
      <w:r>
        <w:rPr>
          <w:rStyle w:val="15"/>
          <w:rFonts w:hint="eastAsia" w:ascii="楷体" w:hAnsi="楷体" w:eastAsia="楷体" w:cs="楷体"/>
          <w:sz w:val="24"/>
          <w:szCs w:val="24"/>
          <w:highlight w:val="yellow"/>
          <w:rtl w:val="0"/>
          <w:lang w:val="zh-TW" w:eastAsia="zh-CN"/>
        </w:rPr>
        <w:t>中的“四十二、开发区、产业集聚配套公共服务平台建设与服务”，拟投资项目中的配套设施建设项目属于</w:t>
      </w:r>
      <w:r>
        <w:rPr>
          <w:rStyle w:val="15"/>
          <w:rFonts w:ascii="楷体" w:hAnsi="楷体" w:eastAsia="楷体" w:cs="楷体"/>
          <w:sz w:val="24"/>
          <w:szCs w:val="24"/>
          <w:highlight w:val="yellow"/>
          <w:rtl w:val="0"/>
          <w:lang w:val="zh-TW" w:eastAsia="zh-TW"/>
        </w:rPr>
        <w:t>《产业结构调整指导目录</w:t>
      </w:r>
      <w:r>
        <w:rPr>
          <w:rStyle w:val="16"/>
          <w:rFonts w:ascii="楷体" w:hAnsi="楷体" w:eastAsia="楷体" w:cs="楷体"/>
          <w:sz w:val="24"/>
          <w:szCs w:val="24"/>
          <w:highlight w:val="yellow"/>
          <w:rtl w:val="0"/>
          <w:lang w:val="en-US"/>
        </w:rPr>
        <w:t>(2019</w:t>
      </w:r>
      <w:r>
        <w:rPr>
          <w:rStyle w:val="15"/>
          <w:rFonts w:ascii="楷体" w:hAnsi="楷体" w:eastAsia="楷体" w:cs="楷体"/>
          <w:sz w:val="24"/>
          <w:szCs w:val="24"/>
          <w:highlight w:val="yellow"/>
          <w:rtl w:val="0"/>
          <w:lang w:val="zh-TW" w:eastAsia="zh-TW"/>
        </w:rPr>
        <w:t>年本</w:t>
      </w:r>
      <w:r>
        <w:rPr>
          <w:rStyle w:val="16"/>
          <w:rFonts w:ascii="楷体" w:hAnsi="楷体" w:eastAsia="楷体" w:cs="楷体"/>
          <w:sz w:val="24"/>
          <w:szCs w:val="24"/>
          <w:highlight w:val="yellow"/>
          <w:rtl w:val="0"/>
          <w:lang w:val="en-US"/>
        </w:rPr>
        <w:t>)</w:t>
      </w:r>
      <w:r>
        <w:rPr>
          <w:rStyle w:val="15"/>
          <w:rFonts w:ascii="楷体" w:hAnsi="楷体" w:eastAsia="楷体" w:cs="楷体"/>
          <w:sz w:val="24"/>
          <w:szCs w:val="24"/>
          <w:highlight w:val="yellow"/>
          <w:rtl w:val="0"/>
          <w:lang w:val="zh-TW" w:eastAsia="zh-TW"/>
        </w:rPr>
        <w:t>》</w:t>
      </w:r>
      <w:r>
        <w:rPr>
          <w:rStyle w:val="15"/>
          <w:rFonts w:hint="eastAsia" w:ascii="楷体" w:hAnsi="楷体" w:eastAsia="楷体" w:cs="楷体"/>
          <w:sz w:val="24"/>
          <w:szCs w:val="24"/>
          <w:highlight w:val="yellow"/>
          <w:rtl w:val="0"/>
          <w:lang w:val="zh-TW" w:eastAsia="zh-CN"/>
        </w:rPr>
        <w:t>中的“二十二、城镇基础设施”，拟投资项目属于</w:t>
      </w:r>
      <w:r>
        <w:rPr>
          <w:rStyle w:val="15"/>
          <w:rFonts w:ascii="楷体" w:hAnsi="楷体" w:eastAsia="楷体" w:cs="楷体"/>
          <w:sz w:val="24"/>
          <w:szCs w:val="24"/>
          <w:highlight w:val="yellow"/>
          <w:rtl w:val="0"/>
          <w:lang w:val="zh-TW" w:eastAsia="zh-TW"/>
        </w:rPr>
        <w:t>《产业结构调整指导目录</w:t>
      </w:r>
      <w:r>
        <w:rPr>
          <w:rStyle w:val="16"/>
          <w:rFonts w:ascii="楷体" w:hAnsi="楷体" w:eastAsia="楷体" w:cs="楷体"/>
          <w:sz w:val="24"/>
          <w:szCs w:val="24"/>
          <w:highlight w:val="yellow"/>
          <w:rtl w:val="0"/>
          <w:lang w:val="en-US"/>
        </w:rPr>
        <w:t>(2019</w:t>
      </w:r>
      <w:r>
        <w:rPr>
          <w:rStyle w:val="15"/>
          <w:rFonts w:ascii="楷体" w:hAnsi="楷体" w:eastAsia="楷体" w:cs="楷体"/>
          <w:sz w:val="24"/>
          <w:szCs w:val="24"/>
          <w:highlight w:val="yellow"/>
          <w:rtl w:val="0"/>
          <w:lang w:val="zh-TW" w:eastAsia="zh-TW"/>
        </w:rPr>
        <w:t>年本</w:t>
      </w:r>
      <w:r>
        <w:rPr>
          <w:rStyle w:val="16"/>
          <w:rFonts w:ascii="楷体" w:hAnsi="楷体" w:eastAsia="楷体" w:cs="楷体"/>
          <w:sz w:val="24"/>
          <w:szCs w:val="24"/>
          <w:highlight w:val="yellow"/>
          <w:rtl w:val="0"/>
          <w:lang w:val="en-US"/>
        </w:rPr>
        <w:t>)</w:t>
      </w:r>
      <w:r>
        <w:rPr>
          <w:rStyle w:val="15"/>
          <w:rFonts w:ascii="楷体" w:hAnsi="楷体" w:eastAsia="楷体" w:cs="楷体"/>
          <w:sz w:val="24"/>
          <w:szCs w:val="24"/>
          <w:highlight w:val="yellow"/>
          <w:rtl w:val="0"/>
          <w:lang w:val="zh-TW" w:eastAsia="zh-TW"/>
        </w:rPr>
        <w:t>》</w:t>
      </w:r>
      <w:r>
        <w:rPr>
          <w:rStyle w:val="15"/>
          <w:rFonts w:hint="eastAsia" w:ascii="楷体" w:hAnsi="楷体" w:eastAsia="楷体" w:cs="楷体"/>
          <w:sz w:val="24"/>
          <w:szCs w:val="24"/>
          <w:highlight w:val="yellow"/>
          <w:rtl w:val="0"/>
          <w:lang w:val="zh-TW" w:eastAsia="zh-CN"/>
        </w:rPr>
        <w:t>鼓励类项目。</w:t>
      </w:r>
      <w:commentRangeEnd w:id="10"/>
      <w:r>
        <w:commentReference w:id="10"/>
      </w:r>
    </w:p>
    <w:p>
      <w:pPr>
        <w:pStyle w:val="13"/>
        <w:framePr w:w="0" w:wrap="auto" w:vAnchor="margin" w:hAnchor="text" w:yAlign="inline"/>
        <w:spacing w:line="360" w:lineRule="auto"/>
        <w:ind w:firstLine="480"/>
        <w:rPr>
          <w:rStyle w:val="14"/>
          <w:rFonts w:ascii="楷体" w:hAnsi="楷体" w:eastAsia="楷体" w:cs="楷体"/>
          <w:sz w:val="24"/>
          <w:szCs w:val="24"/>
        </w:rPr>
      </w:pPr>
      <w:r>
        <w:rPr>
          <w:rStyle w:val="15"/>
          <w:rFonts w:ascii="楷体" w:hAnsi="楷体" w:eastAsia="楷体" w:cs="楷体"/>
          <w:sz w:val="24"/>
          <w:szCs w:val="24"/>
          <w:rtl w:val="0"/>
          <w:lang w:val="zh-TW" w:eastAsia="zh-TW"/>
        </w:rPr>
        <w:t>本所律师经核查后认为</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根据《产业结构调整指导目录</w:t>
      </w:r>
      <w:r>
        <w:rPr>
          <w:rStyle w:val="16"/>
          <w:rFonts w:ascii="楷体" w:hAnsi="楷体" w:eastAsia="楷体" w:cs="楷体"/>
          <w:sz w:val="24"/>
          <w:szCs w:val="24"/>
          <w:rtl w:val="0"/>
          <w:lang w:val="en-US"/>
        </w:rPr>
        <w:t>(2019</w:t>
      </w:r>
      <w:r>
        <w:rPr>
          <w:rStyle w:val="15"/>
          <w:rFonts w:ascii="楷体" w:hAnsi="楷体" w:eastAsia="楷体" w:cs="楷体"/>
          <w:sz w:val="24"/>
          <w:szCs w:val="24"/>
          <w:rtl w:val="0"/>
          <w:lang w:val="zh-TW" w:eastAsia="zh-TW"/>
        </w:rPr>
        <w:t>年本</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w:t>
      </w:r>
      <w:r>
        <w:rPr>
          <w:rStyle w:val="16"/>
          <w:rFonts w:ascii="楷体" w:hAnsi="楷体" w:eastAsia="楷体" w:cs="楷体"/>
          <w:sz w:val="24"/>
          <w:szCs w:val="24"/>
          <w:rtl w:val="0"/>
          <w:lang w:val="en-US"/>
        </w:rPr>
        <w:t>,</w:t>
      </w:r>
      <w:r>
        <w:rPr>
          <w:rStyle w:val="16"/>
          <w:rFonts w:hint="eastAsia" w:ascii="楷体" w:hAnsi="楷体" w:eastAsia="楷体" w:cs="楷体"/>
          <w:sz w:val="24"/>
          <w:szCs w:val="24"/>
          <w:rtl w:val="0"/>
          <w:lang w:val="en-US" w:eastAsia="zh-CN"/>
        </w:rPr>
        <w:t>本投资项目</w:t>
      </w:r>
      <w:r>
        <w:rPr>
          <w:rStyle w:val="15"/>
          <w:rFonts w:ascii="楷体" w:hAnsi="楷体" w:eastAsia="楷体" w:cs="楷体"/>
          <w:sz w:val="24"/>
          <w:szCs w:val="24"/>
          <w:rtl w:val="0"/>
          <w:lang w:val="zh-TW" w:eastAsia="zh-TW"/>
        </w:rPr>
        <w:t>属于鼓励类产业。</w:t>
      </w:r>
    </w:p>
    <w:p>
      <w:pPr>
        <w:pStyle w:val="13"/>
        <w:framePr w:w="0" w:wrap="auto" w:vAnchor="margin" w:hAnchor="text" w:yAlign="inline"/>
        <w:spacing w:line="360" w:lineRule="auto"/>
        <w:ind w:firstLine="482" w:firstLineChars="200"/>
        <w:rPr>
          <w:rStyle w:val="14"/>
          <w:rFonts w:ascii="楷体" w:hAnsi="楷体" w:eastAsia="楷体" w:cs="楷体"/>
          <w:b/>
          <w:bCs/>
          <w:sz w:val="24"/>
          <w:szCs w:val="24"/>
          <w:rtl w:val="0"/>
          <w:lang w:val="zh-TW" w:eastAsia="zh-TW"/>
        </w:rPr>
      </w:pPr>
      <w:r>
        <w:rPr>
          <w:rStyle w:val="14"/>
          <w:rFonts w:ascii="楷体" w:hAnsi="楷体" w:eastAsia="楷体" w:cs="楷体"/>
          <w:b/>
          <w:bCs/>
          <w:sz w:val="24"/>
          <w:szCs w:val="24"/>
          <w:rtl w:val="0"/>
          <w:lang w:val="zh-TW" w:eastAsia="zh-TW"/>
        </w:rPr>
        <w:t>本所律师核查后认为</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投资项目已取得政府主管部门</w:t>
      </w:r>
      <w:r>
        <w:rPr>
          <w:rStyle w:val="14"/>
          <w:rFonts w:hint="eastAsia" w:ascii="楷体" w:hAnsi="楷体" w:eastAsia="楷体" w:cs="楷体"/>
          <w:b/>
          <w:bCs/>
          <w:sz w:val="24"/>
          <w:szCs w:val="24"/>
          <w:rtl w:val="0"/>
          <w:lang w:val="zh-TW" w:eastAsia="zh-CN"/>
        </w:rPr>
        <w:t>的备案</w:t>
      </w:r>
      <w:r>
        <w:rPr>
          <w:rStyle w:val="14"/>
          <w:rFonts w:ascii="楷体" w:hAnsi="楷体" w:eastAsia="楷体" w:cs="楷体"/>
          <w:b/>
          <w:bCs/>
          <w:sz w:val="24"/>
          <w:szCs w:val="24"/>
          <w:rtl w:val="0"/>
          <w:lang w:val="zh-TW" w:eastAsia="zh-TW"/>
        </w:rPr>
        <w:t>文件</w:t>
      </w:r>
      <w:r>
        <w:rPr>
          <w:rStyle w:val="14"/>
          <w:rFonts w:ascii="楷体" w:hAnsi="楷体" w:eastAsia="楷体" w:cs="楷体"/>
          <w:b/>
          <w:bCs/>
          <w:sz w:val="24"/>
          <w:szCs w:val="24"/>
          <w:rtl w:val="0"/>
          <w:lang w:val="zh-CN" w:eastAsia="zh-CN"/>
        </w:rPr>
        <w:t>，</w:t>
      </w:r>
      <w:r>
        <w:rPr>
          <w:rStyle w:val="14"/>
          <w:rFonts w:ascii="楷体" w:hAnsi="楷体" w:eastAsia="楷体" w:cs="楷体"/>
          <w:b/>
          <w:bCs/>
          <w:sz w:val="24"/>
          <w:szCs w:val="24"/>
          <w:rtl w:val="0"/>
          <w:lang w:val="zh-TW" w:eastAsia="zh-TW"/>
        </w:rPr>
        <w:t>不存在《项目管理办法》第十二条规定的不得投资情形</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投资项目符合国家产业政策和有关政策</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符合《项目管理办法》第十一条、《债权投资实施细则》第五条的规定。</w:t>
      </w:r>
    </w:p>
    <w:p>
      <w:pPr>
        <w:pStyle w:val="13"/>
        <w:framePr w:w="0" w:wrap="auto" w:vAnchor="margin" w:hAnchor="text" w:yAlign="inline"/>
        <w:spacing w:before="156" w:after="156" w:line="360" w:lineRule="auto"/>
        <w:ind w:firstLine="482" w:firstLineChars="200"/>
        <w:outlineLvl w:val="1"/>
        <w:rPr>
          <w:rStyle w:val="14"/>
          <w:rFonts w:ascii="楷体" w:hAnsi="楷体" w:eastAsia="楷体" w:cs="楷体"/>
          <w:b/>
          <w:bCs/>
          <w:sz w:val="24"/>
          <w:szCs w:val="24"/>
          <w:lang w:val="zh-TW" w:eastAsia="zh-TW"/>
        </w:rPr>
      </w:pPr>
      <w:bookmarkStart w:id="26" w:name="_Toc326536426"/>
      <w:r>
        <w:rPr>
          <w:rStyle w:val="14"/>
          <w:rFonts w:ascii="楷体" w:hAnsi="楷体" w:eastAsia="楷体" w:cs="楷体"/>
          <w:b/>
          <w:bCs/>
          <w:sz w:val="24"/>
          <w:szCs w:val="24"/>
          <w:rtl w:val="0"/>
          <w:lang w:val="zh-TW" w:eastAsia="zh-TW"/>
        </w:rPr>
        <w:t>（二）投资项目性质</w:t>
      </w:r>
      <w:bookmarkEnd w:id="26"/>
    </w:p>
    <w:p>
      <w:pPr>
        <w:pStyle w:val="13"/>
        <w:framePr w:w="0" w:wrap="auto" w:vAnchor="margin" w:hAnchor="text" w:yAlign="inline"/>
        <w:spacing w:before="156" w:after="156" w:line="360" w:lineRule="auto"/>
        <w:ind w:firstLine="480"/>
        <w:rPr>
          <w:rStyle w:val="14"/>
          <w:rFonts w:ascii="楷体" w:hAnsi="楷体" w:eastAsia="楷体" w:cs="楷体"/>
          <w:color w:val="000000"/>
          <w:sz w:val="24"/>
          <w:szCs w:val="24"/>
          <w:u w:color="000000"/>
          <w:rtl w:val="0"/>
          <w:lang w:val="zh-TW" w:eastAsia="zh-TW"/>
        </w:rPr>
      </w:pPr>
      <w:r>
        <w:rPr>
          <w:rStyle w:val="15"/>
          <w:rFonts w:ascii="楷体" w:hAnsi="楷体" w:eastAsia="楷体" w:cs="楷体"/>
          <w:sz w:val="24"/>
          <w:szCs w:val="24"/>
          <w:rtl w:val="0"/>
          <w:lang w:val="zh-TW" w:eastAsia="zh-TW"/>
        </w:rPr>
        <w:t>根据国务院办公厅颁发的《国务院办公厅关于保持基础设施领域补短板力度的指导意见》（国办发〔</w:t>
      </w:r>
      <w:r>
        <w:rPr>
          <w:rStyle w:val="16"/>
          <w:rFonts w:ascii="楷体" w:hAnsi="楷体" w:eastAsia="楷体" w:cs="楷体"/>
          <w:sz w:val="24"/>
          <w:szCs w:val="24"/>
          <w:rtl w:val="0"/>
          <w:lang w:val="en-US"/>
        </w:rPr>
        <w:t>2018</w:t>
      </w:r>
      <w:r>
        <w:rPr>
          <w:rStyle w:val="15"/>
          <w:rFonts w:ascii="楷体" w:hAnsi="楷体" w:eastAsia="楷体" w:cs="楷体"/>
          <w:sz w:val="24"/>
          <w:szCs w:val="24"/>
          <w:rtl w:val="0"/>
          <w:lang w:val="zh-TW" w:eastAsia="zh-TW"/>
        </w:rPr>
        <w:t>〕</w:t>
      </w:r>
      <w:r>
        <w:rPr>
          <w:rStyle w:val="16"/>
          <w:rFonts w:ascii="楷体" w:hAnsi="楷体" w:eastAsia="楷体" w:cs="楷体"/>
          <w:sz w:val="24"/>
          <w:szCs w:val="24"/>
          <w:rtl w:val="0"/>
          <w:lang w:val="en-US"/>
        </w:rPr>
        <w:t>101</w:t>
      </w:r>
      <w:r>
        <w:rPr>
          <w:rStyle w:val="15"/>
          <w:rFonts w:ascii="楷体" w:hAnsi="楷体" w:eastAsia="楷体" w:cs="楷体"/>
          <w:sz w:val="24"/>
          <w:szCs w:val="24"/>
          <w:rtl w:val="0"/>
          <w:lang w:val="zh-TW" w:eastAsia="zh-TW"/>
        </w:rPr>
        <w:t>号）：</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（二）基本原则，聚焦短板。支持</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一带一路</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建设、京津冀协同发展、长江经济带发展、粤港澳大湾区建设等重大战略，围绕打好精准脱贫、污染防治攻坚战，着力补齐铁路、公路、水运、机场、水利、能源、农业农村、生态环保、公共服务、城乡基础设施、棚户区改造等领域短板，加快推进已纳入规划的重大项目</w:t>
      </w:r>
      <w:bookmarkStart w:id="27" w:name="bookmark"/>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二、</w:t>
      </w:r>
      <w:bookmarkEnd w:id="27"/>
      <w:r>
        <w:rPr>
          <w:rStyle w:val="15"/>
          <w:rFonts w:ascii="楷体" w:hAnsi="楷体" w:eastAsia="楷体" w:cs="楷体"/>
          <w:sz w:val="24"/>
          <w:szCs w:val="24"/>
          <w:rtl w:val="0"/>
          <w:lang w:val="zh-TW" w:eastAsia="zh-TW"/>
        </w:rPr>
        <w:t>重点任务</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（九）社会民生领域。支持教育、医疗卫生、文化、体育、养老、婴幼儿托育等设施建设，进一步推进基本公共服务均等化。</w:t>
      </w:r>
      <w:r>
        <w:rPr>
          <w:rStyle w:val="15"/>
          <w:rFonts w:ascii="楷体" w:hAnsi="楷体" w:eastAsia="楷体" w:cs="楷体"/>
          <w:sz w:val="24"/>
          <w:szCs w:val="24"/>
          <w:highlight w:val="none"/>
          <w:rtl w:val="0"/>
          <w:lang w:val="zh-TW" w:eastAsia="zh-TW"/>
        </w:rPr>
        <w:t>推进保障性安居工程和城镇公共设施</w:t>
      </w:r>
      <w:r>
        <w:rPr>
          <w:rStyle w:val="15"/>
          <w:rFonts w:ascii="楷体" w:hAnsi="楷体" w:eastAsia="楷体" w:cs="楷体"/>
          <w:sz w:val="24"/>
          <w:szCs w:val="24"/>
          <w:rtl w:val="0"/>
          <w:lang w:val="zh-TW" w:eastAsia="zh-TW"/>
        </w:rPr>
        <w:t>、城市排水防涝设施建设</w:t>
      </w:r>
      <w:r>
        <w:rPr>
          <w:rStyle w:val="16"/>
          <w:rFonts w:ascii="楷体" w:hAnsi="楷体" w:eastAsia="楷体" w:cs="楷体"/>
          <w:sz w:val="24"/>
          <w:szCs w:val="24"/>
          <w:rtl w:val="0"/>
          <w:lang w:val="en-US"/>
        </w:rPr>
        <w:t>......”,</w:t>
      </w:r>
      <w:r>
        <w:rPr>
          <w:rStyle w:val="16"/>
          <w:rFonts w:hint="eastAsia" w:ascii="楷体" w:hAnsi="楷体" w:eastAsia="楷体" w:cs="楷体"/>
          <w:sz w:val="24"/>
          <w:szCs w:val="24"/>
          <w:rtl w:val="0"/>
          <w:lang w:val="en-US" w:eastAsia="zh-CN"/>
        </w:rPr>
        <w:t>拟</w:t>
      </w:r>
      <w:r>
        <w:rPr>
          <w:rStyle w:val="14"/>
          <w:rFonts w:hint="eastAsia" w:ascii="楷体" w:hAnsi="楷体" w:eastAsia="楷体" w:cs="楷体"/>
          <w:color w:val="000000"/>
          <w:sz w:val="24"/>
          <w:szCs w:val="24"/>
          <w:u w:color="000000"/>
          <w:rtl w:val="0"/>
          <w:lang w:val="zh-TW" w:eastAsia="zh-CN"/>
        </w:rPr>
        <w:t>投资项目</w:t>
      </w:r>
      <w:r>
        <w:rPr>
          <w:rStyle w:val="14"/>
          <w:rFonts w:ascii="楷体" w:hAnsi="楷体" w:eastAsia="楷体" w:cs="楷体"/>
          <w:color w:val="000000"/>
          <w:sz w:val="24"/>
          <w:szCs w:val="24"/>
          <w:u w:color="000000"/>
          <w:rtl w:val="0"/>
          <w:lang w:val="zh-TW" w:eastAsia="zh-TW"/>
        </w:rPr>
        <w:t>属于</w:t>
      </w:r>
      <w:r>
        <w:rPr>
          <w:rStyle w:val="15"/>
          <w:rFonts w:ascii="楷体" w:hAnsi="楷体" w:eastAsia="楷体" w:cs="楷体"/>
          <w:sz w:val="24"/>
          <w:szCs w:val="24"/>
          <w:rtl w:val="0"/>
          <w:lang w:val="zh-TW" w:eastAsia="zh-TW"/>
        </w:rPr>
        <w:t>城乡</w:t>
      </w:r>
      <w:r>
        <w:rPr>
          <w:rStyle w:val="14"/>
          <w:rFonts w:ascii="楷体" w:hAnsi="楷体" w:eastAsia="楷体" w:cs="楷体"/>
          <w:color w:val="000000"/>
          <w:sz w:val="24"/>
          <w:szCs w:val="24"/>
          <w:u w:color="000000"/>
          <w:rtl w:val="0"/>
          <w:lang w:val="zh-TW" w:eastAsia="zh-TW"/>
        </w:rPr>
        <w:t>基础设施领域。</w:t>
      </w:r>
    </w:p>
    <w:p>
      <w:pPr>
        <w:pStyle w:val="13"/>
        <w:framePr w:w="0" w:wrap="auto" w:vAnchor="margin" w:hAnchor="text" w:yAlign="inline"/>
        <w:spacing w:before="156" w:after="156" w:line="360" w:lineRule="auto"/>
        <w:ind w:firstLine="480"/>
        <w:rPr>
          <w:rStyle w:val="14"/>
          <w:rFonts w:ascii="楷体" w:hAnsi="楷体" w:eastAsia="楷体" w:cs="楷体"/>
          <w:b/>
          <w:bCs/>
          <w:color w:val="000000"/>
          <w:sz w:val="24"/>
          <w:szCs w:val="24"/>
          <w:u w:color="000000"/>
        </w:rPr>
      </w:pPr>
      <w:r>
        <w:rPr>
          <w:rStyle w:val="14"/>
          <w:rFonts w:ascii="楷体" w:hAnsi="楷体" w:eastAsia="楷体" w:cs="楷体"/>
          <w:b/>
          <w:bCs/>
          <w:color w:val="000000"/>
          <w:sz w:val="24"/>
          <w:szCs w:val="24"/>
          <w:u w:color="000000"/>
          <w:rtl w:val="0"/>
          <w:lang w:val="zh-TW" w:eastAsia="zh-TW"/>
        </w:rPr>
        <w:t>根据上述规定</w:t>
      </w:r>
      <w:r>
        <w:rPr>
          <w:rStyle w:val="14"/>
          <w:rFonts w:hint="eastAsia" w:ascii="楷体" w:hAnsi="楷体" w:eastAsia="楷体" w:cs="楷体"/>
          <w:b/>
          <w:bCs/>
          <w:color w:val="000000"/>
          <w:sz w:val="24"/>
          <w:szCs w:val="24"/>
          <w:u w:color="000000"/>
          <w:rtl w:val="0"/>
          <w:lang w:val="zh-TW" w:eastAsia="zh-CN"/>
        </w:rPr>
        <w:t>以及相关资料，本所律师经核查后认为，本投资计划项下投资项目</w:t>
      </w:r>
      <w:r>
        <w:rPr>
          <w:rStyle w:val="14"/>
          <w:rFonts w:ascii="楷体" w:hAnsi="楷体" w:eastAsia="楷体" w:cs="楷体"/>
          <w:b/>
          <w:bCs/>
          <w:color w:val="000000"/>
          <w:sz w:val="24"/>
          <w:szCs w:val="24"/>
          <w:u w:color="000000"/>
          <w:rtl w:val="0"/>
          <w:lang w:val="zh-TW" w:eastAsia="zh-TW"/>
        </w:rPr>
        <w:t>属于基础设施项目，</w:t>
      </w:r>
      <w:r>
        <w:rPr>
          <w:rStyle w:val="14"/>
          <w:rFonts w:hint="eastAsia" w:ascii="楷体" w:hAnsi="楷体" w:eastAsia="楷体" w:cs="楷体"/>
          <w:b/>
          <w:bCs/>
          <w:color w:val="000000"/>
          <w:sz w:val="24"/>
          <w:szCs w:val="24"/>
          <w:u w:color="000000"/>
          <w:rtl w:val="0"/>
          <w:lang w:val="zh-TW" w:eastAsia="zh-CN"/>
        </w:rPr>
        <w:t>据此</w:t>
      </w:r>
      <w:r>
        <w:rPr>
          <w:rStyle w:val="14"/>
          <w:rFonts w:ascii="楷体" w:hAnsi="楷体" w:eastAsia="楷体" w:cs="楷体"/>
          <w:b/>
          <w:bCs/>
          <w:color w:val="000000"/>
          <w:sz w:val="24"/>
          <w:szCs w:val="24"/>
          <w:u w:color="000000"/>
          <w:rtl w:val="0"/>
          <w:lang w:val="zh-TW" w:eastAsia="zh-TW"/>
        </w:rPr>
        <w:t>本投资计划应适用《保险资金管理办法》、《项目管理办法》、《产品暂行办法》、《债权投资实施细则》等法律法规的相关规定。</w:t>
      </w:r>
    </w:p>
    <w:p>
      <w:pPr>
        <w:pStyle w:val="13"/>
        <w:framePr w:w="0" w:wrap="auto" w:vAnchor="margin" w:hAnchor="text" w:yAlign="inline"/>
        <w:spacing w:before="72" w:after="72" w:line="360" w:lineRule="auto"/>
        <w:ind w:firstLine="482"/>
        <w:outlineLvl w:val="1"/>
        <w:rPr>
          <w:rStyle w:val="14"/>
          <w:rFonts w:ascii="楷体" w:hAnsi="楷体" w:eastAsia="楷体" w:cs="楷体"/>
          <w:b/>
          <w:bCs/>
          <w:sz w:val="24"/>
          <w:szCs w:val="24"/>
          <w:lang w:val="zh-TW" w:eastAsia="zh-TW"/>
        </w:rPr>
      </w:pPr>
      <w:bookmarkStart w:id="28" w:name="_Toc1276993697"/>
      <w:r>
        <w:rPr>
          <w:rStyle w:val="14"/>
          <w:rFonts w:ascii="楷体" w:hAnsi="楷体" w:eastAsia="楷体" w:cs="楷体"/>
          <w:b/>
          <w:bCs/>
          <w:sz w:val="24"/>
          <w:szCs w:val="24"/>
          <w:rtl w:val="0"/>
          <w:lang w:val="zh-TW" w:eastAsia="zh-TW"/>
        </w:rPr>
        <w:t>（三）投资项目不涉及地方政府债务</w:t>
      </w:r>
      <w:bookmarkEnd w:id="28"/>
    </w:p>
    <w:p>
      <w:pPr>
        <w:pStyle w:val="13"/>
        <w:framePr w:w="0" w:wrap="auto" w:vAnchor="margin" w:hAnchor="text" w:yAlign="inline"/>
        <w:spacing w:before="156" w:after="156" w:line="360" w:lineRule="auto"/>
        <w:ind w:firstLine="480"/>
        <w:rPr>
          <w:rStyle w:val="14"/>
          <w:rFonts w:ascii="楷体" w:hAnsi="楷体" w:eastAsia="楷体" w:cs="楷体"/>
          <w:color w:val="000000"/>
          <w:sz w:val="24"/>
          <w:szCs w:val="24"/>
          <w:u w:color="000000"/>
        </w:rPr>
      </w:pPr>
      <w:r>
        <w:rPr>
          <w:rStyle w:val="14"/>
          <w:rFonts w:ascii="楷体" w:hAnsi="楷体" w:eastAsia="楷体" w:cs="楷体"/>
          <w:color w:val="000000"/>
          <w:sz w:val="24"/>
          <w:szCs w:val="24"/>
          <w:u w:color="000000"/>
          <w:rtl w:val="0"/>
          <w:lang w:val="zh-TW" w:eastAsia="zh-TW"/>
        </w:rPr>
        <w:t>根据《国务院关于加强地方政府性债务管理的意见》（国发</w:t>
      </w:r>
      <w:r>
        <w:rPr>
          <w:rStyle w:val="14"/>
          <w:rFonts w:ascii="楷体" w:hAnsi="楷体" w:eastAsia="楷体" w:cs="楷体"/>
          <w:color w:val="000000"/>
          <w:sz w:val="24"/>
          <w:szCs w:val="24"/>
          <w:u w:color="000000"/>
          <w:rtl w:val="0"/>
          <w:lang w:val="en-US"/>
        </w:rPr>
        <w:t>[2014]43</w:t>
      </w:r>
      <w:r>
        <w:rPr>
          <w:rStyle w:val="14"/>
          <w:rFonts w:ascii="楷体" w:hAnsi="楷体" w:eastAsia="楷体" w:cs="楷体"/>
          <w:color w:val="000000"/>
          <w:sz w:val="24"/>
          <w:szCs w:val="24"/>
          <w:u w:color="000000"/>
          <w:rtl w:val="0"/>
          <w:lang w:val="zh-TW" w:eastAsia="zh-TW"/>
        </w:rPr>
        <w:t>号）规定，</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明确政府和企业的责任，政府债务不得通过企业举借，企业债务不得推给政府偿还，切实做到谁借谁还、风险自担。</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根据《关于规范金融企业对地方政府和国有企业投融资行为有关问题的通知》（财金〔</w:t>
      </w:r>
      <w:r>
        <w:rPr>
          <w:rStyle w:val="14"/>
          <w:rFonts w:ascii="楷体" w:hAnsi="楷体" w:eastAsia="楷体" w:cs="楷体"/>
          <w:color w:val="000000"/>
          <w:sz w:val="24"/>
          <w:szCs w:val="24"/>
          <w:u w:color="000000"/>
          <w:rtl w:val="0"/>
          <w:lang w:val="en-US"/>
        </w:rPr>
        <w:t>2018</w:t>
      </w:r>
      <w:r>
        <w:rPr>
          <w:rStyle w:val="14"/>
          <w:rFonts w:ascii="楷体" w:hAnsi="楷体" w:eastAsia="楷体" w:cs="楷体"/>
          <w:color w:val="000000"/>
          <w:sz w:val="24"/>
          <w:szCs w:val="24"/>
          <w:u w:color="000000"/>
          <w:rtl w:val="0"/>
          <w:lang w:val="zh-TW" w:eastAsia="zh-TW"/>
        </w:rPr>
        <w:t>〕</w:t>
      </w:r>
      <w:r>
        <w:rPr>
          <w:rStyle w:val="14"/>
          <w:rFonts w:ascii="楷体" w:hAnsi="楷体" w:eastAsia="楷体" w:cs="楷体"/>
          <w:color w:val="000000"/>
          <w:sz w:val="24"/>
          <w:szCs w:val="24"/>
          <w:u w:color="000000"/>
          <w:rtl w:val="0"/>
          <w:lang w:val="en-US"/>
        </w:rPr>
        <w:t>23</w:t>
      </w:r>
      <w:r>
        <w:rPr>
          <w:rStyle w:val="14"/>
          <w:rFonts w:ascii="楷体" w:hAnsi="楷体" w:eastAsia="楷体" w:cs="楷体"/>
          <w:color w:val="000000"/>
          <w:sz w:val="24"/>
          <w:szCs w:val="24"/>
          <w:u w:color="000000"/>
          <w:rtl w:val="0"/>
          <w:lang w:val="zh-TW" w:eastAsia="zh-TW"/>
        </w:rPr>
        <w:t>号）规定，</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不得直接或通过地方国有企事业单位等间接渠道为地方政府及其部门提供任何形式的融资，不得违规新增地方政府融资平台公司贷款。不得要求地方政府违法违规提供担保或承担偿债责任。</w:t>
      </w:r>
      <w:r>
        <w:rPr>
          <w:rStyle w:val="14"/>
          <w:rFonts w:ascii="楷体" w:hAnsi="楷体" w:eastAsia="楷体" w:cs="楷体"/>
          <w:color w:val="000000"/>
          <w:sz w:val="24"/>
          <w:szCs w:val="24"/>
          <w:u w:color="000000"/>
          <w:rtl w:val="0"/>
          <w:lang w:val="en-US"/>
        </w:rPr>
        <w:t>”</w:t>
      </w:r>
    </w:p>
    <w:p>
      <w:pPr>
        <w:pStyle w:val="13"/>
        <w:framePr w:w="0" w:wrap="auto" w:vAnchor="margin" w:hAnchor="text" w:yAlign="inline"/>
        <w:spacing w:before="156" w:after="156" w:line="360" w:lineRule="auto"/>
        <w:ind w:firstLine="482"/>
        <w:rPr>
          <w:rStyle w:val="14"/>
          <w:rFonts w:ascii="楷体" w:hAnsi="楷体" w:eastAsia="楷体" w:cs="楷体"/>
          <w:b/>
          <w:bCs/>
          <w:color w:val="000000"/>
          <w:sz w:val="24"/>
          <w:szCs w:val="24"/>
          <w:u w:color="000000"/>
          <w:lang w:val="zh-TW" w:eastAsia="zh-TW"/>
        </w:rPr>
      </w:pPr>
      <w:r>
        <w:rPr>
          <w:rStyle w:val="14"/>
          <w:rFonts w:ascii="楷体" w:hAnsi="楷体" w:eastAsia="楷体" w:cs="楷体"/>
          <w:b/>
          <w:bCs/>
          <w:color w:val="000000"/>
          <w:sz w:val="24"/>
          <w:szCs w:val="24"/>
          <w:u w:color="000000"/>
          <w:rtl w:val="0"/>
          <w:lang w:val="zh-TW" w:eastAsia="zh-TW"/>
        </w:rPr>
        <w:t>本所律师认为，本项目不涉及任何政府债务，理由如下：</w:t>
      </w:r>
    </w:p>
    <w:p>
      <w:pPr>
        <w:pStyle w:val="13"/>
        <w:framePr w:w="0" w:wrap="auto" w:vAnchor="margin" w:hAnchor="text" w:yAlign="inline"/>
        <w:spacing w:before="156" w:after="156" w:line="360" w:lineRule="auto"/>
        <w:ind w:firstLine="480"/>
        <w:rPr>
          <w:rStyle w:val="14"/>
          <w:rFonts w:ascii="楷体" w:hAnsi="楷体" w:eastAsia="楷体" w:cs="楷体"/>
          <w:color w:val="000000"/>
          <w:sz w:val="24"/>
          <w:szCs w:val="24"/>
          <w:u w:color="000000"/>
        </w:rPr>
      </w:pPr>
      <w:r>
        <w:rPr>
          <w:rStyle w:val="14"/>
          <w:rFonts w:ascii="楷体" w:hAnsi="楷体" w:eastAsia="楷体" w:cs="楷体"/>
          <w:color w:val="000000"/>
          <w:sz w:val="24"/>
          <w:szCs w:val="24"/>
          <w:u w:color="000000"/>
          <w:rtl w:val="0"/>
          <w:lang w:val="en-US"/>
        </w:rPr>
        <w:t>1</w:t>
      </w:r>
      <w:r>
        <w:rPr>
          <w:rStyle w:val="14"/>
          <w:rFonts w:ascii="楷体" w:hAnsi="楷体" w:eastAsia="楷体" w:cs="楷体"/>
          <w:color w:val="000000"/>
          <w:sz w:val="24"/>
          <w:szCs w:val="24"/>
          <w:u w:color="000000"/>
          <w:rtl w:val="0"/>
          <w:lang w:val="zh-TW" w:eastAsia="zh-TW"/>
        </w:rPr>
        <w:t>、融资主体与担保人不属于政府融资平台。根据本法律意见书</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第四部分当事人</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之</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二、融资主体的主体资格</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之</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（八）融资主体的性质</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，以及</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三、担保人的主体资格</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之</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（九）担保人的性质</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，融资主体与担保人均属于按照市场化运营的实体企业，实行法人治理结构，自主经营、独立核算、自负盈亏。</w:t>
      </w:r>
      <w:r>
        <w:rPr>
          <w:rStyle w:val="14"/>
          <w:rFonts w:ascii="楷体" w:hAnsi="楷体" w:eastAsia="楷体" w:cs="楷体"/>
          <w:color w:val="000000"/>
          <w:sz w:val="24"/>
          <w:szCs w:val="24"/>
          <w:highlight w:val="yellow"/>
          <w:u w:color="000000"/>
          <w:shd w:val="clear" w:color="auto" w:fill="00FF00"/>
          <w:rtl w:val="0"/>
          <w:lang w:val="zh-TW" w:eastAsia="zh-TW"/>
        </w:rPr>
        <w:t>根据</w:t>
      </w:r>
      <w:r>
        <w:rPr>
          <w:rStyle w:val="14"/>
          <w:rFonts w:ascii="楷体" w:hAnsi="楷体" w:eastAsia="楷体" w:cs="楷体"/>
          <w:color w:val="000000"/>
          <w:sz w:val="24"/>
          <w:szCs w:val="24"/>
          <w:highlight w:val="yellow"/>
          <w:u w:color="000000"/>
          <w:shd w:val="clear" w:color="auto" w:fill="00FF00"/>
          <w:rtl w:val="0"/>
          <w:lang w:val="en-US"/>
        </w:rPr>
        <w:t>2020</w:t>
      </w:r>
      <w:r>
        <w:rPr>
          <w:rStyle w:val="14"/>
          <w:rFonts w:ascii="楷体" w:hAnsi="楷体" w:eastAsia="楷体" w:cs="楷体"/>
          <w:color w:val="000000"/>
          <w:sz w:val="24"/>
          <w:szCs w:val="24"/>
          <w:highlight w:val="yellow"/>
          <w:u w:color="000000"/>
          <w:shd w:val="clear" w:color="auto" w:fill="00FF00"/>
          <w:rtl w:val="0"/>
          <w:lang w:val="zh-TW" w:eastAsia="zh-TW"/>
        </w:rPr>
        <w:t>年第</w:t>
      </w:r>
      <w:r>
        <w:rPr>
          <w:rStyle w:val="14"/>
          <w:rFonts w:hint="eastAsia" w:ascii="楷体" w:hAnsi="楷体" w:eastAsia="楷体" w:cs="楷体"/>
          <w:color w:val="000000"/>
          <w:sz w:val="24"/>
          <w:szCs w:val="24"/>
          <w:highlight w:val="yellow"/>
          <w:u w:color="000000"/>
          <w:shd w:val="clear" w:color="auto" w:fill="00FF00"/>
          <w:rtl w:val="0"/>
          <w:lang w:val="zh-TW" w:eastAsia="zh-CN"/>
        </w:rPr>
        <w:t>【】</w:t>
      </w:r>
      <w:r>
        <w:rPr>
          <w:rStyle w:val="14"/>
          <w:rFonts w:ascii="楷体" w:hAnsi="楷体" w:eastAsia="楷体" w:cs="楷体"/>
          <w:color w:val="000000"/>
          <w:sz w:val="24"/>
          <w:szCs w:val="24"/>
          <w:highlight w:val="yellow"/>
          <w:u w:color="000000"/>
          <w:shd w:val="clear" w:color="auto" w:fill="00FF00"/>
          <w:rtl w:val="0"/>
          <w:lang w:val="zh-TW" w:eastAsia="zh-TW"/>
        </w:rPr>
        <w:t>季度</w:t>
      </w:r>
      <w:r>
        <w:rPr>
          <w:rStyle w:val="14"/>
          <w:rFonts w:ascii="楷体" w:hAnsi="楷体" w:eastAsia="楷体" w:cs="楷体"/>
          <w:color w:val="000000"/>
          <w:sz w:val="24"/>
          <w:szCs w:val="24"/>
          <w:u w:color="000000"/>
          <w:rtl w:val="0"/>
          <w:lang w:val="zh-TW" w:eastAsia="zh-TW"/>
        </w:rPr>
        <w:t>《地方政府融资平台全口径融资统计表》，融资主体和担保人均不在政府融资平台名单中。</w:t>
      </w:r>
    </w:p>
    <w:p>
      <w:pPr>
        <w:pStyle w:val="13"/>
        <w:framePr w:w="0" w:wrap="auto" w:vAnchor="margin" w:hAnchor="text" w:yAlign="inline"/>
        <w:spacing w:before="156" w:after="156" w:line="360" w:lineRule="auto"/>
        <w:ind w:firstLine="480"/>
        <w:rPr>
          <w:rStyle w:val="14"/>
          <w:rFonts w:ascii="楷体" w:hAnsi="楷体" w:eastAsia="楷体" w:cs="楷体"/>
          <w:color w:val="000000"/>
          <w:sz w:val="24"/>
          <w:szCs w:val="24"/>
          <w:u w:color="000000"/>
        </w:rPr>
      </w:pPr>
      <w:r>
        <w:rPr>
          <w:rStyle w:val="14"/>
          <w:rFonts w:ascii="楷体" w:hAnsi="楷体" w:eastAsia="楷体" w:cs="楷体"/>
          <w:color w:val="000000"/>
          <w:sz w:val="24"/>
          <w:szCs w:val="24"/>
          <w:u w:color="000000"/>
          <w:rtl w:val="0"/>
          <w:lang w:val="en-US"/>
        </w:rPr>
        <w:t>2</w:t>
      </w:r>
      <w:r>
        <w:rPr>
          <w:rStyle w:val="14"/>
          <w:rFonts w:ascii="楷体" w:hAnsi="楷体" w:eastAsia="楷体" w:cs="楷体"/>
          <w:color w:val="000000"/>
          <w:sz w:val="24"/>
          <w:szCs w:val="24"/>
          <w:u w:color="000000"/>
          <w:rtl w:val="0"/>
          <w:lang w:val="zh-TW" w:eastAsia="zh-TW"/>
        </w:rPr>
        <w:t>、投资项目属于经营性项目</w:t>
      </w:r>
      <w:r>
        <w:rPr>
          <w:rStyle w:val="14"/>
          <w:rFonts w:ascii="楷体" w:hAnsi="楷体" w:eastAsia="楷体" w:cs="楷体"/>
          <w:color w:val="000000"/>
          <w:sz w:val="24"/>
          <w:szCs w:val="24"/>
          <w:u w:color="000000"/>
          <w:rtl w:val="0"/>
          <w:lang w:eastAsia="zh-TW"/>
        </w:rPr>
        <w:t>，还款来源不涉地方政府债务</w:t>
      </w:r>
      <w:r>
        <w:rPr>
          <w:rStyle w:val="14"/>
          <w:rFonts w:ascii="楷体" w:hAnsi="楷体" w:eastAsia="楷体" w:cs="楷体"/>
          <w:color w:val="000000"/>
          <w:sz w:val="24"/>
          <w:szCs w:val="24"/>
          <w:u w:color="000000"/>
          <w:rtl w:val="0"/>
          <w:lang w:val="zh-TW" w:eastAsia="zh-TW"/>
        </w:rPr>
        <w:t>。根据</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第三部分 投资项目的合法合规性</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之</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二、投资项目合法合规性</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之</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（二）项目性质</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以及</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第四部分当事人</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之</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二、融资主体的主体资格</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之</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（六）还款来源</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w:t>
      </w:r>
      <w:r>
        <w:rPr>
          <w:rStyle w:val="14"/>
          <w:rFonts w:ascii="楷体" w:hAnsi="楷体" w:eastAsia="楷体" w:cs="楷体"/>
          <w:color w:val="000000"/>
          <w:sz w:val="24"/>
          <w:szCs w:val="24"/>
          <w:u w:color="000000"/>
          <w:rtl w:val="0"/>
          <w:lang w:eastAsia="zh-TW"/>
        </w:rPr>
        <w:t>投资项目系市场化经营项目，</w:t>
      </w:r>
      <w:r>
        <w:rPr>
          <w:rStyle w:val="14"/>
          <w:rFonts w:ascii="楷体" w:hAnsi="楷体" w:eastAsia="楷体" w:cs="楷体"/>
          <w:color w:val="000000"/>
          <w:sz w:val="24"/>
          <w:szCs w:val="24"/>
          <w:u w:color="000000"/>
          <w:rtl w:val="0"/>
          <w:lang w:val="zh-TW" w:eastAsia="zh-TW"/>
        </w:rPr>
        <w:t>本投资计划以</w:t>
      </w:r>
      <w:r>
        <w:rPr>
          <w:rStyle w:val="15"/>
          <w:rFonts w:ascii="楷体" w:hAnsi="楷体" w:eastAsia="楷体" w:cs="楷体"/>
          <w:sz w:val="24"/>
          <w:szCs w:val="24"/>
          <w:rtl w:val="0"/>
          <w:lang w:val="zh-TW" w:eastAsia="zh-TW"/>
        </w:rPr>
        <w:t>拟投资项目产生的收益及融资主体综合现金流</w:t>
      </w:r>
      <w:r>
        <w:rPr>
          <w:rStyle w:val="14"/>
          <w:rFonts w:ascii="楷体" w:hAnsi="楷体" w:eastAsia="楷体" w:cs="楷体"/>
          <w:color w:val="000000"/>
          <w:sz w:val="24"/>
          <w:szCs w:val="24"/>
          <w:u w:color="000000"/>
          <w:rtl w:val="0"/>
          <w:lang w:val="zh-TW" w:eastAsia="zh-TW"/>
        </w:rPr>
        <w:t>作为还款来源，并非由财政资金直接偿还，无财政补贴或政府购买。融资主体作为项目的建设和运营方，根据《</w:t>
      </w:r>
      <w:r>
        <w:rPr>
          <w:rStyle w:val="14"/>
          <w:rFonts w:ascii="楷体" w:hAnsi="楷体" w:eastAsia="楷体" w:cs="楷体"/>
          <w:sz w:val="24"/>
          <w:szCs w:val="24"/>
          <w:rtl w:val="0"/>
          <w:lang w:val="zh-TW" w:eastAsia="zh-TW"/>
        </w:rPr>
        <w:t>可行性研究报告</w:t>
      </w:r>
      <w:r>
        <w:rPr>
          <w:rStyle w:val="14"/>
          <w:rFonts w:ascii="楷体" w:hAnsi="楷体" w:eastAsia="楷体" w:cs="楷体"/>
          <w:color w:val="000000"/>
          <w:sz w:val="24"/>
          <w:szCs w:val="24"/>
          <w:u w:color="000000"/>
          <w:rtl w:val="0"/>
          <w:lang w:val="zh-TW" w:eastAsia="zh-TW"/>
        </w:rPr>
        <w:t>》的测算，预期收入能够覆盖本投资计划本息。本投资计划还款来源不涉及地方政府债务。</w:t>
      </w:r>
    </w:p>
    <w:p>
      <w:pPr>
        <w:pStyle w:val="13"/>
        <w:framePr w:w="0" w:wrap="auto" w:vAnchor="margin" w:hAnchor="text" w:yAlign="inline"/>
        <w:spacing w:before="156" w:after="156" w:line="360" w:lineRule="auto"/>
        <w:ind w:firstLine="480"/>
        <w:rPr>
          <w:rStyle w:val="14"/>
          <w:rFonts w:ascii="楷体" w:hAnsi="楷体" w:eastAsia="楷体" w:cs="楷体"/>
          <w:color w:val="000000"/>
          <w:sz w:val="24"/>
          <w:szCs w:val="24"/>
          <w:u w:color="000000"/>
          <w:rtl w:val="0"/>
          <w:lang w:val="zh-TW" w:eastAsia="zh-TW"/>
        </w:rPr>
      </w:pPr>
      <w:r>
        <w:rPr>
          <w:rStyle w:val="14"/>
          <w:rFonts w:ascii="楷体" w:hAnsi="楷体" w:eastAsia="楷体" w:cs="楷体"/>
          <w:color w:val="000000"/>
          <w:sz w:val="24"/>
          <w:szCs w:val="24"/>
          <w:u w:color="000000"/>
          <w:rtl w:val="0"/>
          <w:lang w:val="en-US"/>
        </w:rPr>
        <w:t>3</w:t>
      </w:r>
      <w:r>
        <w:rPr>
          <w:rStyle w:val="14"/>
          <w:rFonts w:ascii="楷体" w:hAnsi="楷体" w:eastAsia="楷体" w:cs="楷体"/>
          <w:color w:val="000000"/>
          <w:sz w:val="24"/>
          <w:szCs w:val="24"/>
          <w:u w:color="000000"/>
          <w:rtl w:val="0"/>
          <w:lang w:val="zh-TW" w:eastAsia="zh-TW"/>
        </w:rPr>
        <w:t>、担保人具备担保能力。根据</w:t>
      </w:r>
      <w:r>
        <w:rPr>
          <w:rStyle w:val="14"/>
          <w:rFonts w:ascii="楷体" w:hAnsi="楷体" w:eastAsia="楷体" w:cs="楷体"/>
          <w:color w:val="000000"/>
          <w:sz w:val="24"/>
          <w:szCs w:val="24"/>
          <w:u w:color="000000"/>
          <w:rtl w:val="0"/>
          <w:lang w:eastAsia="zh-TW"/>
        </w:rPr>
        <w:t>四川华信（集团）会计师事务所（特殊普通合伙）出具的“川华信审（2021）第0307号”《成都城建投资管理集团有限公司2020年审计报告》</w:t>
      </w:r>
      <w:r>
        <w:rPr>
          <w:rStyle w:val="14"/>
          <w:rFonts w:hint="eastAsia" w:ascii="楷体" w:hAnsi="楷体" w:eastAsia="楷体" w:cs="楷体"/>
          <w:color w:val="000000"/>
          <w:sz w:val="24"/>
          <w:szCs w:val="24"/>
          <w:u w:color="000000"/>
          <w:rtl w:val="0"/>
          <w:lang w:eastAsia="zh-CN"/>
        </w:rPr>
        <w:t>（以下简称《</w:t>
      </w:r>
      <w:r>
        <w:rPr>
          <w:rStyle w:val="14"/>
          <w:rFonts w:hint="eastAsia" w:ascii="楷体" w:hAnsi="楷体" w:eastAsia="楷体" w:cs="楷体"/>
          <w:color w:val="000000"/>
          <w:sz w:val="24"/>
          <w:szCs w:val="24"/>
          <w:u w:color="000000"/>
          <w:rtl w:val="0"/>
          <w:lang w:val="en-US" w:eastAsia="zh-CN"/>
        </w:rPr>
        <w:t>2020年审计报告</w:t>
      </w:r>
      <w:r>
        <w:rPr>
          <w:rStyle w:val="14"/>
          <w:rFonts w:hint="eastAsia" w:ascii="楷体" w:hAnsi="楷体" w:eastAsia="楷体" w:cs="楷体"/>
          <w:color w:val="000000"/>
          <w:sz w:val="24"/>
          <w:szCs w:val="24"/>
          <w:u w:color="000000"/>
          <w:rtl w:val="0"/>
          <w:lang w:eastAsia="zh-CN"/>
        </w:rPr>
        <w:t>》）</w:t>
      </w:r>
      <w:r>
        <w:rPr>
          <w:rStyle w:val="14"/>
          <w:rFonts w:ascii="楷体" w:hAnsi="楷体" w:eastAsia="楷体" w:cs="楷体"/>
          <w:color w:val="000000"/>
          <w:sz w:val="24"/>
          <w:szCs w:val="24"/>
          <w:u w:color="000000"/>
          <w:rtl w:val="0"/>
          <w:lang w:val="zh-TW" w:eastAsia="zh-TW"/>
        </w:rPr>
        <w:t>以及</w:t>
      </w:r>
      <w:r>
        <w:rPr>
          <w:rStyle w:val="14"/>
          <w:rFonts w:ascii="楷体" w:hAnsi="楷体" w:eastAsia="楷体" w:cs="楷体"/>
          <w:color w:val="000000"/>
          <w:sz w:val="24"/>
          <w:szCs w:val="24"/>
          <w:u w:color="000000"/>
          <w:rtl w:val="0"/>
          <w:lang w:eastAsia="zh-TW"/>
        </w:rPr>
        <w:t>建信资管的</w:t>
      </w:r>
      <w:r>
        <w:rPr>
          <w:rStyle w:val="14"/>
          <w:rFonts w:ascii="楷体" w:hAnsi="楷体" w:eastAsia="楷体" w:cs="楷体"/>
          <w:color w:val="000000"/>
          <w:sz w:val="24"/>
          <w:szCs w:val="24"/>
          <w:u w:color="000000"/>
          <w:rtl w:val="0"/>
          <w:lang w:val="zh-TW" w:eastAsia="zh-TW"/>
        </w:rPr>
        <w:t>《可行性研究报告》等资料显示，</w:t>
      </w:r>
      <w:r>
        <w:rPr>
          <w:rFonts w:hint="eastAsia" w:ascii="楷体" w:hAnsi="楷体" w:eastAsia="楷体" w:cs="楷体"/>
          <w:b w:val="0"/>
          <w:bCs w:val="0"/>
          <w:sz w:val="24"/>
          <w:szCs w:val="24"/>
        </w:rPr>
        <w:t>2019-2020年度担保人主营业务收入分别为</w:t>
      </w:r>
      <w:r>
        <w:rPr>
          <w:rFonts w:hint="eastAsia" w:ascii="楷体" w:hAnsi="楷体" w:eastAsia="楷体" w:cs="楷体"/>
          <w:b w:val="0"/>
          <w:bCs w:val="0"/>
          <w:kern w:val="0"/>
          <w:sz w:val="24"/>
          <w:szCs w:val="24"/>
        </w:rPr>
        <w:t>1,485,197.09</w:t>
      </w:r>
      <w:r>
        <w:rPr>
          <w:rFonts w:hint="eastAsia" w:ascii="楷体" w:hAnsi="楷体" w:eastAsia="楷体" w:cs="楷体"/>
          <w:b w:val="0"/>
          <w:bCs w:val="0"/>
          <w:sz w:val="24"/>
          <w:szCs w:val="24"/>
        </w:rPr>
        <w:t>万元、</w:t>
      </w:r>
      <w:r>
        <w:rPr>
          <w:rFonts w:hint="eastAsia" w:ascii="楷体" w:hAnsi="楷体" w:eastAsia="楷体" w:cs="楷体"/>
          <w:b w:val="0"/>
          <w:bCs w:val="0"/>
          <w:kern w:val="0"/>
          <w:sz w:val="24"/>
          <w:szCs w:val="24"/>
        </w:rPr>
        <w:t>840,357.01</w:t>
      </w:r>
      <w:r>
        <w:rPr>
          <w:rFonts w:hint="eastAsia" w:ascii="楷体" w:hAnsi="楷体" w:eastAsia="楷体" w:cs="楷体"/>
          <w:b w:val="0"/>
          <w:bCs w:val="0"/>
          <w:sz w:val="24"/>
          <w:szCs w:val="24"/>
        </w:rPr>
        <w:t>万元</w:t>
      </w:r>
      <w:r>
        <w:rPr>
          <w:rStyle w:val="14"/>
          <w:rFonts w:ascii="楷体" w:hAnsi="楷体" w:eastAsia="楷体" w:cs="楷体"/>
          <w:b w:val="0"/>
          <w:bCs w:val="0"/>
          <w:sz w:val="24"/>
          <w:szCs w:val="24"/>
          <w:rtl w:val="0"/>
          <w:lang w:val="zh-TW" w:eastAsia="zh-TW"/>
        </w:rPr>
        <w:t>，</w:t>
      </w:r>
      <w:r>
        <w:rPr>
          <w:rFonts w:hint="eastAsia" w:ascii="楷体" w:hAnsi="楷体" w:eastAsia="楷体" w:cs="楷体"/>
          <w:sz w:val="24"/>
          <w:szCs w:val="24"/>
        </w:rPr>
        <w:t>主要来源燃气供应及房地产销售等收入</w:t>
      </w:r>
      <w:r>
        <w:rPr>
          <w:rStyle w:val="14"/>
          <w:rFonts w:ascii="楷体" w:hAnsi="楷体" w:eastAsia="楷体" w:cs="楷体"/>
          <w:sz w:val="24"/>
          <w:szCs w:val="24"/>
          <w:rtl w:val="0"/>
          <w:lang w:val="zh-TW" w:eastAsia="zh-TW"/>
        </w:rPr>
        <w:t>，</w:t>
      </w:r>
      <w:r>
        <w:rPr>
          <w:rStyle w:val="14"/>
          <w:rFonts w:ascii="楷体" w:hAnsi="楷体" w:eastAsia="楷体" w:cs="楷体"/>
          <w:color w:val="000000"/>
          <w:sz w:val="24"/>
          <w:szCs w:val="24"/>
          <w:u w:color="000000"/>
          <w:rtl w:val="0"/>
          <w:lang w:val="zh-TW" w:eastAsia="zh-TW"/>
        </w:rPr>
        <w:t>并非来自于财政性资金，债务不依靠政府担保和偿还。故此，担保人具备担保能力，不涉及地方政府隐性债务。</w:t>
      </w:r>
    </w:p>
    <w:p>
      <w:pPr>
        <w:pStyle w:val="13"/>
        <w:framePr w:w="0" w:wrap="auto" w:vAnchor="margin" w:hAnchor="text" w:yAlign="inline"/>
        <w:spacing w:line="360" w:lineRule="auto"/>
        <w:ind w:firstLine="480" w:firstLineChars="200"/>
        <w:rPr>
          <w:rStyle w:val="14"/>
          <w:rFonts w:ascii="楷体" w:hAnsi="楷体" w:eastAsia="楷体" w:cs="楷体"/>
          <w:color w:val="000000"/>
          <w:sz w:val="24"/>
          <w:szCs w:val="24"/>
          <w:u w:color="000000"/>
          <w:rtl w:val="0"/>
          <w:lang w:val="zh-TW" w:eastAsia="zh-TW"/>
        </w:rPr>
      </w:pPr>
      <w:r>
        <w:rPr>
          <w:rStyle w:val="14"/>
          <w:rFonts w:ascii="楷体" w:hAnsi="楷体" w:eastAsia="楷体" w:cs="楷体"/>
          <w:color w:val="000000"/>
          <w:sz w:val="24"/>
          <w:szCs w:val="24"/>
          <w:u w:color="000000"/>
          <w:rtl w:val="0"/>
          <w:lang w:val="en-US"/>
        </w:rPr>
        <w:t>4</w:t>
      </w:r>
      <w:r>
        <w:rPr>
          <w:rStyle w:val="14"/>
          <w:rFonts w:ascii="楷体" w:hAnsi="楷体" w:eastAsia="楷体" w:cs="楷体"/>
          <w:color w:val="000000"/>
          <w:sz w:val="24"/>
          <w:szCs w:val="24"/>
          <w:u w:color="000000"/>
          <w:rtl w:val="0"/>
          <w:lang w:val="zh-TW" w:eastAsia="zh-TW"/>
        </w:rPr>
        <w:t>、根据投资计划交易结构安排及法律文件的约定，仅融资主体有义务向受托人偿还投资计划项下的投资资金本金、投资收益及其他应付款项，担保人承担担保义务，地方政府在本投资计划中没有任何偿还义务。本投资计划既没有形成政府债务也不涉及为地方政府举债。</w:t>
      </w:r>
    </w:p>
    <w:p>
      <w:pPr>
        <w:pStyle w:val="13"/>
        <w:framePr w:w="0" w:wrap="auto" w:vAnchor="margin" w:hAnchor="text" w:yAlign="inline"/>
        <w:spacing w:line="360" w:lineRule="auto"/>
        <w:ind w:firstLine="482" w:firstLineChars="200"/>
        <w:jc w:val="both"/>
        <w:outlineLvl w:val="0"/>
        <w:rPr>
          <w:rStyle w:val="14"/>
          <w:rFonts w:ascii="楷体" w:hAnsi="楷体" w:eastAsia="楷体" w:cs="楷体"/>
          <w:b/>
          <w:bCs/>
          <w:sz w:val="28"/>
          <w:szCs w:val="28"/>
          <w:rtl w:val="0"/>
          <w:lang w:val="zh-TW" w:eastAsia="zh-TW"/>
        </w:rPr>
      </w:pPr>
      <w:bookmarkStart w:id="29" w:name="_Toc481497361"/>
      <w:bookmarkStart w:id="30" w:name="_Toc12857"/>
      <w:bookmarkStart w:id="31" w:name="_Toc17353"/>
      <w:bookmarkStart w:id="32" w:name="_Toc10951"/>
      <w:r>
        <w:rPr>
          <w:rStyle w:val="14"/>
          <w:rFonts w:ascii="楷体" w:hAnsi="楷体" w:eastAsia="楷体" w:cs="楷体"/>
          <w:b/>
          <w:bCs/>
          <w:color w:val="000000"/>
          <w:sz w:val="24"/>
          <w:szCs w:val="24"/>
          <w:u w:color="000000"/>
          <w:rtl w:val="0"/>
          <w:lang w:val="zh-TW" w:eastAsia="zh-TW"/>
        </w:rPr>
        <w:t>综上，本所律师认为，本项目既不存在地方政府以自身名义举借的任何债务，也不存在地方政府提供担保的任何债务，本项目未违反</w:t>
      </w:r>
      <w:r>
        <w:rPr>
          <w:rStyle w:val="14"/>
          <w:rFonts w:ascii="楷体" w:hAnsi="楷体" w:eastAsia="楷体" w:cs="楷体"/>
          <w:b/>
          <w:bCs/>
          <w:sz w:val="24"/>
          <w:szCs w:val="24"/>
          <w:rtl w:val="0"/>
          <w:lang w:val="zh-TW" w:eastAsia="zh-TW"/>
        </w:rPr>
        <w:t>《国务院关于加强地方政府性债务管理的意见》（国发〔</w:t>
      </w:r>
      <w:r>
        <w:rPr>
          <w:rStyle w:val="14"/>
          <w:rFonts w:ascii="楷体" w:hAnsi="楷体" w:eastAsia="楷体" w:cs="楷体"/>
          <w:b/>
          <w:bCs/>
          <w:sz w:val="24"/>
          <w:szCs w:val="24"/>
          <w:rtl w:val="0"/>
          <w:lang w:val="en-US"/>
        </w:rPr>
        <w:t>2014</w:t>
      </w:r>
      <w:r>
        <w:rPr>
          <w:rStyle w:val="14"/>
          <w:rFonts w:ascii="楷体" w:hAnsi="楷体" w:eastAsia="楷体" w:cs="楷体"/>
          <w:b/>
          <w:bCs/>
          <w:sz w:val="24"/>
          <w:szCs w:val="24"/>
          <w:rtl w:val="0"/>
          <w:lang w:val="zh-TW" w:eastAsia="zh-TW"/>
        </w:rPr>
        <w:t>〕</w:t>
      </w:r>
      <w:r>
        <w:rPr>
          <w:rStyle w:val="14"/>
          <w:rFonts w:ascii="楷体" w:hAnsi="楷体" w:eastAsia="楷体" w:cs="楷体"/>
          <w:b/>
          <w:bCs/>
          <w:sz w:val="24"/>
          <w:szCs w:val="24"/>
          <w:rtl w:val="0"/>
          <w:lang w:val="en-US"/>
        </w:rPr>
        <w:t>43</w:t>
      </w:r>
      <w:r>
        <w:rPr>
          <w:rStyle w:val="14"/>
          <w:rFonts w:ascii="楷体" w:hAnsi="楷体" w:eastAsia="楷体" w:cs="楷体"/>
          <w:b/>
          <w:bCs/>
          <w:sz w:val="24"/>
          <w:szCs w:val="24"/>
          <w:rtl w:val="0"/>
          <w:lang w:val="zh-TW" w:eastAsia="zh-TW"/>
        </w:rPr>
        <w:t>号）</w:t>
      </w:r>
      <w:r>
        <w:rPr>
          <w:rStyle w:val="14"/>
          <w:rFonts w:ascii="楷体" w:hAnsi="楷体" w:eastAsia="楷体" w:cs="楷体"/>
          <w:b/>
          <w:bCs/>
          <w:color w:val="000000"/>
          <w:sz w:val="24"/>
          <w:szCs w:val="24"/>
          <w:u w:color="000000"/>
          <w:rtl w:val="0"/>
          <w:lang w:val="zh-TW" w:eastAsia="zh-TW"/>
        </w:rPr>
        <w:t>及</w:t>
      </w:r>
      <w:r>
        <w:rPr>
          <w:rStyle w:val="14"/>
          <w:rFonts w:ascii="楷体" w:hAnsi="楷体" w:eastAsia="楷体" w:cs="楷体"/>
          <w:b/>
          <w:bCs/>
          <w:sz w:val="24"/>
          <w:szCs w:val="24"/>
          <w:rtl w:val="0"/>
          <w:lang w:val="zh-TW" w:eastAsia="zh-TW"/>
        </w:rPr>
        <w:t>《关于规范金融企业对地方政府和国有企业投融资行为有关问题的通知》（财金〔</w:t>
      </w:r>
      <w:r>
        <w:rPr>
          <w:rStyle w:val="14"/>
          <w:rFonts w:ascii="楷体" w:hAnsi="楷体" w:eastAsia="楷体" w:cs="楷体"/>
          <w:b/>
          <w:bCs/>
          <w:sz w:val="24"/>
          <w:szCs w:val="24"/>
          <w:rtl w:val="0"/>
          <w:lang w:val="en-US"/>
        </w:rPr>
        <w:t>2018</w:t>
      </w:r>
      <w:r>
        <w:rPr>
          <w:rStyle w:val="14"/>
          <w:rFonts w:ascii="楷体" w:hAnsi="楷体" w:eastAsia="楷体" w:cs="楷体"/>
          <w:b/>
          <w:bCs/>
          <w:sz w:val="24"/>
          <w:szCs w:val="24"/>
          <w:rtl w:val="0"/>
          <w:lang w:val="zh-TW" w:eastAsia="zh-TW"/>
        </w:rPr>
        <w:t>〕</w:t>
      </w:r>
      <w:r>
        <w:rPr>
          <w:rStyle w:val="14"/>
          <w:rFonts w:ascii="楷体" w:hAnsi="楷体" w:eastAsia="楷体" w:cs="楷体"/>
          <w:b/>
          <w:bCs/>
          <w:sz w:val="24"/>
          <w:szCs w:val="24"/>
          <w:rtl w:val="0"/>
          <w:lang w:val="en-US"/>
        </w:rPr>
        <w:t>23</w:t>
      </w:r>
      <w:r>
        <w:rPr>
          <w:rStyle w:val="14"/>
          <w:rFonts w:ascii="楷体" w:hAnsi="楷体" w:eastAsia="楷体" w:cs="楷体"/>
          <w:b/>
          <w:bCs/>
          <w:sz w:val="24"/>
          <w:szCs w:val="24"/>
          <w:rtl w:val="0"/>
          <w:lang w:val="zh-TW" w:eastAsia="zh-TW"/>
        </w:rPr>
        <w:t>号）</w:t>
      </w:r>
      <w:r>
        <w:rPr>
          <w:rStyle w:val="14"/>
          <w:rFonts w:ascii="楷体" w:hAnsi="楷体" w:eastAsia="楷体" w:cs="楷体"/>
          <w:b/>
          <w:bCs/>
          <w:color w:val="000000"/>
          <w:sz w:val="24"/>
          <w:szCs w:val="24"/>
          <w:u w:color="000000"/>
          <w:rtl w:val="0"/>
          <w:lang w:val="zh-TW" w:eastAsia="zh-TW"/>
        </w:rPr>
        <w:t>的相关规定。</w:t>
      </w:r>
      <w:bookmarkEnd w:id="29"/>
      <w:bookmarkEnd w:id="30"/>
      <w:bookmarkEnd w:id="31"/>
      <w:bookmarkEnd w:id="32"/>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lang w:val="zh-TW" w:eastAsia="zh-TW"/>
        </w:rPr>
      </w:pPr>
      <w:bookmarkStart w:id="33" w:name="_Toc807764431"/>
      <w:r>
        <w:rPr>
          <w:rStyle w:val="14"/>
          <w:rFonts w:ascii="楷体" w:hAnsi="楷体" w:eastAsia="楷体" w:cs="楷体"/>
          <w:b/>
          <w:bCs/>
          <w:sz w:val="28"/>
          <w:szCs w:val="28"/>
          <w:rtl w:val="0"/>
          <w:lang w:val="zh-TW" w:eastAsia="zh-TW"/>
        </w:rPr>
        <w:t>第四部分 当事人</w:t>
      </w:r>
      <w:bookmarkEnd w:id="33"/>
    </w:p>
    <w:p>
      <w:pPr>
        <w:pStyle w:val="13"/>
        <w:framePr w:w="0" w:wrap="auto" w:vAnchor="margin" w:hAnchor="text" w:yAlign="inline"/>
        <w:numPr>
          <w:ilvl w:val="-1"/>
          <w:numId w:val="0"/>
        </w:numPr>
        <w:bidi w:val="0"/>
        <w:spacing w:line="360" w:lineRule="auto"/>
        <w:ind w:left="482" w:right="0" w:firstLine="0"/>
        <w:jc w:val="both"/>
        <w:outlineLvl w:val="1"/>
        <w:rPr>
          <w:rFonts w:ascii="楷体" w:hAnsi="楷体" w:eastAsia="楷体" w:cs="楷体"/>
          <w:b/>
          <w:bCs/>
          <w:sz w:val="24"/>
          <w:szCs w:val="24"/>
          <w:rtl w:val="0"/>
          <w:lang w:val="zh-TW" w:eastAsia="zh-TW"/>
        </w:rPr>
      </w:pPr>
      <w:bookmarkStart w:id="34" w:name="_Toc1852659130"/>
      <w:r>
        <w:rPr>
          <w:rStyle w:val="14"/>
          <w:rFonts w:hint="eastAsia" w:ascii="楷体" w:hAnsi="楷体" w:eastAsia="楷体" w:cs="楷体"/>
          <w:b/>
          <w:bCs/>
          <w:sz w:val="24"/>
          <w:szCs w:val="24"/>
          <w:rtl w:val="0"/>
          <w:lang w:val="zh-TW" w:eastAsia="zh-CN"/>
        </w:rPr>
        <w:t>一、</w:t>
      </w:r>
      <w:r>
        <w:rPr>
          <w:rStyle w:val="14"/>
          <w:rFonts w:ascii="楷体" w:hAnsi="楷体" w:eastAsia="楷体" w:cs="楷体"/>
          <w:b/>
          <w:bCs/>
          <w:sz w:val="24"/>
          <w:szCs w:val="24"/>
          <w:rtl w:val="0"/>
          <w:lang w:val="zh-TW" w:eastAsia="zh-TW"/>
        </w:rPr>
        <w:t>受托人的主体资格</w:t>
      </w:r>
      <w:bookmarkEnd w:id="34"/>
    </w:p>
    <w:p>
      <w:pPr>
        <w:pStyle w:val="13"/>
        <w:framePr w:w="0" w:wrap="auto" w:vAnchor="margin" w:hAnchor="text" w:yAlign="inline"/>
        <w:spacing w:line="360" w:lineRule="auto"/>
        <w:ind w:firstLine="480"/>
        <w:rPr>
          <w:rStyle w:val="14"/>
          <w:rFonts w:ascii="楷体" w:hAnsi="楷体" w:eastAsia="楷体" w:cs="楷体"/>
          <w:b/>
          <w:bCs/>
          <w:sz w:val="24"/>
          <w:szCs w:val="24"/>
          <w:lang w:val="zh-TW" w:eastAsia="zh-TW"/>
        </w:rPr>
      </w:pPr>
      <w:r>
        <w:rPr>
          <w:rStyle w:val="15"/>
          <w:rFonts w:ascii="楷体" w:hAnsi="楷体" w:eastAsia="楷体" w:cs="楷体"/>
          <w:sz w:val="24"/>
          <w:szCs w:val="24"/>
          <w:rtl w:val="0"/>
          <w:lang w:val="zh-TW" w:eastAsia="zh-TW"/>
        </w:rPr>
        <w:t>本投资计划的受托人为建信保险资产管理有限公司，经本所律师合理查验：</w:t>
      </w:r>
    </w:p>
    <w:p>
      <w:pPr>
        <w:pStyle w:val="13"/>
        <w:framePr w:w="0" w:wrap="auto" w:vAnchor="margin" w:hAnchor="text" w:yAlign="inline"/>
        <w:spacing w:line="360" w:lineRule="auto"/>
        <w:ind w:firstLine="482"/>
        <w:outlineLvl w:val="1"/>
        <w:rPr>
          <w:rStyle w:val="14"/>
          <w:rFonts w:ascii="楷体" w:hAnsi="楷体" w:eastAsia="楷体" w:cs="楷体"/>
          <w:lang w:val="zh-TW" w:eastAsia="zh-TW"/>
        </w:rPr>
      </w:pPr>
      <w:bookmarkStart w:id="35" w:name="_Toc1276600057"/>
      <w:r>
        <w:rPr>
          <w:rStyle w:val="14"/>
          <w:rFonts w:ascii="楷体" w:hAnsi="楷体" w:eastAsia="楷体" w:cs="楷体"/>
          <w:b/>
          <w:bCs/>
          <w:sz w:val="24"/>
          <w:szCs w:val="24"/>
          <w:rtl w:val="0"/>
          <w:lang w:val="zh-TW" w:eastAsia="zh-TW"/>
        </w:rPr>
        <w:t>（一）基本情况</w:t>
      </w:r>
      <w:bookmarkEnd w:id="35"/>
    </w:p>
    <w:p>
      <w:pPr>
        <w:pStyle w:val="13"/>
        <w:framePr w:w="0" w:wrap="auto" w:vAnchor="margin" w:hAnchor="text" w:yAlign="inline"/>
        <w:spacing w:line="360" w:lineRule="auto"/>
        <w:ind w:firstLine="480"/>
        <w:rPr>
          <w:rStyle w:val="14"/>
          <w:rFonts w:ascii="楷体" w:hAnsi="楷体" w:eastAsia="楷体" w:cs="楷体"/>
          <w:sz w:val="24"/>
          <w:szCs w:val="24"/>
        </w:rPr>
      </w:pPr>
      <w:r>
        <w:rPr>
          <w:rStyle w:val="15"/>
          <w:rFonts w:ascii="楷体" w:hAnsi="楷体" w:eastAsia="楷体" w:cs="楷体"/>
          <w:sz w:val="24"/>
          <w:szCs w:val="24"/>
          <w:rtl w:val="0"/>
          <w:lang w:val="zh-TW" w:eastAsia="zh-TW"/>
        </w:rPr>
        <w:t>本投资计划的受托人为建信保险资产管理有限公司，建信资管为经原保监会批准成立的一家保险资产管理公司。根据本所律师检索中国银行保险监督管理委员会官方网站，建信资管于</w:t>
      </w:r>
      <w:r>
        <w:rPr>
          <w:rStyle w:val="16"/>
          <w:rFonts w:ascii="楷体" w:hAnsi="楷体" w:eastAsia="楷体" w:cs="楷体"/>
          <w:sz w:val="24"/>
          <w:szCs w:val="24"/>
          <w:rtl w:val="0"/>
          <w:lang w:val="en-US"/>
        </w:rPr>
        <w:t>2016</w:t>
      </w:r>
      <w:r>
        <w:rPr>
          <w:rStyle w:val="15"/>
          <w:rFonts w:ascii="楷体" w:hAnsi="楷体" w:eastAsia="楷体" w:cs="楷体"/>
          <w:sz w:val="24"/>
          <w:szCs w:val="24"/>
          <w:rtl w:val="0"/>
          <w:lang w:val="zh-TW" w:eastAsia="zh-TW"/>
        </w:rPr>
        <w:t>年</w:t>
      </w:r>
      <w:r>
        <w:rPr>
          <w:rStyle w:val="16"/>
          <w:rFonts w:ascii="楷体" w:hAnsi="楷体" w:eastAsia="楷体" w:cs="楷体"/>
          <w:sz w:val="24"/>
          <w:szCs w:val="24"/>
          <w:rtl w:val="0"/>
          <w:lang w:val="en-US"/>
        </w:rPr>
        <w:t>4</w:t>
      </w:r>
      <w:r>
        <w:rPr>
          <w:rStyle w:val="15"/>
          <w:rFonts w:ascii="楷体" w:hAnsi="楷体" w:eastAsia="楷体" w:cs="楷体"/>
          <w:sz w:val="24"/>
          <w:szCs w:val="24"/>
          <w:rtl w:val="0"/>
          <w:lang w:val="zh-TW" w:eastAsia="zh-TW"/>
        </w:rPr>
        <w:t>月</w:t>
      </w:r>
      <w:r>
        <w:rPr>
          <w:rStyle w:val="16"/>
          <w:rFonts w:ascii="楷体" w:hAnsi="楷体" w:eastAsia="楷体" w:cs="楷体"/>
          <w:sz w:val="24"/>
          <w:szCs w:val="24"/>
          <w:rtl w:val="0"/>
          <w:lang w:val="en-US"/>
        </w:rPr>
        <w:t>1</w:t>
      </w:r>
      <w:r>
        <w:rPr>
          <w:rStyle w:val="15"/>
          <w:rFonts w:ascii="楷体" w:hAnsi="楷体" w:eastAsia="楷体" w:cs="楷体"/>
          <w:sz w:val="24"/>
          <w:szCs w:val="24"/>
          <w:rtl w:val="0"/>
          <w:lang w:val="zh-TW" w:eastAsia="zh-TW"/>
        </w:rPr>
        <w:t>日取得保监会核发的编号为</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保监许可〔</w:t>
      </w:r>
      <w:r>
        <w:rPr>
          <w:rStyle w:val="16"/>
          <w:rFonts w:ascii="楷体" w:hAnsi="楷体" w:eastAsia="楷体" w:cs="楷体"/>
          <w:sz w:val="24"/>
          <w:szCs w:val="24"/>
          <w:rtl w:val="0"/>
          <w:lang w:val="en-US"/>
        </w:rPr>
        <w:t>2016</w:t>
      </w:r>
      <w:r>
        <w:rPr>
          <w:rStyle w:val="15"/>
          <w:rFonts w:ascii="楷体" w:hAnsi="楷体" w:eastAsia="楷体" w:cs="楷体"/>
          <w:sz w:val="24"/>
          <w:szCs w:val="24"/>
          <w:rtl w:val="0"/>
          <w:lang w:val="zh-TW" w:eastAsia="zh-TW"/>
        </w:rPr>
        <w:t>〕</w:t>
      </w:r>
      <w:r>
        <w:rPr>
          <w:rStyle w:val="16"/>
          <w:rFonts w:ascii="楷体" w:hAnsi="楷体" w:eastAsia="楷体" w:cs="楷体"/>
          <w:sz w:val="24"/>
          <w:szCs w:val="24"/>
          <w:rtl w:val="0"/>
          <w:lang w:val="en-US"/>
        </w:rPr>
        <w:t>246</w:t>
      </w:r>
      <w:r>
        <w:rPr>
          <w:rStyle w:val="15"/>
          <w:rFonts w:ascii="楷体" w:hAnsi="楷体" w:eastAsia="楷体" w:cs="楷体"/>
          <w:sz w:val="24"/>
          <w:szCs w:val="24"/>
          <w:rtl w:val="0"/>
          <w:lang w:val="zh-TW" w:eastAsia="zh-TW"/>
        </w:rPr>
        <w:t>号</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的《关于建信保险资产管理有限责任公司开业的批复》，经批准开业。</w:t>
      </w:r>
    </w:p>
    <w:p>
      <w:pPr>
        <w:pStyle w:val="13"/>
        <w:framePr w:w="0" w:wrap="auto" w:vAnchor="margin" w:hAnchor="text" w:yAlign="inline"/>
        <w:spacing w:line="360" w:lineRule="auto"/>
        <w:ind w:firstLine="480"/>
        <w:rPr>
          <w:rStyle w:val="14"/>
          <w:rFonts w:ascii="楷体" w:hAnsi="楷体" w:eastAsia="楷体" w:cs="楷体"/>
          <w:sz w:val="24"/>
          <w:szCs w:val="24"/>
        </w:rPr>
      </w:pPr>
      <w:r>
        <w:rPr>
          <w:rStyle w:val="16"/>
          <w:rFonts w:ascii="楷体" w:hAnsi="楷体" w:eastAsia="楷体" w:cs="楷体"/>
          <w:sz w:val="24"/>
          <w:szCs w:val="24"/>
          <w:rtl w:val="0"/>
          <w:lang w:val="en-US"/>
        </w:rPr>
        <w:t>2016</w:t>
      </w:r>
      <w:r>
        <w:rPr>
          <w:rStyle w:val="15"/>
          <w:rFonts w:ascii="楷体" w:hAnsi="楷体" w:eastAsia="楷体" w:cs="楷体"/>
          <w:sz w:val="24"/>
          <w:szCs w:val="24"/>
          <w:rtl w:val="0"/>
          <w:lang w:val="zh-TW" w:eastAsia="zh-TW"/>
        </w:rPr>
        <w:t>年</w:t>
      </w:r>
      <w:r>
        <w:rPr>
          <w:rStyle w:val="16"/>
          <w:rFonts w:ascii="楷体" w:hAnsi="楷体" w:eastAsia="楷体" w:cs="楷体"/>
          <w:sz w:val="24"/>
          <w:szCs w:val="24"/>
          <w:rtl w:val="0"/>
          <w:lang w:val="en-US"/>
        </w:rPr>
        <w:t>4</w:t>
      </w:r>
      <w:r>
        <w:rPr>
          <w:rStyle w:val="15"/>
          <w:rFonts w:ascii="楷体" w:hAnsi="楷体" w:eastAsia="楷体" w:cs="楷体"/>
          <w:sz w:val="24"/>
          <w:szCs w:val="24"/>
          <w:rtl w:val="0"/>
          <w:lang w:val="zh-TW" w:eastAsia="zh-TW"/>
        </w:rPr>
        <w:t>月</w:t>
      </w:r>
      <w:r>
        <w:rPr>
          <w:rStyle w:val="16"/>
          <w:rFonts w:ascii="楷体" w:hAnsi="楷体" w:eastAsia="楷体" w:cs="楷体"/>
          <w:sz w:val="24"/>
          <w:szCs w:val="24"/>
          <w:rtl w:val="0"/>
          <w:lang w:val="en-US"/>
        </w:rPr>
        <w:t>5</w:t>
      </w:r>
      <w:r>
        <w:rPr>
          <w:rStyle w:val="15"/>
          <w:rFonts w:ascii="楷体" w:hAnsi="楷体" w:eastAsia="楷体" w:cs="楷体"/>
          <w:sz w:val="24"/>
          <w:szCs w:val="24"/>
          <w:rtl w:val="0"/>
          <w:lang w:val="zh-TW" w:eastAsia="zh-TW"/>
        </w:rPr>
        <w:t>日，中国保险监督管理委员会核发编号为</w:t>
      </w:r>
      <w:r>
        <w:rPr>
          <w:rStyle w:val="16"/>
          <w:rFonts w:ascii="楷体" w:hAnsi="楷体" w:eastAsia="楷体" w:cs="楷体"/>
          <w:sz w:val="24"/>
          <w:szCs w:val="24"/>
          <w:rtl w:val="0"/>
          <w:lang w:val="en-US"/>
        </w:rPr>
        <w:t>“000207”</w:t>
      </w:r>
      <w:r>
        <w:rPr>
          <w:rStyle w:val="15"/>
          <w:rFonts w:ascii="楷体" w:hAnsi="楷体" w:eastAsia="楷体" w:cs="楷体"/>
          <w:sz w:val="24"/>
          <w:szCs w:val="24"/>
          <w:rtl w:val="0"/>
          <w:lang w:val="zh-TW" w:eastAsia="zh-TW"/>
        </w:rPr>
        <w:t>《保险资产管理公司法人许可证》。</w:t>
      </w:r>
    </w:p>
    <w:p>
      <w:pPr>
        <w:pStyle w:val="13"/>
        <w:framePr w:w="0" w:wrap="auto" w:vAnchor="margin" w:hAnchor="text" w:yAlign="inline"/>
        <w:spacing w:line="360" w:lineRule="auto"/>
        <w:ind w:firstLine="480"/>
        <w:rPr>
          <w:rStyle w:val="14"/>
          <w:rFonts w:ascii="楷体" w:hAnsi="楷体" w:eastAsia="楷体" w:cs="楷体"/>
          <w:color w:val="131313"/>
          <w:sz w:val="24"/>
          <w:szCs w:val="24"/>
          <w:u w:color="131313"/>
          <w:shd w:val="clear" w:color="auto" w:fill="FFFFFF"/>
        </w:rPr>
      </w:pPr>
      <w:r>
        <w:rPr>
          <w:rStyle w:val="15"/>
          <w:rFonts w:ascii="楷体" w:hAnsi="楷体" w:eastAsia="楷体" w:cs="楷体"/>
          <w:sz w:val="24"/>
          <w:szCs w:val="24"/>
          <w:rtl w:val="0"/>
          <w:lang w:val="zh-TW" w:eastAsia="zh-TW"/>
        </w:rPr>
        <w:t>经本所律师检索国家企业信用信息公示系统（网址：</w:t>
      </w:r>
      <w:r>
        <w:rPr>
          <w:rStyle w:val="16"/>
          <w:rFonts w:ascii="楷体" w:hAnsi="楷体" w:eastAsia="楷体" w:cs="楷体"/>
          <w:sz w:val="24"/>
          <w:szCs w:val="24"/>
          <w:lang w:val="en-US"/>
        </w:rPr>
        <w:fldChar w:fldCharType="begin"/>
      </w:r>
      <w:r>
        <w:rPr>
          <w:rStyle w:val="16"/>
          <w:rFonts w:ascii="楷体" w:hAnsi="楷体" w:eastAsia="楷体" w:cs="楷体"/>
          <w:sz w:val="24"/>
          <w:szCs w:val="24"/>
          <w:lang w:val="en-US"/>
        </w:rPr>
        <w:instrText xml:space="preserve"> HYPERLINK "http://www.gsxt.gov.cn/%EF%BC%9B%E6%9F%A5%E8%AF%A2%E6%97%B6%E9%97%B4%EF%BC%9A2020"</w:instrText>
      </w:r>
      <w:r>
        <w:rPr>
          <w:rStyle w:val="16"/>
          <w:rFonts w:ascii="楷体" w:hAnsi="楷体" w:eastAsia="楷体" w:cs="楷体"/>
          <w:sz w:val="24"/>
          <w:szCs w:val="24"/>
          <w:lang w:val="en-US"/>
        </w:rPr>
        <w:fldChar w:fldCharType="separate"/>
      </w:r>
      <w:r>
        <w:rPr>
          <w:rStyle w:val="16"/>
          <w:rFonts w:ascii="楷体" w:hAnsi="楷体" w:eastAsia="楷体" w:cs="楷体"/>
          <w:sz w:val="24"/>
          <w:szCs w:val="24"/>
          <w:rtl w:val="0"/>
          <w:lang w:val="en-US"/>
        </w:rPr>
        <w:t>http://www.gsxt.gov.cn/</w:t>
      </w:r>
      <w:r>
        <w:fldChar w:fldCharType="end"/>
      </w:r>
      <w:r>
        <w:rPr>
          <w:rStyle w:val="15"/>
          <w:rFonts w:ascii="楷体" w:hAnsi="楷体" w:eastAsia="楷体" w:cs="楷体"/>
          <w:sz w:val="24"/>
          <w:szCs w:val="24"/>
          <w:rtl w:val="0"/>
          <w:lang w:val="zh-TW" w:eastAsia="zh-TW"/>
        </w:rPr>
        <w:t>）以及建信资管提供的营业执照资料，建信资管现持有深圳市市场监督管理局核发的统一社会信用代码为</w:t>
      </w:r>
      <w:r>
        <w:rPr>
          <w:rStyle w:val="16"/>
          <w:rFonts w:ascii="楷体" w:hAnsi="楷体" w:eastAsia="楷体" w:cs="楷体"/>
          <w:sz w:val="24"/>
          <w:szCs w:val="24"/>
          <w:rtl w:val="0"/>
          <w:lang w:val="en-US"/>
        </w:rPr>
        <w:t>91440300MA5DA5PPXP</w:t>
      </w:r>
      <w:r>
        <w:rPr>
          <w:rStyle w:val="15"/>
          <w:rFonts w:ascii="楷体" w:hAnsi="楷体" w:eastAsia="楷体" w:cs="楷体"/>
          <w:sz w:val="24"/>
          <w:szCs w:val="24"/>
          <w:rtl w:val="0"/>
          <w:lang w:val="zh-TW" w:eastAsia="zh-TW"/>
        </w:rPr>
        <w:t>的《营业执照》，成立于</w:t>
      </w:r>
      <w:r>
        <w:rPr>
          <w:rStyle w:val="16"/>
          <w:rFonts w:ascii="楷体" w:hAnsi="楷体" w:eastAsia="楷体" w:cs="楷体"/>
          <w:sz w:val="24"/>
          <w:szCs w:val="24"/>
          <w:rtl w:val="0"/>
          <w:lang w:val="en-US"/>
        </w:rPr>
        <w:t>2016</w:t>
      </w:r>
      <w:r>
        <w:rPr>
          <w:rStyle w:val="15"/>
          <w:rFonts w:ascii="楷体" w:hAnsi="楷体" w:eastAsia="楷体" w:cs="楷体"/>
          <w:sz w:val="24"/>
          <w:szCs w:val="24"/>
          <w:rtl w:val="0"/>
          <w:lang w:val="zh-TW" w:eastAsia="zh-TW"/>
        </w:rPr>
        <w:t>年</w:t>
      </w:r>
      <w:r>
        <w:rPr>
          <w:rStyle w:val="16"/>
          <w:rFonts w:ascii="楷体" w:hAnsi="楷体" w:eastAsia="楷体" w:cs="楷体"/>
          <w:sz w:val="24"/>
          <w:szCs w:val="24"/>
          <w:rtl w:val="0"/>
          <w:lang w:val="en-US"/>
        </w:rPr>
        <w:t>4</w:t>
      </w:r>
      <w:r>
        <w:rPr>
          <w:rStyle w:val="15"/>
          <w:rFonts w:ascii="楷体" w:hAnsi="楷体" w:eastAsia="楷体" w:cs="楷体"/>
          <w:sz w:val="24"/>
          <w:szCs w:val="24"/>
          <w:rtl w:val="0"/>
          <w:lang w:val="zh-TW" w:eastAsia="zh-TW"/>
        </w:rPr>
        <w:t>月</w:t>
      </w:r>
      <w:r>
        <w:rPr>
          <w:rStyle w:val="16"/>
          <w:rFonts w:ascii="楷体" w:hAnsi="楷体" w:eastAsia="楷体" w:cs="楷体"/>
          <w:sz w:val="24"/>
          <w:szCs w:val="24"/>
          <w:rtl w:val="0"/>
          <w:lang w:val="en-US"/>
        </w:rPr>
        <w:t>7</w:t>
      </w:r>
      <w:r>
        <w:rPr>
          <w:rStyle w:val="15"/>
          <w:rFonts w:ascii="楷体" w:hAnsi="楷体" w:eastAsia="楷体" w:cs="楷体"/>
          <w:sz w:val="24"/>
          <w:szCs w:val="24"/>
          <w:rtl w:val="0"/>
          <w:lang w:val="zh-TW" w:eastAsia="zh-TW"/>
        </w:rPr>
        <w:t>日</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住所为深圳市福田区南园街道深南中路</w:t>
      </w:r>
      <w:r>
        <w:rPr>
          <w:rStyle w:val="16"/>
          <w:rFonts w:ascii="楷体" w:hAnsi="楷体" w:eastAsia="楷体" w:cs="楷体"/>
          <w:sz w:val="24"/>
          <w:szCs w:val="24"/>
          <w:rtl w:val="0"/>
          <w:lang w:val="en-US"/>
        </w:rPr>
        <w:t>1027</w:t>
      </w:r>
      <w:r>
        <w:rPr>
          <w:rStyle w:val="15"/>
          <w:rFonts w:ascii="楷体" w:hAnsi="楷体" w:eastAsia="楷体" w:cs="楷体"/>
          <w:sz w:val="24"/>
          <w:szCs w:val="24"/>
          <w:rtl w:val="0"/>
          <w:lang w:val="zh-TW" w:eastAsia="zh-TW"/>
        </w:rPr>
        <w:t>号新城大厦西座</w:t>
      </w:r>
      <w:r>
        <w:rPr>
          <w:rStyle w:val="16"/>
          <w:rFonts w:ascii="楷体" w:hAnsi="楷体" w:eastAsia="楷体" w:cs="楷体"/>
          <w:sz w:val="24"/>
          <w:szCs w:val="24"/>
          <w:rtl w:val="0"/>
          <w:lang w:val="en-US"/>
        </w:rPr>
        <w:t>7</w:t>
      </w:r>
      <w:r>
        <w:rPr>
          <w:rStyle w:val="15"/>
          <w:rFonts w:ascii="楷体" w:hAnsi="楷体" w:eastAsia="楷体" w:cs="楷体"/>
          <w:sz w:val="24"/>
          <w:szCs w:val="24"/>
          <w:rtl w:val="0"/>
          <w:lang w:val="zh-TW" w:eastAsia="zh-TW"/>
        </w:rPr>
        <w:t>楼</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注册资本</w:t>
      </w:r>
      <w:r>
        <w:rPr>
          <w:rStyle w:val="16"/>
          <w:rFonts w:ascii="楷体" w:hAnsi="楷体" w:eastAsia="楷体" w:cs="楷体"/>
          <w:sz w:val="24"/>
          <w:szCs w:val="24"/>
          <w:rtl w:val="0"/>
          <w:lang w:val="en-US"/>
        </w:rPr>
        <w:t>30000</w:t>
      </w:r>
      <w:r>
        <w:rPr>
          <w:rStyle w:val="15"/>
          <w:rFonts w:ascii="楷体" w:hAnsi="楷体" w:eastAsia="楷体" w:cs="楷体"/>
          <w:sz w:val="24"/>
          <w:szCs w:val="24"/>
          <w:rtl w:val="0"/>
          <w:lang w:val="zh-TW" w:eastAsia="zh-TW"/>
        </w:rPr>
        <w:t>万元</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法定代表人谢瑞平</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经营范围为</w:t>
      </w:r>
      <w:r>
        <w:rPr>
          <w:rStyle w:val="16"/>
          <w:rFonts w:ascii="楷体" w:hAnsi="楷体" w:eastAsia="楷体" w:cs="楷体"/>
          <w:sz w:val="24"/>
          <w:szCs w:val="24"/>
          <w:rtl w:val="0"/>
          <w:lang w:val="en-US"/>
        </w:rPr>
        <w:t>:</w:t>
      </w:r>
      <w:r>
        <w:rPr>
          <w:rStyle w:val="14"/>
          <w:rFonts w:ascii="楷体" w:hAnsi="楷体" w:eastAsia="楷体" w:cs="楷体"/>
          <w:color w:val="131313"/>
          <w:sz w:val="24"/>
          <w:szCs w:val="24"/>
          <w:u w:color="131313"/>
          <w:shd w:val="clear" w:color="auto" w:fill="FFFFFF"/>
          <w:rtl w:val="0"/>
          <w:lang w:val="zh-TW" w:eastAsia="zh-TW"/>
        </w:rPr>
        <w:t>一般经营项目是：许可经营项目是：受托管理委托人委托的人民币、外币资金；管理运用自有人民币、外币资金；开展保险资产管理产品业务；中国保监会批准的其他业务；国务院其他部门批准的业务。</w:t>
      </w:r>
    </w:p>
    <w:p>
      <w:pPr>
        <w:pStyle w:val="13"/>
        <w:framePr w:w="0" w:wrap="auto" w:vAnchor="margin" w:hAnchor="text" w:yAlign="inline"/>
        <w:spacing w:before="156" w:after="156" w:line="360" w:lineRule="auto"/>
        <w:ind w:firstLine="480" w:firstLineChars="200"/>
        <w:outlineLvl w:val="9"/>
        <w:rPr>
          <w:rStyle w:val="15"/>
          <w:rFonts w:ascii="楷体" w:hAnsi="楷体" w:eastAsia="楷体" w:cs="楷体"/>
          <w:sz w:val="24"/>
          <w:szCs w:val="24"/>
          <w:rtl w:val="0"/>
          <w:lang w:val="zh-TW" w:eastAsia="zh-TW"/>
        </w:rPr>
      </w:pPr>
      <w:r>
        <w:rPr>
          <w:rStyle w:val="15"/>
          <w:rFonts w:ascii="楷体" w:hAnsi="楷体" w:eastAsia="楷体" w:cs="楷体"/>
          <w:sz w:val="24"/>
          <w:szCs w:val="24"/>
          <w:rtl w:val="0"/>
          <w:lang w:val="zh-TW" w:eastAsia="zh-TW"/>
        </w:rPr>
        <w:t>经核查，截</w:t>
      </w:r>
      <w:r>
        <w:rPr>
          <w:rStyle w:val="14"/>
          <w:rFonts w:ascii="楷体" w:hAnsi="楷体" w:eastAsia="楷体" w:cs="楷体"/>
          <w:sz w:val="24"/>
          <w:szCs w:val="24"/>
          <w:rtl w:val="0"/>
          <w:lang w:val="zh-CN" w:eastAsia="zh-CN"/>
        </w:rPr>
        <w:t>止</w:t>
      </w:r>
      <w:r>
        <w:rPr>
          <w:rStyle w:val="15"/>
          <w:rFonts w:ascii="楷体" w:hAnsi="楷体" w:eastAsia="楷体" w:cs="楷体"/>
          <w:sz w:val="24"/>
          <w:szCs w:val="24"/>
          <w:rtl w:val="0"/>
          <w:lang w:val="zh-TW" w:eastAsia="zh-TW"/>
        </w:rPr>
        <w:t>本法律意见书出具之日，未发现受托人存在因营业期限届满而需要解散、依法被吊销营业执照、被责令关闭或被撤销等情形，也未发现因不能清偿到期债务依法宣告破产需要解散的情形。</w:t>
      </w:r>
    </w:p>
    <w:p>
      <w:pPr>
        <w:pStyle w:val="13"/>
        <w:framePr w:w="0" w:wrap="auto" w:vAnchor="margin" w:hAnchor="text" w:yAlign="inline"/>
        <w:spacing w:before="156" w:after="156" w:line="360" w:lineRule="auto"/>
        <w:ind w:firstLine="0"/>
        <w:outlineLvl w:val="9"/>
        <w:rPr>
          <w:rStyle w:val="14"/>
          <w:rFonts w:ascii="楷体" w:hAnsi="楷体" w:eastAsia="楷体" w:cs="楷体"/>
          <w:color w:val="131313"/>
          <w:sz w:val="24"/>
          <w:szCs w:val="24"/>
          <w:u w:color="131313"/>
          <w:shd w:val="clear" w:color="auto" w:fill="FFFFFF"/>
          <w:lang w:val="zh-TW" w:eastAsia="zh-TW"/>
        </w:rPr>
      </w:pPr>
      <w:r>
        <w:rPr>
          <w:rStyle w:val="15"/>
          <w:rFonts w:hint="eastAsia" w:ascii="楷体" w:hAnsi="楷体" w:eastAsia="楷体" w:cs="楷体"/>
          <w:sz w:val="24"/>
          <w:szCs w:val="24"/>
          <w:rtl w:val="0"/>
          <w:lang w:val="en-US" w:eastAsia="zh-CN"/>
        </w:rPr>
        <w:t xml:space="preserve">    </w:t>
      </w:r>
      <w:r>
        <w:rPr>
          <w:rStyle w:val="14"/>
          <w:rFonts w:ascii="楷体" w:hAnsi="楷体" w:eastAsia="楷体" w:cs="楷体"/>
          <w:b/>
          <w:bCs/>
          <w:sz w:val="24"/>
          <w:szCs w:val="24"/>
          <w:rtl w:val="0"/>
          <w:lang w:val="zh-TW" w:eastAsia="zh-TW"/>
        </w:rPr>
        <w:t>本所律师经审查认为，建信资管为依法设立、有效存续的企业法人，具有独立的法人资格。具有受托资金管理业务的资质，</w:t>
      </w:r>
      <w:r>
        <w:rPr>
          <w:rFonts w:hint="eastAsia" w:ascii="楷体" w:hAnsi="楷体" w:eastAsia="楷体" w:cs="楷体"/>
          <w:b w:val="0"/>
          <w:bCs w:val="0"/>
          <w:sz w:val="24"/>
          <w:szCs w:val="24"/>
          <w:rtl w:val="0"/>
          <w:lang w:val="zh-TW" w:eastAsia="zh-TW"/>
        </w:rPr>
        <w:t>符合</w:t>
      </w:r>
      <w:r>
        <w:rPr>
          <w:rFonts w:hint="eastAsia" w:ascii="楷体" w:hAnsi="楷体" w:eastAsia="楷体" w:cs="楷体"/>
          <w:b w:val="0"/>
          <w:bCs w:val="0"/>
          <w:sz w:val="24"/>
          <w:szCs w:val="24"/>
          <w:rtl w:val="0"/>
          <w:lang w:val="zh-CN" w:eastAsia="zh-CN"/>
        </w:rPr>
        <w:t>《公司法》、</w:t>
      </w:r>
      <w:r>
        <w:rPr>
          <w:rFonts w:hint="eastAsia" w:ascii="楷体" w:hAnsi="楷体" w:eastAsia="楷体" w:cs="楷体"/>
          <w:b w:val="0"/>
          <w:bCs w:val="0"/>
          <w:sz w:val="24"/>
          <w:szCs w:val="24"/>
          <w:rtl w:val="0"/>
          <w:lang w:val="zh-TW" w:eastAsia="zh-TW"/>
        </w:rPr>
        <w:t>《项目管理办法》第二十六条</w:t>
      </w:r>
      <w:r>
        <w:rPr>
          <w:rFonts w:hint="eastAsia" w:ascii="楷体" w:hAnsi="楷体" w:eastAsia="楷体" w:cs="楷体"/>
          <w:b w:val="0"/>
          <w:bCs w:val="0"/>
          <w:sz w:val="24"/>
          <w:szCs w:val="24"/>
          <w:rtl w:val="0"/>
          <w:lang w:val="zh-CN" w:eastAsia="zh-CN"/>
        </w:rPr>
        <w:t>、</w:t>
      </w:r>
      <w:r>
        <w:rPr>
          <w:rFonts w:hint="eastAsia" w:ascii="楷体" w:hAnsi="楷体" w:eastAsia="楷体" w:cs="楷体"/>
          <w:b w:val="0"/>
          <w:bCs w:val="0"/>
          <w:sz w:val="24"/>
          <w:szCs w:val="24"/>
          <w:rtl w:val="0"/>
          <w:lang w:val="zh-TW" w:eastAsia="zh-TW"/>
        </w:rPr>
        <w:t>《保险资管公司规定》第三条</w:t>
      </w:r>
      <w:r>
        <w:rPr>
          <w:rFonts w:hint="eastAsia" w:ascii="楷体" w:hAnsi="楷体" w:eastAsia="楷体" w:cs="楷体"/>
          <w:b w:val="0"/>
          <w:bCs w:val="0"/>
          <w:sz w:val="24"/>
          <w:szCs w:val="24"/>
          <w:rtl w:val="0"/>
          <w:lang w:val="zh-CN" w:eastAsia="zh-CN"/>
        </w:rPr>
        <w:t>以及</w:t>
      </w:r>
      <w:r>
        <w:rPr>
          <w:rFonts w:hint="eastAsia" w:ascii="楷体" w:hAnsi="楷体" w:eastAsia="楷体" w:cs="楷体"/>
          <w:b w:val="0"/>
          <w:bCs w:val="0"/>
          <w:sz w:val="24"/>
          <w:szCs w:val="24"/>
          <w:shd w:val="clear"/>
          <w:rtl w:val="0"/>
          <w:lang w:val="zh-CN" w:eastAsia="zh-CN"/>
        </w:rPr>
        <w:t>《</w:t>
      </w:r>
      <w:r>
        <w:rPr>
          <w:rStyle w:val="14"/>
          <w:rFonts w:hint="eastAsia" w:ascii="楷体" w:hAnsi="楷体" w:eastAsia="楷体" w:cs="楷体"/>
          <w:kern w:val="2"/>
          <w:sz w:val="24"/>
          <w:szCs w:val="24"/>
          <w:shd w:val="clear"/>
          <w:rtl w:val="0"/>
          <w:lang w:val="zh-TW" w:eastAsia="zh-CN"/>
        </w:rPr>
        <w:t>关于调整保险资管公司规定的通知</w:t>
      </w:r>
      <w:r>
        <w:rPr>
          <w:rFonts w:hint="eastAsia" w:ascii="楷体" w:hAnsi="楷体" w:eastAsia="楷体" w:cs="楷体"/>
          <w:b w:val="0"/>
          <w:bCs w:val="0"/>
          <w:sz w:val="24"/>
          <w:szCs w:val="24"/>
          <w:rtl w:val="0"/>
          <w:lang w:val="zh-CN" w:eastAsia="zh-CN"/>
        </w:rPr>
        <w:t>》</w:t>
      </w:r>
      <w:r>
        <w:rPr>
          <w:rFonts w:hint="eastAsia" w:ascii="楷体" w:hAnsi="楷体" w:eastAsia="楷体" w:cs="楷体"/>
          <w:b w:val="0"/>
          <w:bCs w:val="0"/>
          <w:sz w:val="24"/>
          <w:szCs w:val="24"/>
          <w:rtl w:val="0"/>
          <w:lang w:val="zh-TW" w:eastAsia="zh-TW"/>
        </w:rPr>
        <w:t>的规定。</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commentRangeStart w:id="11"/>
      <w:bookmarkStart w:id="36" w:name="_Toc308040822"/>
      <w:r>
        <w:rPr>
          <w:rStyle w:val="14"/>
          <w:rFonts w:ascii="楷体" w:hAnsi="楷体" w:eastAsia="楷体" w:cs="楷体"/>
          <w:b/>
          <w:bCs/>
          <w:sz w:val="24"/>
          <w:szCs w:val="24"/>
          <w:rtl w:val="0"/>
          <w:lang w:val="zh-TW" w:eastAsia="zh-TW"/>
        </w:rPr>
        <w:t>（二）</w:t>
      </w:r>
      <w:r>
        <w:rPr>
          <w:rStyle w:val="14"/>
          <w:rFonts w:hint="eastAsia" w:ascii="楷体" w:hAnsi="楷体" w:eastAsia="楷体" w:cs="楷体"/>
          <w:b/>
          <w:bCs/>
          <w:sz w:val="24"/>
          <w:szCs w:val="24"/>
          <w:rtl w:val="0"/>
          <w:lang w:val="zh-TW" w:eastAsia="zh-CN"/>
        </w:rPr>
        <w:t>业务资质和管理能力</w:t>
      </w:r>
      <w:commentRangeEnd w:id="11"/>
      <w:r>
        <w:commentReference w:id="11"/>
      </w:r>
      <w:bookmarkEnd w:id="36"/>
    </w:p>
    <w:p>
      <w:pPr>
        <w:pStyle w:val="13"/>
        <w:framePr w:w="0" w:wrap="auto" w:vAnchor="margin" w:hAnchor="text" w:yAlign="inline"/>
        <w:spacing w:line="360" w:lineRule="auto"/>
        <w:ind w:firstLine="480"/>
        <w:outlineLvl w:val="9"/>
        <w:rPr>
          <w:rStyle w:val="15"/>
          <w:rFonts w:hint="eastAsia" w:ascii="楷体" w:hAnsi="楷体" w:eastAsia="楷体" w:cs="楷体"/>
          <w:sz w:val="24"/>
          <w:szCs w:val="24"/>
          <w:rtl w:val="0"/>
          <w:lang w:val="zh-TW" w:eastAsia="zh-CN"/>
        </w:rPr>
      </w:pPr>
      <w:r>
        <w:rPr>
          <w:rStyle w:val="16"/>
          <w:rFonts w:ascii="楷体" w:hAnsi="楷体" w:eastAsia="楷体" w:cs="楷体"/>
          <w:sz w:val="24"/>
          <w:szCs w:val="24"/>
          <w:rtl w:val="0"/>
          <w:lang w:val="en-US"/>
        </w:rPr>
        <w:t>1</w:t>
      </w:r>
      <w:r>
        <w:rPr>
          <w:rStyle w:val="15"/>
          <w:rFonts w:ascii="楷体" w:hAnsi="楷体" w:eastAsia="楷体" w:cs="楷体"/>
          <w:sz w:val="24"/>
          <w:szCs w:val="24"/>
          <w:rtl w:val="0"/>
          <w:lang w:val="zh-TW" w:eastAsia="zh-TW"/>
        </w:rPr>
        <w:t>、根据受托人提供的《保险机构投资管理能力备案表》，建信资管已经取得了保监会颁发的《保险资产管理能力备案表》</w:t>
      </w:r>
      <w:r>
        <w:rPr>
          <w:rStyle w:val="15"/>
          <w:rFonts w:hint="eastAsia" w:ascii="楷体" w:hAnsi="楷体" w:eastAsia="楷体" w:cs="楷体"/>
          <w:sz w:val="24"/>
          <w:szCs w:val="24"/>
          <w:rtl w:val="0"/>
          <w:lang w:val="zh-TW" w:eastAsia="zh-CN"/>
        </w:rPr>
        <w:t>。</w:t>
      </w:r>
    </w:p>
    <w:p>
      <w:pPr>
        <w:keepNext w:val="0"/>
        <w:keepLines w:val="0"/>
        <w:pageBreakBefore w:val="0"/>
        <w:framePr w:w="0" w:wrap="auto" w:vAnchor="margin" w:hAnchor="text" w:yAlign="inline"/>
        <w:widowControl/>
        <w:kinsoku/>
        <w:wordWrap/>
        <w:overflowPunct/>
        <w:topLinePunct w:val="0"/>
        <w:autoSpaceDE/>
        <w:autoSpaceDN/>
        <w:bidi w:val="0"/>
        <w:adjustRightInd/>
        <w:snapToGrid/>
        <w:spacing w:line="360" w:lineRule="auto"/>
        <w:ind w:firstLine="480" w:firstLineChars="200"/>
        <w:jc w:val="both"/>
        <w:textAlignment w:val="auto"/>
        <w:outlineLvl w:val="9"/>
        <w:rPr>
          <w:rFonts w:hint="eastAsia" w:ascii="楷体" w:hAnsi="楷体" w:eastAsia="楷体" w:cs="楷体"/>
        </w:rPr>
      </w:pPr>
      <w:bookmarkStart w:id="37" w:name="_Toc14927"/>
      <w:r>
        <w:rPr>
          <w:rFonts w:hint="eastAsia" w:ascii="楷体" w:hAnsi="楷体" w:eastAsia="楷体" w:cs="楷体"/>
          <w:rtl w:val="0"/>
          <w:lang w:val="en-US" w:eastAsia="zh-CN"/>
        </w:rPr>
        <w:t>2、根据本所律师登录中国保险资产管理业协会网站（网址：</w:t>
      </w:r>
      <w:r>
        <w:rPr>
          <w:rFonts w:hint="eastAsia" w:ascii="楷体" w:hAnsi="楷体" w:eastAsia="楷体" w:cs="楷体"/>
          <w:rtl w:val="0"/>
          <w:lang w:val="en-US" w:eastAsia="zh-CN"/>
        </w:rPr>
        <w:fldChar w:fldCharType="begin"/>
      </w:r>
      <w:r>
        <w:rPr>
          <w:rFonts w:hint="eastAsia" w:ascii="楷体" w:hAnsi="楷体" w:eastAsia="楷体" w:cs="楷体"/>
          <w:rtl w:val="0"/>
          <w:lang w:val="en-US" w:eastAsia="zh-CN"/>
        </w:rPr>
        <w:instrText xml:space="preserve"> HYPERLINK "http://www.iachina.cn/）查询，" </w:instrText>
      </w:r>
      <w:r>
        <w:rPr>
          <w:rFonts w:hint="eastAsia" w:ascii="楷体" w:hAnsi="楷体" w:eastAsia="楷体" w:cs="楷体"/>
          <w:rtl w:val="0"/>
          <w:lang w:val="en-US" w:eastAsia="zh-CN"/>
        </w:rPr>
        <w:fldChar w:fldCharType="separate"/>
      </w:r>
      <w:r>
        <w:rPr>
          <w:rFonts w:hint="eastAsia" w:ascii="楷体" w:hAnsi="楷体" w:eastAsia="楷体" w:cs="楷体"/>
          <w:rtl w:val="0"/>
          <w:lang w:val="en-US" w:eastAsia="zh-CN"/>
        </w:rPr>
        <w:t>https://www.iamac.org.cn/）查询，</w:t>
      </w:r>
      <w:r>
        <w:rPr>
          <w:rFonts w:hint="eastAsia" w:ascii="楷体" w:hAnsi="楷体" w:eastAsia="楷体" w:cs="楷体"/>
          <w:rtl w:val="0"/>
          <w:lang w:val="en-US" w:eastAsia="zh-CN"/>
        </w:rPr>
        <w:fldChar w:fldCharType="end"/>
      </w:r>
      <w:r>
        <w:rPr>
          <w:rFonts w:hint="eastAsia" w:ascii="楷体" w:hAnsi="楷体" w:eastAsia="楷体" w:cs="楷体"/>
          <w:highlight w:val="none"/>
          <w:rtl w:val="0"/>
          <w:lang w:val="en-US" w:eastAsia="zh-CN"/>
        </w:rPr>
        <w:t>受托人于2021年1月29日</w:t>
      </w:r>
      <w:r>
        <w:rPr>
          <w:rFonts w:hint="eastAsia" w:ascii="楷体" w:hAnsi="楷体" w:eastAsia="楷体" w:cs="楷体"/>
          <w:rtl w:val="0"/>
          <w:lang w:val="en-US" w:eastAsia="zh-CN"/>
        </w:rPr>
        <w:t>发布《</w:t>
      </w:r>
      <w:r>
        <w:rPr>
          <w:rFonts w:hint="eastAsia" w:ascii="楷体" w:hAnsi="楷体" w:eastAsia="楷体" w:cs="楷体"/>
        </w:rPr>
        <w:t>建信保险资产管理有限公司</w:t>
      </w:r>
      <w:r>
        <w:rPr>
          <w:rFonts w:hint="eastAsia" w:ascii="楷体" w:hAnsi="楷体" w:eastAsia="楷体" w:cs="楷体"/>
          <w:lang w:eastAsia="zh-CN"/>
        </w:rPr>
        <w:t>债权</w:t>
      </w:r>
      <w:r>
        <w:rPr>
          <w:rFonts w:hint="eastAsia" w:ascii="楷体" w:hAnsi="楷体" w:eastAsia="楷体" w:cs="楷体"/>
        </w:rPr>
        <w:t>投资计划产品管理能力建设及自评估情况（半年度披露</w:t>
      </w:r>
      <w:r>
        <w:rPr>
          <w:rFonts w:hint="eastAsia" w:ascii="楷体" w:hAnsi="楷体" w:eastAsia="楷体" w:cs="楷体"/>
          <w:lang w:eastAsia="zh-CN"/>
        </w:rPr>
        <w:t>）》。评估结论为，受托人</w:t>
      </w:r>
      <w:r>
        <w:rPr>
          <w:rFonts w:hint="eastAsia" w:ascii="楷体" w:hAnsi="楷体" w:eastAsia="楷体" w:cs="楷体"/>
        </w:rPr>
        <w:t>根据《关于优化保险机构投资管理能力监管有关事项的通知》及相关监管规定，对保险资管机构</w:t>
      </w:r>
      <w:r>
        <w:rPr>
          <w:rFonts w:hint="eastAsia" w:ascii="楷体" w:hAnsi="楷体" w:eastAsia="楷体" w:cs="楷体"/>
          <w:lang w:eastAsia="zh-CN"/>
        </w:rPr>
        <w:t>债权</w:t>
      </w:r>
      <w:r>
        <w:rPr>
          <w:rFonts w:hint="eastAsia" w:ascii="楷体" w:hAnsi="楷体" w:eastAsia="楷体" w:cs="楷体"/>
        </w:rPr>
        <w:t>投资计划产品管理能力建设情况进行了调研论证和自我评估，</w:t>
      </w:r>
      <w:r>
        <w:rPr>
          <w:rFonts w:hint="eastAsia" w:ascii="楷体" w:hAnsi="楷体" w:eastAsia="楷体" w:cs="楷体"/>
          <w:lang w:eastAsia="zh-CN"/>
        </w:rPr>
        <w:t>受托人</w:t>
      </w:r>
      <w:r>
        <w:rPr>
          <w:rFonts w:hint="eastAsia" w:ascii="楷体" w:hAnsi="楷体" w:eastAsia="楷体" w:cs="楷体"/>
        </w:rPr>
        <w:t>达到了该项能力的基本要求。</w:t>
      </w:r>
      <w:bookmarkEnd w:id="37"/>
    </w:p>
    <w:p>
      <w:pPr>
        <w:pStyle w:val="13"/>
        <w:framePr w:w="0" w:wrap="auto" w:vAnchor="margin" w:hAnchor="text" w:yAlign="inline"/>
        <w:spacing w:line="360" w:lineRule="auto"/>
        <w:ind w:firstLine="482" w:firstLineChars="200"/>
        <w:outlineLvl w:val="9"/>
        <w:rPr>
          <w:rStyle w:val="15"/>
          <w:rFonts w:hint="eastAsia" w:ascii="楷体" w:hAnsi="楷体" w:eastAsia="楷体" w:cs="楷体"/>
          <w:sz w:val="24"/>
          <w:szCs w:val="24"/>
          <w:rtl w:val="0"/>
          <w:lang w:val="en-US" w:eastAsia="zh-CN"/>
        </w:rPr>
      </w:pPr>
      <w:r>
        <w:rPr>
          <w:rStyle w:val="15"/>
          <w:rFonts w:hint="eastAsia" w:ascii="楷体" w:hAnsi="楷体" w:eastAsia="楷体" w:cs="楷体"/>
          <w:b/>
          <w:bCs/>
          <w:sz w:val="24"/>
          <w:szCs w:val="24"/>
          <w:rtl w:val="0"/>
          <w:lang w:val="en-US" w:eastAsia="zh-CN"/>
        </w:rPr>
        <w:t>本所律师经核查后认为，受托人</w:t>
      </w:r>
      <w:r>
        <w:rPr>
          <w:rStyle w:val="15"/>
          <w:rFonts w:ascii="楷体" w:hAnsi="楷体" w:eastAsia="楷体" w:cs="楷体"/>
          <w:b/>
          <w:bCs/>
          <w:sz w:val="24"/>
          <w:szCs w:val="24"/>
          <w:rtl w:val="0"/>
          <w:lang w:val="zh-TW" w:eastAsia="zh-TW"/>
        </w:rPr>
        <w:t>具备基础设施债权投资计划产品管理能力，符合</w:t>
      </w:r>
      <w:r>
        <w:rPr>
          <w:rStyle w:val="14"/>
          <w:rFonts w:ascii="楷体" w:hAnsi="楷体" w:eastAsia="楷体" w:cs="楷体"/>
          <w:b/>
          <w:bCs/>
          <w:sz w:val="24"/>
          <w:szCs w:val="24"/>
          <w:rtl w:val="0"/>
          <w:lang w:val="zh-TW" w:eastAsia="zh-TW"/>
        </w:rPr>
        <w:t>《项目管理办法》第二十六条</w:t>
      </w:r>
      <w:r>
        <w:rPr>
          <w:rStyle w:val="14"/>
          <w:rFonts w:ascii="楷体" w:hAnsi="楷体" w:eastAsia="楷体" w:cs="楷体"/>
          <w:b/>
          <w:bCs/>
          <w:sz w:val="24"/>
          <w:szCs w:val="24"/>
          <w:rtl w:val="0"/>
          <w:lang w:val="zh-CN" w:eastAsia="zh-CN"/>
        </w:rPr>
        <w:t>、</w:t>
      </w:r>
      <w:r>
        <w:rPr>
          <w:rStyle w:val="15"/>
          <w:rFonts w:ascii="楷体" w:hAnsi="楷体" w:eastAsia="楷体" w:cs="楷体"/>
          <w:b/>
          <w:bCs/>
          <w:sz w:val="24"/>
          <w:szCs w:val="24"/>
          <w:rtl w:val="0"/>
          <w:lang w:val="zh-TW" w:eastAsia="zh-TW"/>
        </w:rPr>
        <w:t>《债权投资实施细则》第三条第（二）项的规定</w:t>
      </w:r>
      <w:r>
        <w:rPr>
          <w:rStyle w:val="15"/>
          <w:rFonts w:hint="eastAsia" w:ascii="楷体" w:hAnsi="楷体" w:eastAsia="楷体" w:cs="楷体"/>
          <w:b/>
          <w:bCs/>
          <w:sz w:val="24"/>
          <w:szCs w:val="24"/>
          <w:rtl w:val="0"/>
          <w:lang w:val="zh-TW" w:eastAsia="zh-CN"/>
        </w:rPr>
        <w:t>。</w:t>
      </w:r>
    </w:p>
    <w:p>
      <w:pPr>
        <w:pStyle w:val="13"/>
        <w:framePr w:w="0" w:wrap="auto" w:vAnchor="margin" w:hAnchor="text" w:yAlign="inline"/>
        <w:spacing w:line="360" w:lineRule="auto"/>
        <w:ind w:firstLine="472"/>
        <w:outlineLvl w:val="1"/>
        <w:rPr>
          <w:rStyle w:val="14"/>
          <w:rFonts w:ascii="楷体" w:hAnsi="楷体" w:eastAsia="楷体" w:cs="楷体"/>
          <w:b/>
          <w:bCs/>
          <w:sz w:val="24"/>
          <w:szCs w:val="24"/>
          <w:lang w:val="zh-TW" w:eastAsia="zh-TW"/>
        </w:rPr>
      </w:pPr>
      <w:bookmarkStart w:id="38" w:name="_Toc1806506084"/>
      <w:r>
        <w:rPr>
          <w:rStyle w:val="14"/>
          <w:rFonts w:ascii="楷体" w:hAnsi="楷体" w:eastAsia="楷体" w:cs="楷体"/>
          <w:b/>
          <w:bCs/>
          <w:sz w:val="24"/>
          <w:szCs w:val="24"/>
          <w:rtl w:val="0"/>
          <w:lang w:val="zh-TW" w:eastAsia="zh-TW"/>
        </w:rPr>
        <w:t>（三）无重大违法违规行为</w:t>
      </w:r>
      <w:bookmarkEnd w:id="38"/>
    </w:p>
    <w:p>
      <w:pPr>
        <w:pStyle w:val="13"/>
        <w:framePr w:w="0" w:wrap="auto" w:vAnchor="margin" w:hAnchor="text" w:yAlign="inline"/>
        <w:spacing w:before="156" w:after="156" w:line="360" w:lineRule="auto"/>
        <w:ind w:firstLine="480"/>
        <w:outlineLvl w:val="9"/>
        <w:rPr>
          <w:rStyle w:val="14"/>
          <w:rFonts w:ascii="楷体" w:hAnsi="楷体" w:eastAsia="楷体" w:cs="楷体"/>
          <w:sz w:val="24"/>
          <w:szCs w:val="24"/>
          <w:lang w:val="zh-TW" w:eastAsia="zh-TW"/>
        </w:rPr>
      </w:pPr>
      <w:r>
        <w:rPr>
          <w:rStyle w:val="14"/>
          <w:rFonts w:ascii="楷体" w:hAnsi="楷体" w:eastAsia="楷体" w:cs="楷体"/>
          <w:sz w:val="24"/>
          <w:szCs w:val="24"/>
          <w:rtl w:val="0"/>
          <w:lang w:val="zh-TW" w:eastAsia="zh-TW"/>
        </w:rPr>
        <w:t>经本所律师在国家企业信用信息公示系统、信用中国及银保监会网站核查，截</w:t>
      </w:r>
      <w:r>
        <w:rPr>
          <w:rStyle w:val="14"/>
          <w:rFonts w:ascii="楷体" w:hAnsi="楷体" w:eastAsia="楷体" w:cs="楷体"/>
          <w:sz w:val="24"/>
          <w:szCs w:val="24"/>
          <w:rtl w:val="0"/>
          <w:lang w:val="zh-CN" w:eastAsia="zh-CN"/>
        </w:rPr>
        <w:t>止</w:t>
      </w:r>
      <w:r>
        <w:rPr>
          <w:rStyle w:val="14"/>
          <w:rFonts w:ascii="楷体" w:hAnsi="楷体" w:eastAsia="楷体" w:cs="楷体"/>
          <w:sz w:val="24"/>
          <w:szCs w:val="24"/>
          <w:rtl w:val="0"/>
          <w:lang w:val="zh-TW" w:eastAsia="zh-TW"/>
        </w:rPr>
        <w:t>本法律意见书出具之日，受托人近三年无重大违法违规行为。</w:t>
      </w:r>
    </w:p>
    <w:p>
      <w:pPr>
        <w:pStyle w:val="13"/>
        <w:framePr w:w="0" w:wrap="auto" w:vAnchor="margin" w:hAnchor="text" w:yAlign="inline"/>
        <w:spacing w:before="156" w:after="156" w:line="360" w:lineRule="auto"/>
        <w:ind w:firstLine="482"/>
        <w:outlineLvl w:val="9"/>
        <w:rPr>
          <w:rStyle w:val="14"/>
          <w:rFonts w:ascii="楷体" w:hAnsi="楷体" w:eastAsia="楷体" w:cs="楷体"/>
          <w:b/>
          <w:bCs/>
          <w:sz w:val="24"/>
          <w:szCs w:val="24"/>
          <w:lang w:val="zh-TW" w:eastAsia="zh-TW"/>
        </w:rPr>
      </w:pPr>
      <w:r>
        <w:rPr>
          <w:rStyle w:val="14"/>
          <w:rFonts w:ascii="楷体" w:hAnsi="楷体" w:eastAsia="楷体" w:cs="楷体"/>
          <w:b/>
          <w:bCs/>
          <w:sz w:val="24"/>
          <w:szCs w:val="24"/>
          <w:rtl w:val="0"/>
          <w:lang w:val="zh-TW" w:eastAsia="zh-TW"/>
        </w:rPr>
        <w:t>本所律师认为，受托人近三年无重大违法违规行为，符合《债权投资实施细则》第三条第（三）项和《产品暂行办法》第十三条第（五）项的规定。</w:t>
      </w:r>
    </w:p>
    <w:p>
      <w:pPr>
        <w:pStyle w:val="13"/>
        <w:framePr w:w="0" w:wrap="auto" w:vAnchor="margin" w:hAnchor="text" w:yAlign="inline"/>
        <w:spacing w:line="360" w:lineRule="auto"/>
        <w:ind w:firstLine="472"/>
        <w:outlineLvl w:val="1"/>
        <w:rPr>
          <w:rStyle w:val="14"/>
          <w:rFonts w:ascii="楷体" w:hAnsi="楷体" w:eastAsia="楷体" w:cs="楷体"/>
          <w:b/>
          <w:bCs/>
          <w:sz w:val="24"/>
          <w:szCs w:val="24"/>
          <w:lang w:val="zh-TW" w:eastAsia="zh-TW"/>
        </w:rPr>
      </w:pPr>
      <w:bookmarkStart w:id="39" w:name="_Toc823952502"/>
      <w:r>
        <w:rPr>
          <w:rStyle w:val="14"/>
          <w:rFonts w:ascii="楷体" w:hAnsi="楷体" w:eastAsia="楷体" w:cs="楷体"/>
          <w:b/>
          <w:bCs/>
          <w:sz w:val="24"/>
          <w:szCs w:val="24"/>
          <w:rtl w:val="0"/>
          <w:lang w:val="zh-TW" w:eastAsia="zh-TW"/>
        </w:rPr>
        <w:t>（四）公司治理结构和专业管理体制</w:t>
      </w:r>
      <w:bookmarkEnd w:id="39"/>
    </w:p>
    <w:p>
      <w:pPr>
        <w:pStyle w:val="13"/>
        <w:framePr w:w="0" w:wrap="auto" w:vAnchor="margin" w:hAnchor="text" w:yAlign="inline"/>
        <w:spacing w:before="156" w:after="156" w:line="360" w:lineRule="auto"/>
        <w:ind w:firstLine="480"/>
        <w:rPr>
          <w:rStyle w:val="14"/>
          <w:rFonts w:ascii="楷体" w:hAnsi="楷体" w:eastAsia="楷体" w:cs="楷体"/>
          <w:kern w:val="2"/>
          <w:sz w:val="24"/>
          <w:szCs w:val="24"/>
          <w:lang w:val="zh-TW" w:eastAsia="zh-TW"/>
        </w:rPr>
      </w:pPr>
      <w:r>
        <w:rPr>
          <w:rStyle w:val="14"/>
          <w:rFonts w:ascii="楷体" w:hAnsi="楷体" w:eastAsia="楷体" w:cs="楷体"/>
          <w:kern w:val="2"/>
          <w:sz w:val="24"/>
          <w:szCs w:val="24"/>
          <w:rtl w:val="0"/>
          <w:lang w:val="zh-TW" w:eastAsia="zh-TW"/>
        </w:rPr>
        <w:t>根据受托人公司章程及相关内部制度，受托人按照《中华人民共和国公司法》相关规定设立了股东会、董事会以及监事会，并在章程中明确了上述机构的各自的权限、职责和履行职责的程序；受托人根据中国银保监会</w:t>
      </w:r>
      <w:r>
        <w:rPr>
          <w:rStyle w:val="14"/>
          <w:rFonts w:ascii="楷体" w:hAnsi="楷体" w:eastAsia="楷体" w:cs="楷体"/>
          <w:kern w:val="2"/>
          <w:sz w:val="24"/>
          <w:szCs w:val="24"/>
          <w:shd w:val="clear"/>
          <w:rtl w:val="0"/>
          <w:lang w:val="zh-TW" w:eastAsia="zh-TW"/>
        </w:rPr>
        <w:t>《保险资管</w:t>
      </w:r>
      <w:r>
        <w:rPr>
          <w:rStyle w:val="14"/>
          <w:rFonts w:hint="eastAsia" w:ascii="楷体" w:hAnsi="楷体" w:eastAsia="楷体" w:cs="楷体"/>
          <w:kern w:val="2"/>
          <w:sz w:val="24"/>
          <w:szCs w:val="24"/>
          <w:shd w:val="clear"/>
          <w:rtl w:val="0"/>
          <w:lang w:val="zh-TW" w:eastAsia="zh-CN"/>
        </w:rPr>
        <w:t>公司</w:t>
      </w:r>
      <w:r>
        <w:rPr>
          <w:rStyle w:val="14"/>
          <w:rFonts w:ascii="楷体" w:hAnsi="楷体" w:eastAsia="楷体" w:cs="楷体"/>
          <w:kern w:val="2"/>
          <w:sz w:val="24"/>
          <w:szCs w:val="24"/>
          <w:shd w:val="clear"/>
          <w:rtl w:val="0"/>
          <w:lang w:val="zh-TW" w:eastAsia="zh-TW"/>
        </w:rPr>
        <w:t>规定》</w:t>
      </w:r>
      <w:r>
        <w:rPr>
          <w:rStyle w:val="14"/>
          <w:rFonts w:hint="eastAsia" w:ascii="楷体" w:hAnsi="楷体" w:eastAsia="楷体" w:cs="楷体"/>
          <w:kern w:val="2"/>
          <w:sz w:val="24"/>
          <w:szCs w:val="24"/>
          <w:shd w:val="clear"/>
          <w:rtl w:val="0"/>
          <w:lang w:val="zh-TW" w:eastAsia="zh-CN"/>
        </w:rPr>
        <w:t>以及《关于调整保险资管公司规定的通知》</w:t>
      </w:r>
      <w:r>
        <w:rPr>
          <w:rStyle w:val="14"/>
          <w:rFonts w:ascii="楷体" w:hAnsi="楷体" w:eastAsia="楷体" w:cs="楷体"/>
          <w:kern w:val="2"/>
          <w:sz w:val="24"/>
          <w:szCs w:val="24"/>
          <w:rtl w:val="0"/>
          <w:lang w:val="zh-TW" w:eastAsia="zh-TW"/>
        </w:rPr>
        <w:t>等相关规定，对公司管理层构架进行了设定，并且相关高级管理人员任职资格等作出了明确要求。</w:t>
      </w:r>
    </w:p>
    <w:p>
      <w:pPr>
        <w:pStyle w:val="13"/>
        <w:framePr w:w="0" w:wrap="auto" w:vAnchor="margin" w:hAnchor="text" w:yAlign="inline"/>
        <w:spacing w:before="156" w:after="156" w:line="360" w:lineRule="auto"/>
        <w:ind w:firstLine="480"/>
        <w:rPr>
          <w:rStyle w:val="14"/>
          <w:rFonts w:ascii="楷体" w:hAnsi="楷体" w:eastAsia="楷体" w:cs="楷体"/>
          <w:kern w:val="2"/>
          <w:sz w:val="24"/>
          <w:szCs w:val="24"/>
          <w:rtl w:val="0"/>
          <w:lang w:val="zh-TW" w:eastAsia="zh-TW"/>
        </w:rPr>
      </w:pPr>
      <w:r>
        <w:rPr>
          <w:rStyle w:val="14"/>
          <w:rFonts w:ascii="楷体" w:hAnsi="楷体" w:eastAsia="楷体" w:cs="楷体"/>
          <w:kern w:val="2"/>
          <w:sz w:val="24"/>
          <w:szCs w:val="24"/>
          <w:rtl w:val="0"/>
          <w:lang w:val="zh-TW" w:eastAsia="zh-TW"/>
        </w:rPr>
        <w:t>受托人建立了专业管理体制，设立了</w:t>
      </w:r>
      <w:bookmarkStart w:id="40" w:name="_Hlk55212319"/>
      <w:r>
        <w:rPr>
          <w:rStyle w:val="14"/>
          <w:rFonts w:ascii="楷体" w:hAnsi="楷体" w:eastAsia="楷体" w:cs="楷体"/>
          <w:kern w:val="2"/>
          <w:sz w:val="24"/>
          <w:szCs w:val="24"/>
          <w:rtl w:val="0"/>
          <w:lang w:val="zh-TW" w:eastAsia="zh-TW"/>
        </w:rPr>
        <w:t>产品开发、投资运作、投后管理等专职岗位</w:t>
      </w:r>
      <w:bookmarkEnd w:id="40"/>
      <w:r>
        <w:rPr>
          <w:rStyle w:val="14"/>
          <w:rFonts w:ascii="楷体" w:hAnsi="楷体" w:eastAsia="楷体" w:cs="楷体"/>
          <w:kern w:val="2"/>
          <w:sz w:val="24"/>
          <w:szCs w:val="24"/>
          <w:rtl w:val="0"/>
          <w:lang w:val="zh-TW" w:eastAsia="zh-TW"/>
        </w:rPr>
        <w:t>，建立了项目储备、项目立项及评审、尽职调查、投资决策、信用风险管理、投后管理、信息披露、风险管理、投资问责等制度体系。</w:t>
      </w:r>
    </w:p>
    <w:p>
      <w:pPr>
        <w:pStyle w:val="13"/>
        <w:framePr w:w="0" w:wrap="auto" w:vAnchor="margin" w:hAnchor="text" w:yAlign="inline"/>
        <w:spacing w:line="360" w:lineRule="auto"/>
        <w:ind w:firstLine="482"/>
        <w:rPr>
          <w:rStyle w:val="14"/>
          <w:rFonts w:ascii="楷体" w:hAnsi="楷体" w:eastAsia="楷体" w:cs="楷体"/>
          <w:b/>
          <w:bCs/>
          <w:sz w:val="24"/>
          <w:szCs w:val="24"/>
          <w:lang w:val="zh-TW" w:eastAsia="zh-TW"/>
        </w:rPr>
      </w:pPr>
      <w:r>
        <w:rPr>
          <w:rStyle w:val="14"/>
          <w:rFonts w:ascii="楷体" w:hAnsi="楷体" w:eastAsia="楷体" w:cs="楷体"/>
          <w:b/>
          <w:bCs/>
          <w:kern w:val="2"/>
          <w:sz w:val="24"/>
          <w:szCs w:val="24"/>
          <w:rtl w:val="0"/>
          <w:lang w:val="zh-TW" w:eastAsia="zh-TW"/>
        </w:rPr>
        <w:t>本所律师认为：受托人具有完善的公司治理结构，管理科学，</w:t>
      </w:r>
      <w:r>
        <w:rPr>
          <w:rFonts w:hint="eastAsia" w:ascii="楷体" w:hAnsi="楷体" w:eastAsia="楷体" w:cs="楷体"/>
          <w:b/>
          <w:bCs/>
          <w:sz w:val="24"/>
          <w:szCs w:val="24"/>
        </w:rPr>
        <w:t>设置了必要的专业岗位，</w:t>
      </w:r>
      <w:r>
        <w:rPr>
          <w:rStyle w:val="14"/>
          <w:rFonts w:ascii="楷体" w:hAnsi="楷体" w:eastAsia="楷体" w:cs="楷体"/>
          <w:b/>
          <w:bCs/>
          <w:kern w:val="2"/>
          <w:sz w:val="24"/>
          <w:szCs w:val="24"/>
          <w:rtl w:val="0"/>
          <w:lang w:val="zh-TW" w:eastAsia="zh-TW"/>
        </w:rPr>
        <w:t>符合《产品暂行办法》第十三条第（一）、（三）项的规定。</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41" w:name="_Toc1195145258"/>
      <w:r>
        <w:rPr>
          <w:rStyle w:val="14"/>
          <w:rFonts w:ascii="楷体" w:hAnsi="楷体" w:eastAsia="楷体" w:cs="楷体"/>
          <w:b/>
          <w:bCs/>
          <w:sz w:val="24"/>
          <w:szCs w:val="24"/>
          <w:rtl w:val="0"/>
          <w:lang w:val="zh-TW" w:eastAsia="zh-TW"/>
        </w:rPr>
        <w:t>（五）风险管理机制</w:t>
      </w:r>
      <w:bookmarkEnd w:id="41"/>
    </w:p>
    <w:p>
      <w:pPr>
        <w:pStyle w:val="13"/>
        <w:framePr w:w="0" w:wrap="auto" w:vAnchor="margin" w:hAnchor="text" w:yAlign="inline"/>
        <w:spacing w:before="156" w:after="156" w:line="360" w:lineRule="auto"/>
        <w:ind w:firstLine="480"/>
        <w:jc w:val="left"/>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根据《募集说明书》及提供的相关资料并经本所律师核查，受托人具有健全的公司治理、完善的制度体系、有效的决策机制、规范的操作流程，包括项目储备、尽职调查、信用评级、项目评审、投资决策、组织实施、信息披露、投后管理等环节，实行评审、决策、投资与监督相互分离。同时，</w:t>
      </w:r>
      <w:r>
        <w:rPr>
          <w:rStyle w:val="15"/>
          <w:rFonts w:hint="eastAsia" w:ascii="楷体" w:hAnsi="楷体" w:eastAsia="楷体" w:cs="楷体"/>
          <w:sz w:val="24"/>
          <w:szCs w:val="24"/>
          <w:rtl w:val="0"/>
          <w:lang w:val="zh-TW" w:eastAsia="zh-CN"/>
        </w:rPr>
        <w:t>设立</w:t>
      </w:r>
      <w:r>
        <w:rPr>
          <w:rStyle w:val="15"/>
          <w:rFonts w:hint="eastAsia" w:ascii="楷体" w:hAnsi="楷体" w:eastAsia="楷体" w:cs="楷体"/>
          <w:sz w:val="24"/>
          <w:szCs w:val="24"/>
          <w:rtl w:val="0"/>
          <w:lang w:val="en-US" w:eastAsia="zh-CN"/>
        </w:rPr>
        <w:t>2名业务风险责任人(1名行政责任人和1名专业责任人),</w:t>
      </w:r>
      <w:r>
        <w:rPr>
          <w:rStyle w:val="15"/>
          <w:rFonts w:ascii="楷体" w:hAnsi="楷体" w:eastAsia="楷体" w:cs="楷体"/>
          <w:sz w:val="24"/>
          <w:szCs w:val="24"/>
          <w:rtl w:val="0"/>
          <w:lang w:val="zh-TW" w:eastAsia="zh-TW"/>
        </w:rPr>
        <w:t>明确业务岗位职责范围，严禁超越授权范围及规定程序的操作，并建立托管机制。此外，根据受托人提供的</w:t>
      </w:r>
      <w:commentRangeStart w:id="12"/>
      <w:r>
        <w:rPr>
          <w:rStyle w:val="15"/>
          <w:rFonts w:ascii="楷体" w:hAnsi="楷体" w:eastAsia="楷体" w:cs="楷体"/>
          <w:sz w:val="24"/>
          <w:szCs w:val="24"/>
          <w:rtl w:val="0"/>
          <w:lang w:val="zh-TW" w:eastAsia="zh-TW"/>
        </w:rPr>
        <w:t>《后续管理说明书》</w:t>
      </w:r>
      <w:commentRangeEnd w:id="12"/>
      <w:r>
        <w:commentReference w:id="12"/>
      </w:r>
      <w:r>
        <w:rPr>
          <w:rStyle w:val="15"/>
          <w:rFonts w:ascii="楷体" w:hAnsi="楷体" w:eastAsia="楷体" w:cs="楷体"/>
          <w:sz w:val="24"/>
          <w:szCs w:val="24"/>
          <w:rtl w:val="0"/>
          <w:lang w:val="zh-TW" w:eastAsia="zh-TW"/>
        </w:rPr>
        <w:t>，受托人将持续跟踪管理和检测融资主体、信用增级和投资项目，及时掌握融资主体的资信情况、和信用增级的效力状态、资金划拨使用和投资项目建设运营情况，全程跟踪管理债权投资计划的投资风险。</w:t>
      </w:r>
    </w:p>
    <w:p>
      <w:pPr>
        <w:pStyle w:val="13"/>
        <w:framePr w:w="0" w:wrap="auto" w:vAnchor="margin" w:hAnchor="text" w:yAlign="inline"/>
        <w:spacing w:line="360" w:lineRule="auto"/>
        <w:ind w:firstLine="480"/>
        <w:rPr>
          <w:rStyle w:val="14"/>
          <w:rFonts w:ascii="楷体" w:hAnsi="楷体" w:eastAsia="楷体" w:cs="楷体"/>
          <w:b/>
          <w:bCs/>
          <w:sz w:val="24"/>
          <w:szCs w:val="24"/>
          <w:rtl w:val="0"/>
          <w:lang w:val="zh-TW" w:eastAsia="zh-TW"/>
        </w:rPr>
      </w:pPr>
      <w:r>
        <w:rPr>
          <w:rStyle w:val="14"/>
          <w:rFonts w:ascii="楷体" w:hAnsi="楷体" w:eastAsia="楷体" w:cs="楷体"/>
          <w:b/>
          <w:bCs/>
          <w:sz w:val="24"/>
          <w:szCs w:val="24"/>
          <w:rtl w:val="0"/>
          <w:lang w:val="zh-TW" w:eastAsia="zh-TW"/>
        </w:rPr>
        <w:t>综上，本所律师经核查后认为，</w:t>
      </w:r>
      <w:r>
        <w:rPr>
          <w:rStyle w:val="14"/>
          <w:rFonts w:ascii="楷体" w:hAnsi="楷体" w:eastAsia="楷体" w:cs="楷体"/>
          <w:b/>
          <w:bCs/>
          <w:kern w:val="2"/>
          <w:sz w:val="24"/>
          <w:szCs w:val="24"/>
          <w:rtl w:val="0"/>
          <w:lang w:val="zh-TW" w:eastAsia="zh-TW"/>
        </w:rPr>
        <w:t>受托人具备健全的内部管理与风险控制能力</w:t>
      </w:r>
      <w:r>
        <w:rPr>
          <w:rStyle w:val="14"/>
          <w:rFonts w:ascii="楷体" w:hAnsi="楷体" w:eastAsia="楷体" w:cs="楷体"/>
          <w:b/>
          <w:bCs/>
          <w:sz w:val="24"/>
          <w:szCs w:val="24"/>
          <w:rtl w:val="0"/>
          <w:lang w:val="zh-TW" w:eastAsia="zh-TW"/>
        </w:rPr>
        <w:t>，能够对本投资计划的投资风险进行全程的跟踪与监控，符合《产品暂行办法》</w:t>
      </w:r>
      <w:r>
        <w:rPr>
          <w:rStyle w:val="14"/>
          <w:rFonts w:ascii="楷体" w:hAnsi="楷体" w:eastAsia="楷体" w:cs="楷体"/>
          <w:b/>
          <w:bCs/>
          <w:kern w:val="2"/>
          <w:sz w:val="24"/>
          <w:szCs w:val="24"/>
          <w:rtl w:val="0"/>
          <w:lang w:val="zh-TW" w:eastAsia="zh-TW"/>
        </w:rPr>
        <w:t>第十三条第（二）项、</w:t>
      </w:r>
      <w:r>
        <w:rPr>
          <w:rStyle w:val="14"/>
          <w:rFonts w:ascii="楷体" w:hAnsi="楷体" w:eastAsia="楷体" w:cs="楷体"/>
          <w:b/>
          <w:bCs/>
          <w:sz w:val="24"/>
          <w:szCs w:val="24"/>
          <w:rtl w:val="0"/>
          <w:lang w:val="zh-TW" w:eastAsia="zh-TW"/>
        </w:rPr>
        <w:t>第四十六条、第四十九条以及《债权投资实施细则》第十二条的规定。</w:t>
      </w:r>
    </w:p>
    <w:p>
      <w:pPr>
        <w:pStyle w:val="13"/>
        <w:framePr w:w="0" w:wrap="auto" w:vAnchor="margin" w:hAnchor="text" w:yAlign="inline"/>
        <w:numPr>
          <w:ilvl w:val="0"/>
          <w:numId w:val="0"/>
        </w:numPr>
        <w:spacing w:line="360" w:lineRule="auto"/>
        <w:ind w:left="482" w:leftChars="0" w:right="0" w:rightChars="0"/>
        <w:outlineLvl w:val="1"/>
        <w:rPr>
          <w:rStyle w:val="14"/>
          <w:rFonts w:hint="eastAsia" w:ascii="楷体" w:hAnsi="楷体" w:eastAsia="楷体" w:cs="楷体"/>
          <w:b/>
          <w:bCs/>
          <w:sz w:val="24"/>
          <w:szCs w:val="24"/>
          <w:rtl w:val="0"/>
          <w:lang w:val="zh-TW" w:eastAsia="zh-CN"/>
        </w:rPr>
      </w:pPr>
      <w:bookmarkStart w:id="42" w:name="_Toc1391800815"/>
      <w:r>
        <w:rPr>
          <w:rStyle w:val="14"/>
          <w:rFonts w:hint="eastAsia" w:ascii="楷体" w:hAnsi="楷体" w:eastAsia="楷体" w:cs="楷体"/>
          <w:b/>
          <w:bCs/>
          <w:sz w:val="24"/>
          <w:szCs w:val="24"/>
          <w:rtl w:val="0"/>
          <w:lang w:val="zh-TW" w:eastAsia="zh-CN"/>
        </w:rPr>
        <w:t>（六）投资计划管理专业人员</w:t>
      </w:r>
      <w:bookmarkEnd w:id="42"/>
    </w:p>
    <w:p>
      <w:pPr>
        <w:framePr w:w="0" w:wrap="auto" w:vAnchor="margin" w:hAnchor="text" w:yAlign="inline"/>
        <w:spacing w:line="360" w:lineRule="auto"/>
        <w:ind w:firstLine="480" w:firstLineChars="200"/>
        <w:jc w:val="both"/>
        <w:rPr>
          <w:rStyle w:val="14"/>
          <w:rFonts w:hint="eastAsia" w:ascii="楷体" w:hAnsi="楷体" w:eastAsia="楷体" w:cs="楷体"/>
          <w:b w:val="0"/>
          <w:bCs w:val="0"/>
          <w:sz w:val="24"/>
          <w:szCs w:val="24"/>
          <w:rtl w:val="0"/>
          <w:lang w:val="zh-TW" w:eastAsia="zh-CN"/>
        </w:rPr>
      </w:pPr>
      <w:r>
        <w:rPr>
          <w:rStyle w:val="14"/>
          <w:rFonts w:hint="eastAsia" w:ascii="楷体" w:hAnsi="楷体" w:eastAsia="楷体" w:cs="楷体"/>
          <w:b w:val="0"/>
          <w:bCs w:val="0"/>
          <w:sz w:val="24"/>
          <w:szCs w:val="24"/>
          <w:rtl w:val="0"/>
          <w:lang w:val="zh-TW" w:eastAsia="zh-CN"/>
        </w:rPr>
        <w:t>根据受托人提供的资料，并经本所律师在</w:t>
      </w:r>
      <w:r>
        <w:rPr>
          <w:rStyle w:val="15"/>
          <w:rFonts w:hint="eastAsia" w:ascii="楷体" w:hAnsi="楷体" w:eastAsia="楷体" w:cs="楷体"/>
          <w:b w:val="0"/>
          <w:bCs/>
          <w:sz w:val="24"/>
          <w:szCs w:val="24"/>
          <w:rtl w:val="0"/>
          <w:lang w:val="en-US" w:eastAsia="zh-CN"/>
        </w:rPr>
        <w:t>中国保险资产管理业协会网站查询《</w:t>
      </w:r>
      <w:r>
        <w:rPr>
          <w:rFonts w:hint="eastAsia" w:ascii="楷体" w:hAnsi="楷体" w:eastAsia="楷体" w:cs="楷体"/>
          <w:b w:val="0"/>
          <w:bCs/>
          <w:i w:val="0"/>
          <w:caps w:val="0"/>
          <w:color w:val="auto"/>
          <w:spacing w:val="0"/>
          <w:sz w:val="24"/>
          <w:szCs w:val="24"/>
          <w:shd w:val="clear"/>
        </w:rPr>
        <w:t>建信保险资产管理有限公司</w:t>
      </w:r>
      <w:r>
        <w:rPr>
          <w:rFonts w:hint="eastAsia" w:ascii="楷体" w:hAnsi="楷体" w:eastAsia="楷体" w:cs="楷体"/>
          <w:b w:val="0"/>
          <w:bCs/>
          <w:i w:val="0"/>
          <w:caps w:val="0"/>
          <w:color w:val="auto"/>
          <w:spacing w:val="0"/>
          <w:sz w:val="24"/>
          <w:szCs w:val="24"/>
          <w:shd w:val="clear"/>
          <w:lang w:eastAsia="zh-CN"/>
        </w:rPr>
        <w:t>债权</w:t>
      </w:r>
      <w:r>
        <w:rPr>
          <w:rFonts w:hint="eastAsia" w:ascii="楷体" w:hAnsi="楷体" w:eastAsia="楷体" w:cs="楷体"/>
          <w:b w:val="0"/>
          <w:bCs/>
          <w:i w:val="0"/>
          <w:caps w:val="0"/>
          <w:color w:val="auto"/>
          <w:spacing w:val="0"/>
          <w:sz w:val="24"/>
          <w:szCs w:val="24"/>
          <w:shd w:val="clear"/>
        </w:rPr>
        <w:t>投资计划产品管理能力建设及自评估情况（半年度披露</w:t>
      </w:r>
      <w:r>
        <w:rPr>
          <w:rFonts w:hint="eastAsia" w:ascii="楷体" w:hAnsi="楷体" w:eastAsia="楷体" w:cs="楷体"/>
          <w:b w:val="0"/>
          <w:bCs/>
          <w:i w:val="0"/>
          <w:caps w:val="0"/>
          <w:color w:val="auto"/>
          <w:spacing w:val="0"/>
          <w:sz w:val="24"/>
          <w:szCs w:val="24"/>
          <w:shd w:val="clear"/>
          <w:lang w:eastAsia="zh-CN"/>
        </w:rPr>
        <w:t>）》，</w:t>
      </w:r>
      <w:r>
        <w:rPr>
          <w:rStyle w:val="14"/>
          <w:rFonts w:hint="eastAsia" w:ascii="楷体" w:hAnsi="楷体" w:eastAsia="楷体" w:cs="楷体"/>
          <w:b w:val="0"/>
          <w:bCs w:val="0"/>
          <w:sz w:val="24"/>
          <w:szCs w:val="24"/>
          <w:rtl w:val="0"/>
          <w:lang w:val="zh-TW" w:eastAsia="zh-CN"/>
        </w:rPr>
        <w:t>受托人具备2年以上受托投资经验，共配备了17名具有基础设施或者非基础设施类不动产项目投资、债权管理相关经验的专职人员，其中具有3年以上基础设施项目投资、债权管理相关经验的人员8人，其中具有5年以上基础设施项目投资、债权管理相关经验的人员5人。具有3年以上非基础设施类不动产投资相关经验的专业人员4人。具有3年以上投后管理相关经验的专职投后管理人员2人。具有2年以上信用分析经验的信用评估专业人员7人，其中团队负责人具有12年以上信用分析经验。</w:t>
      </w:r>
    </w:p>
    <w:p>
      <w:pPr>
        <w:pStyle w:val="13"/>
        <w:framePr w:w="0" w:wrap="auto" w:vAnchor="margin" w:hAnchor="text" w:yAlign="inline"/>
        <w:spacing w:line="360" w:lineRule="auto"/>
        <w:ind w:firstLine="482" w:firstLineChars="200"/>
        <w:outlineLvl w:val="1"/>
        <w:rPr>
          <w:rStyle w:val="14"/>
          <w:rFonts w:hint="eastAsia" w:ascii="楷体" w:hAnsi="楷体" w:eastAsia="楷体" w:cs="楷体"/>
          <w:b/>
          <w:bCs/>
          <w:sz w:val="24"/>
          <w:szCs w:val="24"/>
          <w:rtl w:val="0"/>
          <w:lang w:val="en-US" w:eastAsia="zh-CN"/>
        </w:rPr>
      </w:pPr>
      <w:bookmarkStart w:id="43" w:name="_Toc32119"/>
      <w:bookmarkStart w:id="44" w:name="_Toc18269"/>
      <w:bookmarkStart w:id="45" w:name="_Toc29488"/>
      <w:bookmarkStart w:id="46" w:name="_Toc11614"/>
      <w:bookmarkStart w:id="47" w:name="_Toc25867"/>
      <w:bookmarkStart w:id="48" w:name="_Toc15832"/>
      <w:bookmarkStart w:id="49" w:name="_Toc1604414581"/>
      <w:r>
        <w:rPr>
          <w:rStyle w:val="14"/>
          <w:rFonts w:hint="eastAsia" w:ascii="楷体" w:hAnsi="楷体" w:eastAsia="楷体" w:cs="楷体"/>
          <w:b/>
          <w:bCs/>
          <w:sz w:val="24"/>
          <w:szCs w:val="24"/>
          <w:rtl w:val="0"/>
          <w:lang w:val="zh-TW" w:eastAsia="zh-CN"/>
        </w:rPr>
        <w:t>本所律师认为，</w:t>
      </w:r>
      <w:r>
        <w:rPr>
          <w:rFonts w:hint="eastAsia" w:ascii="楷体" w:hAnsi="楷体" w:eastAsia="楷体" w:cs="楷体"/>
          <w:b/>
          <w:bCs/>
          <w:sz w:val="24"/>
          <w:szCs w:val="24"/>
        </w:rPr>
        <w:t>具有稳定的专业团队，具备足够数量的</w:t>
      </w:r>
      <w:r>
        <w:rPr>
          <w:rFonts w:hint="eastAsia" w:ascii="楷体" w:hAnsi="楷体" w:eastAsia="楷体" w:cs="楷体"/>
          <w:b/>
          <w:bCs/>
          <w:sz w:val="24"/>
          <w:szCs w:val="24"/>
          <w:lang w:eastAsia="zh-CN"/>
        </w:rPr>
        <w:t>基础设施</w:t>
      </w:r>
      <w:r>
        <w:rPr>
          <w:rFonts w:hint="eastAsia" w:ascii="楷体" w:hAnsi="楷体" w:eastAsia="楷体" w:cs="楷体"/>
          <w:b/>
          <w:bCs/>
          <w:sz w:val="24"/>
          <w:szCs w:val="24"/>
        </w:rPr>
        <w:t>投资、管理和相关经验的专业人员，符合</w:t>
      </w:r>
      <w:r>
        <w:rPr>
          <w:rFonts w:hint="eastAsia" w:ascii="楷体" w:hAnsi="楷体" w:eastAsia="楷体" w:cs="楷体"/>
          <w:b/>
          <w:bCs/>
          <w:sz w:val="24"/>
          <w:szCs w:val="24"/>
          <w:lang w:eastAsia="zh-CN"/>
        </w:rPr>
        <w:t>《产品暂行管理办法》第十三条第四项以及《债权投资实施细则》第三条第一项的规定。</w:t>
      </w:r>
      <w:bookmarkEnd w:id="43"/>
      <w:bookmarkEnd w:id="44"/>
      <w:bookmarkEnd w:id="45"/>
      <w:bookmarkEnd w:id="46"/>
      <w:bookmarkEnd w:id="47"/>
      <w:bookmarkEnd w:id="48"/>
      <w:bookmarkEnd w:id="49"/>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50" w:name="_Toc1591191135"/>
      <w:r>
        <w:rPr>
          <w:rStyle w:val="14"/>
          <w:rFonts w:ascii="楷体" w:hAnsi="楷体" w:eastAsia="楷体" w:cs="楷体"/>
          <w:b/>
          <w:bCs/>
          <w:sz w:val="24"/>
          <w:szCs w:val="24"/>
          <w:rtl w:val="0"/>
          <w:lang w:val="zh-TW" w:eastAsia="zh-TW"/>
        </w:rPr>
        <w:t>（</w:t>
      </w:r>
      <w:r>
        <w:rPr>
          <w:rStyle w:val="14"/>
          <w:rFonts w:hint="eastAsia" w:ascii="楷体" w:hAnsi="楷体" w:eastAsia="楷体" w:cs="楷体"/>
          <w:b/>
          <w:bCs/>
          <w:sz w:val="24"/>
          <w:szCs w:val="24"/>
          <w:rtl w:val="0"/>
          <w:lang w:val="zh-TW" w:eastAsia="zh-CN"/>
        </w:rPr>
        <w:t>七</w:t>
      </w:r>
      <w:r>
        <w:rPr>
          <w:rStyle w:val="14"/>
          <w:rFonts w:ascii="楷体" w:hAnsi="楷体" w:eastAsia="楷体" w:cs="楷体"/>
          <w:b/>
          <w:bCs/>
          <w:sz w:val="24"/>
          <w:szCs w:val="24"/>
          <w:rtl w:val="0"/>
          <w:lang w:val="zh-TW" w:eastAsia="zh-TW"/>
        </w:rPr>
        <w:t>）关联关系</w:t>
      </w:r>
      <w:bookmarkEnd w:id="50"/>
    </w:p>
    <w:p>
      <w:pPr>
        <w:pStyle w:val="13"/>
        <w:framePr w:w="0" w:wrap="auto" w:vAnchor="margin" w:hAnchor="text" w:yAlign="inline"/>
        <w:spacing w:before="156" w:after="156" w:line="360" w:lineRule="auto"/>
        <w:ind w:firstLine="480"/>
        <w:rPr>
          <w:rStyle w:val="14"/>
          <w:rFonts w:ascii="楷体" w:hAnsi="楷体" w:eastAsia="楷体" w:cs="楷体"/>
          <w:sz w:val="24"/>
          <w:szCs w:val="24"/>
        </w:rPr>
      </w:pPr>
      <w:r>
        <w:rPr>
          <w:rStyle w:val="15"/>
          <w:rFonts w:ascii="楷体" w:hAnsi="楷体" w:eastAsia="楷体" w:cs="楷体"/>
          <w:sz w:val="24"/>
          <w:szCs w:val="24"/>
          <w:rtl w:val="0"/>
          <w:lang w:val="zh-TW" w:eastAsia="zh-TW"/>
        </w:rPr>
        <w:t>《项目管理办法》第八十二条规定：</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本办法所称关联交易是指有关当事人在股份、出资方面存在控制关系或者在股份、出资方面同为第三人所控制</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。由此可见，保监会对关联关系的认定标准为是否在股份、出资方面存在控制或者在股份、出资方面同为第三人所控制。</w:t>
      </w:r>
    </w:p>
    <w:p>
      <w:pPr>
        <w:pStyle w:val="13"/>
        <w:framePr w:w="0" w:wrap="auto" w:vAnchor="margin" w:hAnchor="text" w:yAlign="inline"/>
        <w:spacing w:before="156" w:after="156" w:line="360" w:lineRule="auto"/>
        <w:ind w:firstLine="480"/>
        <w:rPr>
          <w:rStyle w:val="14"/>
          <w:rFonts w:ascii="楷体" w:hAnsi="楷体" w:eastAsia="楷体" w:cs="楷体"/>
          <w:sz w:val="24"/>
          <w:szCs w:val="24"/>
        </w:rPr>
      </w:pPr>
      <w:r>
        <w:rPr>
          <w:rStyle w:val="15"/>
          <w:rFonts w:ascii="楷体" w:hAnsi="楷体" w:eastAsia="楷体" w:cs="楷体"/>
          <w:sz w:val="24"/>
          <w:szCs w:val="24"/>
          <w:rtl w:val="0"/>
          <w:lang w:val="zh-TW" w:eastAsia="zh-TW"/>
        </w:rPr>
        <w:t>根据受托人提供的相关材料，以及本所律师通过公开途径查验，本投资计划受托人的控股股东为建信人寿保险股份有限公司，持有受托人</w:t>
      </w:r>
      <w:r>
        <w:rPr>
          <w:rStyle w:val="16"/>
          <w:rFonts w:ascii="楷体" w:hAnsi="楷体" w:eastAsia="楷体" w:cs="楷体"/>
          <w:sz w:val="24"/>
          <w:szCs w:val="24"/>
          <w:rtl w:val="0"/>
          <w:lang w:val="en-US"/>
        </w:rPr>
        <w:t>80.1%</w:t>
      </w:r>
      <w:r>
        <w:rPr>
          <w:rStyle w:val="15"/>
          <w:rFonts w:ascii="楷体" w:hAnsi="楷体" w:eastAsia="楷体" w:cs="楷体"/>
          <w:sz w:val="24"/>
          <w:szCs w:val="24"/>
          <w:rtl w:val="0"/>
          <w:lang w:val="zh-TW" w:eastAsia="zh-TW"/>
        </w:rPr>
        <w:t>股权；建信人寿保险股份有限公司的控股股东为中国建设银行股份有限公司，即托管人的总公司，持股比例为</w:t>
      </w:r>
      <w:r>
        <w:rPr>
          <w:rStyle w:val="16"/>
          <w:rFonts w:ascii="楷体" w:hAnsi="楷体" w:eastAsia="楷体" w:cs="楷体"/>
          <w:sz w:val="24"/>
          <w:szCs w:val="24"/>
          <w:rtl w:val="0"/>
          <w:lang w:val="en-US"/>
        </w:rPr>
        <w:t>51%</w:t>
      </w:r>
      <w:r>
        <w:rPr>
          <w:rStyle w:val="15"/>
          <w:rFonts w:ascii="楷体" w:hAnsi="楷体" w:eastAsia="楷体" w:cs="楷体"/>
          <w:sz w:val="24"/>
          <w:szCs w:val="24"/>
          <w:rtl w:val="0"/>
          <w:lang w:val="zh-TW" w:eastAsia="zh-TW"/>
        </w:rPr>
        <w:t>。因而，受托人与托管人之间存在关联关系。在《募集说明书》中，受托人已经就受托人与托管人之间的关联关系，向投资计划各方当事人进行了披露。同时，受托人已在投资计划登记文件中，就此事项向监管部门指定的登记机构予以说明报告。</w:t>
      </w:r>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根据受托人提供的相关材料，以及本所律师通过公开途径查验，受托人与本投资计划的融资主体、独立监督人不为同一人，也不具有关联关系。</w:t>
      </w:r>
    </w:p>
    <w:p>
      <w:pPr>
        <w:pStyle w:val="13"/>
        <w:framePr w:w="0" w:wrap="auto" w:vAnchor="margin" w:hAnchor="text" w:yAlign="inline"/>
        <w:spacing w:before="156" w:after="156" w:line="360" w:lineRule="auto"/>
        <w:ind w:firstLine="482"/>
        <w:rPr>
          <w:rStyle w:val="14"/>
          <w:rFonts w:ascii="楷体" w:hAnsi="楷体" w:eastAsia="楷体" w:cs="楷体"/>
          <w:b/>
          <w:bCs/>
          <w:sz w:val="24"/>
          <w:szCs w:val="24"/>
          <w:lang w:val="zh-TW" w:eastAsia="zh-TW"/>
        </w:rPr>
      </w:pPr>
      <w:r>
        <w:rPr>
          <w:rStyle w:val="14"/>
          <w:rFonts w:ascii="楷体" w:hAnsi="楷体" w:eastAsia="楷体" w:cs="楷体"/>
          <w:b/>
          <w:bCs/>
          <w:sz w:val="24"/>
          <w:szCs w:val="24"/>
          <w:rtl w:val="0"/>
          <w:lang w:val="zh-TW" w:eastAsia="zh-TW"/>
        </w:rPr>
        <w:t>本所律师认为：受托人与托管人具有关联关系，受托人已经就此事项进行充分披露和报告，该关联关系并不违反《</w:t>
      </w:r>
      <w:r>
        <w:rPr>
          <w:rStyle w:val="14"/>
          <w:rFonts w:ascii="楷体" w:hAnsi="楷体" w:eastAsia="楷体" w:cs="楷体"/>
          <w:b/>
          <w:bCs/>
          <w:sz w:val="24"/>
          <w:szCs w:val="24"/>
          <w:rtl w:val="0"/>
          <w:lang w:val="zh-CN" w:eastAsia="zh-CN"/>
        </w:rPr>
        <w:t>项目</w:t>
      </w:r>
      <w:r>
        <w:rPr>
          <w:rStyle w:val="14"/>
          <w:rFonts w:ascii="楷体" w:hAnsi="楷体" w:eastAsia="楷体" w:cs="楷体"/>
          <w:b/>
          <w:bCs/>
          <w:sz w:val="24"/>
          <w:szCs w:val="24"/>
          <w:rtl w:val="0"/>
          <w:lang w:val="zh-TW" w:eastAsia="zh-TW"/>
        </w:rPr>
        <w:t>管理办法》第二十五条的规定。</w:t>
      </w:r>
    </w:p>
    <w:p>
      <w:pPr>
        <w:pStyle w:val="13"/>
        <w:framePr w:w="0" w:wrap="auto" w:vAnchor="margin" w:hAnchor="text" w:yAlign="inline"/>
        <w:numPr>
          <w:ilvl w:val="-1"/>
          <w:numId w:val="0"/>
        </w:numPr>
        <w:bidi w:val="0"/>
        <w:spacing w:before="156" w:after="156" w:line="360" w:lineRule="auto"/>
        <w:ind w:left="482" w:right="0" w:firstLine="0"/>
        <w:jc w:val="both"/>
        <w:outlineLvl w:val="1"/>
        <w:rPr>
          <w:rFonts w:ascii="楷体" w:hAnsi="楷体" w:eastAsia="楷体" w:cs="楷体"/>
          <w:b/>
          <w:bCs/>
          <w:sz w:val="24"/>
          <w:szCs w:val="24"/>
          <w:rtl w:val="0"/>
          <w:lang w:val="zh-TW" w:eastAsia="zh-TW"/>
        </w:rPr>
      </w:pPr>
      <w:bookmarkStart w:id="51" w:name="_Toc535549854"/>
      <w:commentRangeStart w:id="13"/>
      <w:r>
        <w:rPr>
          <w:rStyle w:val="14"/>
          <w:rFonts w:hint="eastAsia" w:ascii="楷体" w:hAnsi="楷体" w:eastAsia="楷体" w:cs="楷体"/>
          <w:b/>
          <w:bCs/>
          <w:sz w:val="24"/>
          <w:szCs w:val="24"/>
          <w:rtl w:val="0"/>
          <w:lang w:val="zh-TW" w:eastAsia="zh-CN"/>
        </w:rPr>
        <w:t>（八）</w:t>
      </w:r>
      <w:r>
        <w:rPr>
          <w:rStyle w:val="14"/>
          <w:rFonts w:ascii="楷体" w:hAnsi="楷体" w:eastAsia="楷体" w:cs="楷体"/>
          <w:b/>
          <w:bCs/>
          <w:sz w:val="24"/>
          <w:szCs w:val="24"/>
          <w:rtl w:val="0"/>
          <w:lang w:val="zh-TW" w:eastAsia="zh-TW"/>
        </w:rPr>
        <w:t>内部决策程序</w:t>
      </w:r>
      <w:commentRangeEnd w:id="13"/>
      <w:r>
        <w:commentReference w:id="13"/>
      </w:r>
      <w:bookmarkEnd w:id="51"/>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根据受托人当前有效的</w:t>
      </w:r>
      <w:r>
        <w:rPr>
          <w:rStyle w:val="14"/>
          <w:rFonts w:ascii="楷体" w:hAnsi="楷体" w:eastAsia="楷体" w:cs="楷体"/>
          <w:sz w:val="24"/>
          <w:szCs w:val="24"/>
          <w:shd w:val="clear" w:color="auto" w:fill="FFFF00"/>
          <w:rtl w:val="0"/>
          <w:lang w:val="zh-TW" w:eastAsia="zh-TW"/>
        </w:rPr>
        <w:t>《建信保险资产管理有限公司董事会授权书》</w:t>
      </w:r>
      <w:r>
        <w:rPr>
          <w:rStyle w:val="15"/>
          <w:rFonts w:ascii="楷体" w:hAnsi="楷体" w:eastAsia="楷体" w:cs="楷体"/>
          <w:sz w:val="24"/>
          <w:szCs w:val="24"/>
          <w:rtl w:val="0"/>
          <w:lang w:val="zh-TW" w:eastAsia="zh-TW"/>
        </w:rPr>
        <w:t>，公司总经理有权审批公司基础设施债权投资计划业务。</w:t>
      </w:r>
    </w:p>
    <w:p>
      <w:pPr>
        <w:pStyle w:val="13"/>
        <w:framePr w:w="0" w:wrap="auto" w:vAnchor="margin" w:hAnchor="text" w:yAlign="inline"/>
        <w:spacing w:before="156" w:after="156" w:line="360" w:lineRule="auto"/>
        <w:ind w:firstLine="480"/>
        <w:rPr>
          <w:rStyle w:val="14"/>
          <w:rFonts w:ascii="楷体" w:hAnsi="楷体" w:eastAsia="楷体" w:cs="楷体"/>
          <w:b/>
          <w:bCs/>
          <w:sz w:val="24"/>
          <w:szCs w:val="24"/>
        </w:rPr>
      </w:pPr>
      <w:r>
        <w:rPr>
          <w:rStyle w:val="16"/>
          <w:rFonts w:ascii="楷体" w:hAnsi="楷体" w:eastAsia="楷体" w:cs="楷体"/>
          <w:sz w:val="24"/>
          <w:szCs w:val="24"/>
          <w:rtl w:val="0"/>
          <w:lang w:val="en-US"/>
        </w:rPr>
        <w:t>202</w:t>
      </w:r>
      <w:r>
        <w:rPr>
          <w:rStyle w:val="16"/>
          <w:rFonts w:hint="eastAsia" w:ascii="楷体" w:hAnsi="楷体" w:eastAsia="楷体" w:cs="楷体"/>
          <w:sz w:val="24"/>
          <w:szCs w:val="24"/>
          <w:rtl w:val="0"/>
          <w:lang w:val="en-US" w:eastAsia="zh-CN"/>
        </w:rPr>
        <w:t>1</w:t>
      </w:r>
      <w:r>
        <w:rPr>
          <w:rStyle w:val="15"/>
          <w:rFonts w:ascii="楷体" w:hAnsi="楷体" w:eastAsia="楷体" w:cs="楷体"/>
          <w:sz w:val="24"/>
          <w:szCs w:val="24"/>
          <w:rtl w:val="0"/>
          <w:lang w:val="zh-TW" w:eastAsia="zh-TW"/>
        </w:rPr>
        <w:t>年</w:t>
      </w:r>
      <w:r>
        <w:rPr>
          <w:rStyle w:val="14"/>
          <w:rFonts w:ascii="楷体" w:hAnsi="楷体" w:eastAsia="楷体" w:cs="楷体"/>
          <w:sz w:val="24"/>
          <w:szCs w:val="24"/>
          <w:shd w:val="clear" w:color="auto" w:fill="FFFF00"/>
          <w:rtl w:val="0"/>
          <w:lang w:val="zh-TW" w:eastAsia="zh-TW"/>
        </w:rPr>
        <w:t>【】月【】日</w:t>
      </w:r>
      <w:r>
        <w:rPr>
          <w:rStyle w:val="15"/>
          <w:rFonts w:ascii="楷体" w:hAnsi="楷体" w:eastAsia="楷体" w:cs="楷体"/>
          <w:sz w:val="24"/>
          <w:szCs w:val="24"/>
          <w:rtl w:val="0"/>
          <w:lang w:val="zh-TW" w:eastAsia="zh-TW"/>
        </w:rPr>
        <w:t>，受托人召开了</w:t>
      </w:r>
      <w:r>
        <w:rPr>
          <w:rStyle w:val="14"/>
          <w:rFonts w:ascii="楷体" w:hAnsi="楷体" w:eastAsia="楷体" w:cs="楷体"/>
          <w:sz w:val="24"/>
          <w:szCs w:val="24"/>
          <w:shd w:val="clear" w:color="auto" w:fill="FFFF00"/>
          <w:rtl w:val="0"/>
          <w:lang w:val="en-US"/>
        </w:rPr>
        <w:t>202</w:t>
      </w:r>
      <w:r>
        <w:rPr>
          <w:rStyle w:val="14"/>
          <w:rFonts w:hint="eastAsia" w:ascii="楷体" w:hAnsi="楷体" w:eastAsia="楷体" w:cs="楷体"/>
          <w:sz w:val="24"/>
          <w:szCs w:val="24"/>
          <w:shd w:val="clear" w:color="auto" w:fill="FFFF00"/>
          <w:rtl w:val="0"/>
          <w:lang w:val="en-US" w:eastAsia="zh-CN"/>
        </w:rPr>
        <w:t>1</w:t>
      </w:r>
      <w:r>
        <w:rPr>
          <w:rStyle w:val="14"/>
          <w:rFonts w:ascii="楷体" w:hAnsi="楷体" w:eastAsia="楷体" w:cs="楷体"/>
          <w:sz w:val="24"/>
          <w:szCs w:val="24"/>
          <w:shd w:val="clear" w:color="auto" w:fill="FFFF00"/>
          <w:rtl w:val="0"/>
          <w:lang w:val="zh-TW" w:eastAsia="zh-TW"/>
        </w:rPr>
        <w:t>年第【】次</w:t>
      </w:r>
      <w:r>
        <w:rPr>
          <w:rStyle w:val="15"/>
          <w:rFonts w:ascii="楷体" w:hAnsi="楷体" w:eastAsia="楷体" w:cs="楷体"/>
          <w:sz w:val="24"/>
          <w:szCs w:val="24"/>
          <w:rtl w:val="0"/>
          <w:lang w:val="zh-TW" w:eastAsia="zh-TW"/>
        </w:rPr>
        <w:t>总经理办公会，审议并同意设立本投资计划。</w:t>
      </w:r>
    </w:p>
    <w:p>
      <w:pPr>
        <w:pStyle w:val="13"/>
        <w:framePr w:w="0" w:wrap="auto" w:vAnchor="margin" w:hAnchor="text" w:yAlign="inline"/>
        <w:spacing w:before="156" w:after="156" w:line="360" w:lineRule="auto"/>
        <w:ind w:firstLine="482"/>
        <w:rPr>
          <w:rStyle w:val="14"/>
          <w:rFonts w:ascii="楷体" w:hAnsi="楷体" w:eastAsia="楷体" w:cs="楷体"/>
          <w:b/>
          <w:bCs/>
          <w:sz w:val="24"/>
          <w:szCs w:val="24"/>
        </w:rPr>
      </w:pPr>
      <w:r>
        <w:rPr>
          <w:rStyle w:val="14"/>
          <w:rFonts w:ascii="楷体" w:hAnsi="楷体" w:eastAsia="楷体" w:cs="楷体"/>
          <w:b/>
          <w:bCs/>
          <w:sz w:val="24"/>
          <w:szCs w:val="24"/>
          <w:rtl w:val="0"/>
          <w:lang w:val="zh-TW" w:eastAsia="zh-TW"/>
        </w:rPr>
        <w:t>本所律师核查后认为</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受托人设立本投资计划的决策程序符合受托人公司章程及相关法律、法规、规章和规范性文件的规定。</w:t>
      </w:r>
    </w:p>
    <w:p>
      <w:pPr>
        <w:pStyle w:val="13"/>
        <w:framePr w:w="0" w:wrap="auto" w:vAnchor="margin" w:hAnchor="text" w:yAlign="inline"/>
        <w:spacing w:before="156" w:after="156" w:line="360" w:lineRule="auto"/>
        <w:ind w:firstLine="482" w:firstLineChars="200"/>
        <w:rPr>
          <w:rStyle w:val="14"/>
          <w:rFonts w:ascii="楷体" w:hAnsi="楷体" w:eastAsia="楷体" w:cs="楷体"/>
          <w:b/>
          <w:bCs/>
          <w:sz w:val="24"/>
          <w:szCs w:val="24"/>
          <w:lang w:val="zh-TW" w:eastAsia="zh-TW"/>
        </w:rPr>
      </w:pPr>
      <w:r>
        <w:rPr>
          <w:rStyle w:val="14"/>
          <w:rFonts w:ascii="楷体" w:hAnsi="楷体" w:eastAsia="楷体" w:cs="楷体"/>
          <w:b/>
          <w:bCs/>
          <w:sz w:val="24"/>
          <w:szCs w:val="24"/>
          <w:rtl w:val="0"/>
          <w:lang w:val="zh-TW" w:eastAsia="zh-TW"/>
        </w:rPr>
        <w:t>综上所述，本所律师认为：受托人是依法成立并有效存续法人，具有完善和健全的内部治理和风险控制能力，具备保险资金受托管理业务资质、能力、经验和专业人员，符合设立本投资计划的条件</w:t>
      </w:r>
      <w:r>
        <w:rPr>
          <w:rStyle w:val="14"/>
          <w:rFonts w:hint="eastAsia" w:ascii="楷体" w:hAnsi="楷体" w:eastAsia="楷体" w:cs="楷体"/>
          <w:b/>
          <w:bCs/>
          <w:sz w:val="24"/>
          <w:szCs w:val="24"/>
          <w:rtl w:val="0"/>
          <w:lang w:val="zh-TW" w:eastAsia="zh-CN"/>
        </w:rPr>
        <w:t>。</w:t>
      </w:r>
      <w:r>
        <w:rPr>
          <w:rStyle w:val="14"/>
          <w:rFonts w:ascii="楷体" w:hAnsi="楷体" w:eastAsia="楷体" w:cs="楷体"/>
          <w:b/>
          <w:bCs/>
          <w:sz w:val="24"/>
          <w:szCs w:val="24"/>
          <w:rtl w:val="0"/>
          <w:lang w:val="zh-TW" w:eastAsia="zh-TW"/>
        </w:rPr>
        <w:t>受托人已就设立本计划并担任本计划受托人等相关事宜履行了内部审批手续。受托人与托管人的关联关系不违反《项目管理办法》的规定。受托人具备担任本投资计划受托人的资格。</w:t>
      </w:r>
    </w:p>
    <w:p>
      <w:pPr>
        <w:pStyle w:val="13"/>
        <w:framePr w:w="0" w:wrap="auto" w:vAnchor="margin" w:hAnchor="text" w:yAlign="inline"/>
        <w:spacing w:before="156" w:after="156" w:line="360" w:lineRule="auto"/>
        <w:ind w:firstLine="0"/>
        <w:outlineLvl w:val="1"/>
        <w:rPr>
          <w:rStyle w:val="14"/>
          <w:rFonts w:ascii="楷体" w:hAnsi="楷体" w:eastAsia="楷体" w:cs="楷体"/>
          <w:sz w:val="24"/>
          <w:szCs w:val="24"/>
          <w:lang w:val="zh-TW" w:eastAsia="zh-TW"/>
        </w:rPr>
      </w:pPr>
      <w:bookmarkStart w:id="52" w:name="_Toc882431601"/>
      <w:r>
        <w:rPr>
          <w:rStyle w:val="14"/>
          <w:rFonts w:ascii="楷体" w:hAnsi="楷体" w:eastAsia="楷体" w:cs="楷体"/>
          <w:b/>
          <w:bCs/>
          <w:sz w:val="24"/>
          <w:szCs w:val="24"/>
          <w:rtl w:val="0"/>
          <w:lang w:val="zh-TW" w:eastAsia="zh-TW"/>
        </w:rPr>
        <w:t>二、融资主体的主体资格</w:t>
      </w:r>
      <w:bookmarkEnd w:id="52"/>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53" w:name="_Toc505851825"/>
      <w:r>
        <w:rPr>
          <w:rStyle w:val="14"/>
          <w:rFonts w:ascii="楷体" w:hAnsi="楷体" w:eastAsia="楷体" w:cs="楷体"/>
          <w:b/>
          <w:bCs/>
          <w:sz w:val="24"/>
          <w:szCs w:val="24"/>
          <w:rtl w:val="0"/>
          <w:lang w:val="zh-TW" w:eastAsia="zh-TW"/>
        </w:rPr>
        <w:t>（一）基本情况</w:t>
      </w:r>
      <w:bookmarkEnd w:id="53"/>
    </w:p>
    <w:p>
      <w:pPr>
        <w:keepNext w:val="0"/>
        <w:keepLines w:val="0"/>
        <w:framePr w:w="0" w:wrap="auto" w:vAnchor="margin" w:hAnchor="text" w:yAlign="inline"/>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200" w:right="0" w:firstLine="360" w:firstLineChars="150"/>
        <w:rPr>
          <w:rFonts w:hint="eastAsia" w:ascii="楷体" w:hAnsi="楷体" w:eastAsia="楷体" w:cs="楷体"/>
          <w:sz w:val="24"/>
          <w:szCs w:val="24"/>
        </w:rPr>
      </w:pPr>
      <w:r>
        <w:rPr>
          <w:rStyle w:val="15"/>
          <w:rFonts w:ascii="楷体" w:hAnsi="楷体" w:eastAsia="楷体" w:cs="楷体"/>
          <w:sz w:val="24"/>
          <w:szCs w:val="24"/>
          <w:rtl w:val="0"/>
          <w:lang w:val="zh-TW" w:eastAsia="zh-TW"/>
        </w:rPr>
        <w:t>本投资计划的融资主体为</w:t>
      </w:r>
      <w:r>
        <w:rPr>
          <w:rFonts w:hint="eastAsia" w:ascii="楷体" w:hAnsi="楷体" w:eastAsia="楷体" w:cs="楷体"/>
          <w:sz w:val="24"/>
          <w:szCs w:val="24"/>
        </w:rPr>
        <w:t>成都城投简州新城实业有限公司</w:t>
      </w:r>
      <w:r>
        <w:rPr>
          <w:rStyle w:val="15"/>
          <w:rFonts w:ascii="楷体" w:hAnsi="楷体" w:eastAsia="楷体" w:cs="楷体"/>
          <w:sz w:val="24"/>
          <w:szCs w:val="24"/>
          <w:rtl w:val="0"/>
          <w:lang w:val="zh-TW" w:eastAsia="zh-TW"/>
        </w:rPr>
        <w:t>。融资主体成立于</w:t>
      </w:r>
      <w:r>
        <w:rPr>
          <w:rFonts w:hint="eastAsia" w:ascii="楷体" w:hAnsi="楷体" w:eastAsia="楷体" w:cs="楷体"/>
          <w:b w:val="0"/>
          <w:i w:val="0"/>
          <w:caps w:val="0"/>
          <w:color w:val="131313"/>
          <w:spacing w:val="0"/>
          <w:u w:val="none"/>
        </w:rPr>
        <w:t>2019年05月20日</w:t>
      </w:r>
      <w:r>
        <w:rPr>
          <w:rStyle w:val="14"/>
          <w:rFonts w:ascii="楷体" w:hAnsi="楷体" w:eastAsia="楷体" w:cs="楷体"/>
          <w:color w:val="131313"/>
          <w:sz w:val="24"/>
          <w:szCs w:val="24"/>
          <w:u w:color="131313"/>
          <w:shd w:val="clear" w:color="auto" w:fill="FFFFFF"/>
          <w:rtl w:val="0"/>
          <w:lang w:val="zh-TW" w:eastAsia="zh-TW"/>
        </w:rPr>
        <w:t>，</w:t>
      </w:r>
      <w:r>
        <w:rPr>
          <w:rStyle w:val="15"/>
          <w:rFonts w:ascii="楷体" w:hAnsi="楷体" w:eastAsia="楷体" w:cs="楷体"/>
          <w:sz w:val="24"/>
          <w:szCs w:val="24"/>
          <w:rtl w:val="0"/>
          <w:lang w:val="zh-TW" w:eastAsia="zh-TW"/>
        </w:rPr>
        <w:t>现持有</w:t>
      </w:r>
      <w:r>
        <w:rPr>
          <w:rFonts w:hint="eastAsia" w:ascii="楷体" w:hAnsi="楷体" w:eastAsia="楷体" w:cs="楷体"/>
          <w:b w:val="0"/>
          <w:i w:val="0"/>
          <w:caps w:val="0"/>
          <w:color w:val="131313"/>
          <w:spacing w:val="0"/>
          <w:u w:val="none"/>
        </w:rPr>
        <w:t>成都东部新区市场监管局</w:t>
      </w:r>
      <w:r>
        <w:rPr>
          <w:rStyle w:val="14"/>
          <w:rFonts w:ascii="楷体" w:hAnsi="楷体" w:eastAsia="楷体" w:cs="楷体"/>
          <w:color w:val="131313"/>
          <w:sz w:val="24"/>
          <w:szCs w:val="24"/>
          <w:u w:color="131313"/>
          <w:shd w:val="clear" w:color="auto" w:fill="FFFFFF"/>
          <w:rtl w:val="0"/>
          <w:lang w:val="zh-TW" w:eastAsia="zh-TW"/>
        </w:rPr>
        <w:t>核发的</w:t>
      </w:r>
      <w:r>
        <w:rPr>
          <w:rStyle w:val="15"/>
          <w:rFonts w:ascii="楷体" w:hAnsi="楷体" w:eastAsia="楷体" w:cs="楷体"/>
          <w:sz w:val="24"/>
          <w:szCs w:val="24"/>
          <w:rtl w:val="0"/>
          <w:lang w:val="zh-TW" w:eastAsia="zh-TW"/>
        </w:rPr>
        <w:t>统一社会信用代码为</w:t>
      </w:r>
      <w:r>
        <w:rPr>
          <w:rFonts w:hint="eastAsia" w:ascii="楷体" w:hAnsi="楷体" w:eastAsia="楷体" w:cs="楷体"/>
          <w:b w:val="0"/>
          <w:i w:val="0"/>
          <w:caps w:val="0"/>
          <w:color w:val="131313"/>
          <w:spacing w:val="0"/>
          <w:u w:val="none"/>
        </w:rPr>
        <w:t>91510112MA6BJKBY4X</w:t>
      </w:r>
      <w:r>
        <w:rPr>
          <w:rStyle w:val="14"/>
          <w:rFonts w:ascii="楷体" w:hAnsi="楷体" w:eastAsia="楷体" w:cs="楷体"/>
          <w:color w:val="131313"/>
          <w:sz w:val="24"/>
          <w:szCs w:val="24"/>
          <w:u w:color="131313"/>
          <w:shd w:val="clear" w:color="auto" w:fill="FFFFFF"/>
          <w:rtl w:val="0"/>
          <w:lang w:val="zh-TW" w:eastAsia="zh-TW"/>
        </w:rPr>
        <w:t>的《工商营业执照》，</w:t>
      </w:r>
      <w:r>
        <w:rPr>
          <w:rStyle w:val="15"/>
          <w:rFonts w:ascii="楷体" w:hAnsi="楷体" w:eastAsia="楷体" w:cs="楷体"/>
          <w:sz w:val="24"/>
          <w:szCs w:val="24"/>
          <w:rtl w:val="0"/>
          <w:lang w:val="zh-TW" w:eastAsia="zh-TW"/>
        </w:rPr>
        <w:t>法定代表人为</w:t>
      </w:r>
      <w:r>
        <w:rPr>
          <w:rFonts w:hint="eastAsia" w:ascii="楷体" w:hAnsi="楷体" w:eastAsia="楷体" w:cs="楷体"/>
          <w:b w:val="0"/>
          <w:i w:val="0"/>
          <w:caps w:val="0"/>
          <w:color w:val="131313"/>
          <w:spacing w:val="0"/>
          <w:u w:val="none"/>
        </w:rPr>
        <w:t>邵晓峰</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住所为</w:t>
      </w:r>
      <w:r>
        <w:rPr>
          <w:rFonts w:hint="eastAsia" w:ascii="楷体" w:hAnsi="楷体" w:eastAsia="楷体" w:cs="楷体"/>
          <w:b w:val="0"/>
          <w:i w:val="0"/>
          <w:caps w:val="0"/>
          <w:color w:val="131313"/>
          <w:spacing w:val="0"/>
          <w:u w:val="none"/>
        </w:rPr>
        <w:t>四川省成都市东部新区养马街道南北大道2号附13号（属简州新城范围内）</w:t>
      </w:r>
      <w:r>
        <w:rPr>
          <w:rStyle w:val="16"/>
          <w:rFonts w:ascii="楷体" w:hAnsi="楷体" w:eastAsia="楷体" w:cs="楷体"/>
          <w:sz w:val="24"/>
          <w:szCs w:val="24"/>
          <w:rtl w:val="0"/>
          <w:lang w:val="en-US"/>
        </w:rPr>
        <w:t>,</w:t>
      </w:r>
      <w:r>
        <w:rPr>
          <w:rStyle w:val="14"/>
          <w:rFonts w:ascii="楷体" w:hAnsi="楷体" w:eastAsia="楷体" w:cs="楷体"/>
          <w:color w:val="000000"/>
          <w:sz w:val="24"/>
          <w:szCs w:val="24"/>
          <w:u w:color="000000"/>
          <w:rtl w:val="0"/>
          <w:lang w:val="zh-TW" w:eastAsia="zh-TW"/>
        </w:rPr>
        <w:t>注册资本</w:t>
      </w:r>
      <w:r>
        <w:rPr>
          <w:rFonts w:hint="eastAsia" w:ascii="楷体" w:hAnsi="楷体" w:eastAsia="楷体" w:cs="楷体"/>
          <w:b w:val="0"/>
          <w:i w:val="0"/>
          <w:caps w:val="0"/>
          <w:color w:val="131313"/>
          <w:spacing w:val="0"/>
          <w:w w:val="100"/>
          <w:kern w:val="0"/>
          <w:position w:val="0"/>
          <w:sz w:val="24"/>
          <w:szCs w:val="24"/>
          <w:u w:val="none" w:color="auto"/>
          <w:shd w:val="clear" w:fill="FFFFFF"/>
          <w:vertAlign w:val="baseline"/>
          <w:lang w:val="en-US" w:eastAsia="zh-CN" w:bidi="ar"/>
        </w:rPr>
        <w:t>150</w:t>
      </w:r>
      <w:r>
        <w:rPr>
          <w:rFonts w:hint="default" w:ascii="楷体" w:hAnsi="楷体" w:eastAsia="楷体" w:cs="楷体"/>
          <w:b w:val="0"/>
          <w:i w:val="0"/>
          <w:caps w:val="0"/>
          <w:color w:val="131313"/>
          <w:spacing w:val="0"/>
          <w:w w:val="100"/>
          <w:kern w:val="0"/>
          <w:position w:val="0"/>
          <w:sz w:val="24"/>
          <w:szCs w:val="24"/>
          <w:u w:val="none" w:color="auto"/>
          <w:shd w:val="clear" w:fill="FFFFFF"/>
          <w:vertAlign w:val="baseline"/>
          <w:lang w:eastAsia="zh-CN" w:bidi="ar"/>
        </w:rPr>
        <w:t>,</w:t>
      </w:r>
      <w:r>
        <w:rPr>
          <w:rFonts w:hint="eastAsia" w:ascii="楷体" w:hAnsi="楷体" w:eastAsia="楷体" w:cs="楷体"/>
          <w:b w:val="0"/>
          <w:i w:val="0"/>
          <w:caps w:val="0"/>
          <w:color w:val="131313"/>
          <w:spacing w:val="0"/>
          <w:w w:val="100"/>
          <w:kern w:val="0"/>
          <w:position w:val="0"/>
          <w:sz w:val="24"/>
          <w:szCs w:val="24"/>
          <w:u w:val="none" w:color="auto"/>
          <w:shd w:val="clear" w:fill="FFFFFF"/>
          <w:vertAlign w:val="baseline"/>
          <w:lang w:val="en-US" w:eastAsia="zh-CN" w:bidi="ar"/>
        </w:rPr>
        <w:t>000</w:t>
      </w:r>
      <w:r>
        <w:rPr>
          <w:rStyle w:val="14"/>
          <w:rFonts w:ascii="楷体" w:hAnsi="楷体" w:eastAsia="楷体" w:cs="楷体"/>
          <w:color w:val="000000"/>
          <w:sz w:val="24"/>
          <w:szCs w:val="24"/>
          <w:u w:color="000000"/>
          <w:rtl w:val="0"/>
          <w:lang w:val="zh-TW" w:eastAsia="zh-TW"/>
        </w:rPr>
        <w:t>万人民币，营业期限自</w:t>
      </w:r>
      <w:r>
        <w:rPr>
          <w:rFonts w:hint="eastAsia" w:ascii="楷体" w:hAnsi="楷体" w:eastAsia="楷体" w:cs="楷体"/>
          <w:b w:val="0"/>
          <w:i w:val="0"/>
          <w:caps w:val="0"/>
          <w:color w:val="131313"/>
          <w:spacing w:val="0"/>
          <w:u w:val="none"/>
        </w:rPr>
        <w:t>2019年05月20日</w:t>
      </w:r>
      <w:r>
        <w:rPr>
          <w:rStyle w:val="14"/>
          <w:rFonts w:ascii="楷体" w:hAnsi="楷体" w:eastAsia="楷体" w:cs="楷体"/>
          <w:color w:val="000000"/>
          <w:sz w:val="24"/>
          <w:szCs w:val="24"/>
          <w:u w:color="000000"/>
          <w:rtl w:val="0"/>
          <w:lang w:val="zh-TW" w:eastAsia="zh-TW"/>
        </w:rPr>
        <w:t>至</w:t>
      </w:r>
      <w:r>
        <w:rPr>
          <w:rStyle w:val="14"/>
          <w:rFonts w:hint="eastAsia" w:ascii="楷体" w:hAnsi="楷体" w:eastAsia="楷体" w:cs="楷体"/>
          <w:color w:val="000000"/>
          <w:sz w:val="24"/>
          <w:szCs w:val="24"/>
          <w:u w:color="000000"/>
          <w:rtl w:val="0"/>
          <w:lang w:val="zh-TW" w:eastAsia="zh-CN"/>
        </w:rPr>
        <w:t>未约定</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经营范围为</w:t>
      </w:r>
      <w:r>
        <w:rPr>
          <w:rStyle w:val="14"/>
          <w:rFonts w:ascii="楷体" w:hAnsi="楷体" w:eastAsia="楷体" w:cs="楷体"/>
          <w:color w:val="000000"/>
          <w:sz w:val="24"/>
          <w:szCs w:val="24"/>
          <w:u w:color="000000"/>
          <w:rtl w:val="0"/>
          <w:lang w:eastAsia="zh-TW"/>
        </w:rPr>
        <w:t>：</w:t>
      </w:r>
      <w:r>
        <w:rPr>
          <w:rFonts w:hint="eastAsia" w:ascii="楷体" w:hAnsi="楷体" w:eastAsia="楷体" w:cs="楷体"/>
          <w:b w:val="0"/>
          <w:i w:val="0"/>
          <w:caps w:val="0"/>
          <w:color w:val="131313"/>
          <w:spacing w:val="0"/>
          <w:sz w:val="24"/>
          <w:szCs w:val="24"/>
          <w:u w:val="none"/>
        </w:rPr>
        <w:t>市政基础设施及其他建设项目的投资、建设、管理；项目招标、项目投资咨询；资产管理、房屋租赁服务；土地整理与开发；货物进出口；房地产开发经营；销售：建材、机械设备；室内外装饰装修工程；建筑装饰装修工程；园林绿化；工程设计、施工；停车场管理服务；建筑工业产业化投资管理；设计、制作、代理发布国内广告（依法须经批准的项目，经相关部门批准后方可展开经营活动）。</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54" w:name="_Toc2111347949"/>
      <w:r>
        <w:rPr>
          <w:rStyle w:val="14"/>
          <w:rFonts w:ascii="楷体" w:hAnsi="楷体" w:eastAsia="楷体" w:cs="楷体"/>
          <w:b/>
          <w:bCs/>
          <w:sz w:val="24"/>
          <w:szCs w:val="24"/>
          <w:rtl w:val="0"/>
          <w:lang w:val="zh-TW" w:eastAsia="zh-TW"/>
        </w:rPr>
        <w:t>（二）股权结构及实际控制人</w:t>
      </w:r>
      <w:bookmarkEnd w:id="54"/>
    </w:p>
    <w:p>
      <w:pPr>
        <w:pStyle w:val="13"/>
        <w:framePr w:w="0" w:wrap="auto" w:vAnchor="margin" w:hAnchor="text" w:yAlign="inline"/>
        <w:spacing w:line="360" w:lineRule="auto"/>
        <w:ind w:firstLine="480"/>
        <w:rPr>
          <w:rStyle w:val="14"/>
          <w:rFonts w:ascii="楷体" w:hAnsi="楷体" w:eastAsia="楷体" w:cs="楷体"/>
          <w:color w:val="000000"/>
          <w:sz w:val="24"/>
          <w:szCs w:val="24"/>
          <w:u w:color="000000"/>
        </w:rPr>
      </w:pPr>
      <w:r>
        <w:rPr>
          <w:rStyle w:val="15"/>
          <w:rFonts w:ascii="楷体" w:hAnsi="楷体" w:eastAsia="楷体" w:cs="楷体"/>
          <w:sz w:val="24"/>
          <w:szCs w:val="24"/>
          <w:rtl w:val="0"/>
          <w:lang w:val="zh-TW" w:eastAsia="zh-TW"/>
        </w:rPr>
        <w:t>融资主体系位于中国境内依法设立的有限责任公司</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注册资本为</w:t>
      </w:r>
      <w:r>
        <w:rPr>
          <w:rStyle w:val="14"/>
          <w:rFonts w:ascii="楷体" w:hAnsi="楷体" w:eastAsia="楷体" w:cs="楷体"/>
          <w:color w:val="000000"/>
          <w:sz w:val="24"/>
          <w:szCs w:val="24"/>
          <w:u w:color="000000"/>
          <w:shd w:val="clear" w:color="auto" w:fill="FFFFFF"/>
          <w:rtl w:val="0"/>
          <w:lang w:val="en-US"/>
        </w:rPr>
        <w:t>322,870.21</w:t>
      </w:r>
      <w:r>
        <w:rPr>
          <w:rStyle w:val="14"/>
          <w:rFonts w:ascii="楷体" w:hAnsi="楷体" w:eastAsia="楷体" w:cs="楷体"/>
          <w:color w:val="000000"/>
          <w:sz w:val="24"/>
          <w:szCs w:val="24"/>
          <w:u w:color="000000"/>
          <w:rtl w:val="0"/>
          <w:lang w:val="zh-TW" w:eastAsia="zh-TW"/>
        </w:rPr>
        <w:t>万元人民币。本法律意见书出具之日</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融资主体股权结构如下</w:t>
      </w:r>
      <w:r>
        <w:rPr>
          <w:rStyle w:val="14"/>
          <w:rFonts w:ascii="楷体" w:hAnsi="楷体" w:eastAsia="楷体" w:cs="楷体"/>
          <w:color w:val="000000"/>
          <w:sz w:val="24"/>
          <w:szCs w:val="24"/>
          <w:u w:color="000000"/>
          <w:rtl w:val="0"/>
          <w:lang w:val="en-US"/>
        </w:rPr>
        <w:t>:</w:t>
      </w:r>
    </w:p>
    <w:tbl>
      <w:tblPr>
        <w:tblStyle w:val="8"/>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810"/>
        <w:gridCol w:w="3926"/>
        <w:gridCol w:w="2574"/>
        <w:gridCol w:w="121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50" w:hRule="atLeast"/>
        </w:trPr>
        <w:tc>
          <w:tcPr>
            <w:tcW w:w="810" w:type="dxa"/>
            <w:tcBorders>
              <w:top w:val="single" w:color="000000" w:sz="4" w:space="0"/>
              <w:left w:val="single" w:color="000000" w:sz="4" w:space="0"/>
              <w:bottom w:val="single" w:color="000000" w:sz="4" w:space="0"/>
              <w:right w:val="single" w:color="000000" w:sz="4" w:space="0"/>
            </w:tcBorders>
            <w:shd w:val="clear" w:color="auto" w:fill="ADDAB2"/>
            <w:tcMar>
              <w:top w:w="80" w:type="dxa"/>
              <w:left w:w="80" w:type="dxa"/>
              <w:bottom w:w="80" w:type="dxa"/>
              <w:right w:w="80" w:type="dxa"/>
            </w:tcMar>
            <w:vAlign w:val="top"/>
          </w:tcPr>
          <w:p>
            <w:pPr>
              <w:pStyle w:val="13"/>
              <w:framePr w:w="0" w:wrap="auto" w:vAnchor="margin" w:hAnchor="text" w:yAlign="inline"/>
              <w:spacing w:line="360" w:lineRule="auto"/>
              <w:jc w:val="center"/>
            </w:pPr>
            <w:r>
              <w:rPr>
                <w:rStyle w:val="14"/>
                <w:rFonts w:ascii="楷体" w:hAnsi="楷体" w:eastAsia="楷体" w:cs="楷体"/>
                <w:b/>
                <w:bCs/>
                <w:sz w:val="24"/>
                <w:szCs w:val="24"/>
                <w:rtl w:val="0"/>
                <w:lang w:val="zh-TW" w:eastAsia="zh-TW"/>
              </w:rPr>
              <w:t>序号</w:t>
            </w:r>
          </w:p>
        </w:tc>
        <w:tc>
          <w:tcPr>
            <w:tcW w:w="3926" w:type="dxa"/>
            <w:tcBorders>
              <w:top w:val="single" w:color="000000" w:sz="4" w:space="0"/>
              <w:left w:val="single" w:color="000000" w:sz="4" w:space="0"/>
              <w:bottom w:val="single" w:color="000000" w:sz="4" w:space="0"/>
              <w:right w:val="single" w:color="000000" w:sz="4" w:space="0"/>
            </w:tcBorders>
            <w:shd w:val="clear" w:color="auto" w:fill="ADDAB2"/>
            <w:tcMar>
              <w:top w:w="80" w:type="dxa"/>
              <w:left w:w="80" w:type="dxa"/>
              <w:bottom w:w="80" w:type="dxa"/>
              <w:right w:w="80" w:type="dxa"/>
            </w:tcMar>
            <w:vAlign w:val="top"/>
          </w:tcPr>
          <w:p>
            <w:pPr>
              <w:pStyle w:val="13"/>
              <w:framePr w:w="0" w:wrap="auto" w:vAnchor="margin" w:hAnchor="text" w:yAlign="inline"/>
              <w:spacing w:line="360" w:lineRule="auto"/>
              <w:jc w:val="center"/>
            </w:pPr>
            <w:r>
              <w:rPr>
                <w:rStyle w:val="14"/>
                <w:rFonts w:ascii="楷体" w:hAnsi="楷体" w:eastAsia="楷体" w:cs="楷体"/>
                <w:b/>
                <w:bCs/>
                <w:sz w:val="24"/>
                <w:szCs w:val="24"/>
                <w:rtl w:val="0"/>
                <w:lang w:val="zh-TW" w:eastAsia="zh-TW"/>
              </w:rPr>
              <w:t>股东名称</w:t>
            </w:r>
          </w:p>
        </w:tc>
        <w:tc>
          <w:tcPr>
            <w:tcW w:w="2574" w:type="dxa"/>
            <w:tcBorders>
              <w:top w:val="single" w:color="000000" w:sz="4" w:space="0"/>
              <w:left w:val="single" w:color="000000" w:sz="4" w:space="0"/>
              <w:bottom w:val="single" w:color="000000" w:sz="4" w:space="0"/>
              <w:right w:val="single" w:color="000000" w:sz="4" w:space="0"/>
            </w:tcBorders>
            <w:shd w:val="clear" w:color="auto" w:fill="ADDAB2"/>
            <w:tcMar>
              <w:top w:w="80" w:type="dxa"/>
              <w:left w:w="80" w:type="dxa"/>
              <w:bottom w:w="80" w:type="dxa"/>
              <w:right w:w="80" w:type="dxa"/>
            </w:tcMar>
            <w:vAlign w:val="top"/>
          </w:tcPr>
          <w:p>
            <w:pPr>
              <w:pStyle w:val="13"/>
              <w:framePr w:w="0" w:wrap="auto" w:vAnchor="margin" w:hAnchor="text" w:yAlign="inline"/>
              <w:spacing w:line="360" w:lineRule="auto"/>
              <w:jc w:val="center"/>
            </w:pPr>
            <w:r>
              <w:rPr>
                <w:rStyle w:val="14"/>
                <w:rFonts w:ascii="楷体" w:hAnsi="楷体" w:eastAsia="楷体" w:cs="楷体"/>
                <w:b/>
                <w:bCs/>
                <w:sz w:val="24"/>
                <w:szCs w:val="24"/>
                <w:rtl w:val="0"/>
                <w:lang w:val="zh-TW" w:eastAsia="zh-TW"/>
              </w:rPr>
              <w:t>认缴出资额（万元）</w:t>
            </w:r>
          </w:p>
        </w:tc>
        <w:tc>
          <w:tcPr>
            <w:tcW w:w="1212" w:type="dxa"/>
            <w:tcBorders>
              <w:top w:val="single" w:color="000000" w:sz="4" w:space="0"/>
              <w:left w:val="single" w:color="000000" w:sz="4" w:space="0"/>
              <w:bottom w:val="single" w:color="000000" w:sz="4" w:space="0"/>
              <w:right w:val="single" w:color="000000" w:sz="4" w:space="0"/>
            </w:tcBorders>
            <w:shd w:val="clear" w:color="auto" w:fill="ADDAB2"/>
            <w:tcMar>
              <w:top w:w="80" w:type="dxa"/>
              <w:left w:w="80" w:type="dxa"/>
              <w:bottom w:w="80" w:type="dxa"/>
              <w:right w:w="80" w:type="dxa"/>
            </w:tcMar>
            <w:vAlign w:val="top"/>
          </w:tcPr>
          <w:p>
            <w:pPr>
              <w:pStyle w:val="13"/>
              <w:framePr w:w="0" w:wrap="auto" w:vAnchor="margin" w:hAnchor="text" w:yAlign="inline"/>
              <w:spacing w:line="360" w:lineRule="auto"/>
              <w:jc w:val="center"/>
            </w:pPr>
            <w:r>
              <w:rPr>
                <w:rStyle w:val="14"/>
                <w:rFonts w:ascii="楷体" w:hAnsi="楷体" w:eastAsia="楷体" w:cs="楷体"/>
                <w:b/>
                <w:bCs/>
                <w:sz w:val="24"/>
                <w:szCs w:val="24"/>
                <w:rtl w:val="0"/>
                <w:lang w:val="zh-TW" w:eastAsia="zh-TW"/>
              </w:rPr>
              <w:t>持股比例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860" w:hRule="atLeast"/>
        </w:trPr>
        <w:tc>
          <w:tcPr>
            <w:tcW w:w="8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0" w:wrap="auto" w:vAnchor="margin" w:hAnchor="text" w:yAlign="inline"/>
              <w:spacing w:line="360" w:lineRule="auto"/>
              <w:ind w:left="0" w:leftChars="0" w:right="0" w:rightChars="0" w:firstLine="240" w:firstLineChars="0"/>
              <w:rPr>
                <w:rFonts w:hint="eastAsia" w:ascii="楷体" w:hAnsi="楷体" w:eastAsia="楷体" w:cs="楷体"/>
                <w:sz w:val="24"/>
                <w:szCs w:val="24"/>
              </w:rPr>
            </w:pPr>
            <w:r>
              <w:rPr>
                <w:rStyle w:val="14"/>
                <w:rFonts w:ascii="楷体" w:hAnsi="楷体" w:eastAsia="楷体" w:cs="楷体"/>
                <w:sz w:val="24"/>
                <w:szCs w:val="24"/>
                <w:rtl w:val="0"/>
                <w:lang w:val="en-US"/>
              </w:rPr>
              <w:t>1</w:t>
            </w:r>
          </w:p>
        </w:tc>
        <w:tc>
          <w:tcPr>
            <w:tcW w:w="39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0" w:wrap="auto" w:vAnchor="margin" w:hAnchor="text" w:yAlign="inline"/>
              <w:spacing w:line="360" w:lineRule="auto"/>
              <w:ind w:left="0" w:leftChars="0" w:right="0" w:rightChars="0" w:firstLine="0" w:firstLineChars="0"/>
              <w:jc w:val="left"/>
              <w:rPr>
                <w:rFonts w:hint="eastAsia" w:ascii="楷体" w:hAnsi="楷体" w:eastAsia="楷体" w:cs="楷体"/>
              </w:rPr>
            </w:pPr>
            <w:r>
              <w:rPr>
                <w:rFonts w:hint="eastAsia" w:ascii="楷体" w:hAnsi="楷体" w:eastAsia="楷体" w:cs="楷体"/>
                <w:b w:val="0"/>
                <w:i w:val="0"/>
                <w:caps w:val="0"/>
                <w:color w:val="auto"/>
                <w:spacing w:val="0"/>
                <w:w w:val="100"/>
                <w:kern w:val="0"/>
                <w:position w:val="0"/>
                <w:sz w:val="24"/>
                <w:szCs w:val="24"/>
                <w:u w:val="none" w:color="auto"/>
                <w:shd w:val="clear"/>
                <w:vertAlign w:val="baseline"/>
                <w:lang w:val="en-US" w:eastAsia="zh-CN" w:bidi="ar"/>
              </w:rPr>
              <w:t>成都城建投资管理集团有限责任公司</w:t>
            </w:r>
          </w:p>
        </w:tc>
        <w:tc>
          <w:tcPr>
            <w:tcW w:w="257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0" w:wrap="auto" w:vAnchor="margin" w:hAnchor="text" w:yAlign="inline"/>
              <w:spacing w:line="360" w:lineRule="auto"/>
              <w:ind w:left="0" w:leftChars="0" w:right="0" w:rightChars="0" w:firstLine="0" w:firstLineChars="0"/>
              <w:jc w:val="center"/>
            </w:pPr>
            <w:r>
              <w:rPr>
                <w:rStyle w:val="14"/>
                <w:rFonts w:ascii="楷体" w:hAnsi="楷体" w:eastAsia="楷体" w:cs="楷体"/>
                <w:sz w:val="24"/>
                <w:szCs w:val="24"/>
                <w:rtl w:val="0"/>
              </w:rPr>
              <w:t>90,000.00</w:t>
            </w:r>
          </w:p>
        </w:tc>
        <w:tc>
          <w:tcPr>
            <w:tcW w:w="121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0" w:wrap="auto" w:vAnchor="margin" w:hAnchor="text" w:yAlign="inline"/>
              <w:spacing w:line="360" w:lineRule="auto"/>
              <w:ind w:left="0" w:leftChars="0" w:right="0" w:rightChars="0" w:firstLine="0" w:firstLineChars="0"/>
              <w:jc w:val="center"/>
            </w:pPr>
            <w:r>
              <w:rPr>
                <w:rStyle w:val="14"/>
                <w:rFonts w:ascii="楷体" w:hAnsi="楷体" w:eastAsia="楷体" w:cs="楷体"/>
                <w:sz w:val="24"/>
                <w:szCs w:val="24"/>
                <w:rtl w:val="0"/>
              </w:rPr>
              <w:t>60</w:t>
            </w:r>
            <w:r>
              <w:rPr>
                <w:rStyle w:val="14"/>
                <w:rFonts w:ascii="楷体" w:hAnsi="楷体" w:eastAsia="楷体" w:cs="楷体"/>
                <w:sz w:val="24"/>
                <w:szCs w:val="24"/>
                <w:rtl w:val="0"/>
                <w:lang w:val="en-US"/>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50" w:hRule="atLeast"/>
        </w:trPr>
        <w:tc>
          <w:tcPr>
            <w:tcW w:w="8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0" w:wrap="auto" w:vAnchor="margin" w:hAnchor="text" w:yAlign="inline"/>
              <w:jc w:val="center"/>
              <w:rPr>
                <w:rFonts w:hint="eastAsia" w:ascii="楷体" w:hAnsi="楷体" w:eastAsia="楷体" w:cs="楷体"/>
              </w:rPr>
            </w:pPr>
            <w:r>
              <w:rPr>
                <w:rFonts w:hint="eastAsia" w:ascii="楷体" w:hAnsi="楷体" w:eastAsia="楷体" w:cs="楷体"/>
                <w:sz w:val="24"/>
                <w:szCs w:val="24"/>
                <w:rtl w:val="0"/>
                <w:lang w:val="en-US"/>
              </w:rPr>
              <w:t>2</w:t>
            </w:r>
          </w:p>
        </w:tc>
        <w:tc>
          <w:tcPr>
            <w:tcW w:w="39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0" w:wrap="auto" w:vAnchor="margin" w:hAnchor="text" w:yAlign="inline"/>
              <w:spacing w:line="240" w:lineRule="auto"/>
              <w:ind w:left="0" w:leftChars="0" w:right="0" w:rightChars="0" w:firstLine="0" w:firstLineChars="0"/>
              <w:jc w:val="left"/>
              <w:rPr>
                <w:rFonts w:hint="eastAsia" w:ascii="楷体" w:hAnsi="楷体" w:eastAsia="楷体" w:cs="楷体"/>
              </w:rPr>
            </w:pPr>
            <w:r>
              <w:rPr>
                <w:rFonts w:hint="eastAsia" w:ascii="楷体" w:hAnsi="楷体" w:eastAsia="楷体" w:cs="楷体"/>
                <w:b w:val="0"/>
                <w:i w:val="0"/>
                <w:caps w:val="0"/>
                <w:color w:val="auto"/>
                <w:spacing w:val="0"/>
                <w:w w:val="100"/>
                <w:kern w:val="0"/>
                <w:position w:val="0"/>
                <w:sz w:val="24"/>
                <w:szCs w:val="24"/>
                <w:u w:val="none" w:color="auto"/>
                <w:shd w:val="clear"/>
                <w:vertAlign w:val="baseline"/>
                <w:lang w:val="en-US" w:eastAsia="zh-CN" w:bidi="ar"/>
              </w:rPr>
              <w:t>成都市简州新城投资集团有限公司</w:t>
            </w:r>
          </w:p>
        </w:tc>
        <w:tc>
          <w:tcPr>
            <w:tcW w:w="257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0" w:wrap="auto" w:vAnchor="margin" w:hAnchor="text" w:yAlign="inline"/>
              <w:spacing w:line="360" w:lineRule="auto"/>
              <w:ind w:left="0" w:leftChars="0" w:right="0" w:rightChars="0" w:firstLine="0" w:firstLineChars="0"/>
              <w:jc w:val="center"/>
            </w:pPr>
            <w:r>
              <w:rPr>
                <w:rStyle w:val="14"/>
                <w:rFonts w:ascii="楷体" w:hAnsi="楷体" w:eastAsia="楷体" w:cs="楷体"/>
                <w:sz w:val="24"/>
                <w:szCs w:val="24"/>
                <w:rtl w:val="0"/>
              </w:rPr>
              <w:t>60，000.00</w:t>
            </w:r>
          </w:p>
        </w:tc>
        <w:tc>
          <w:tcPr>
            <w:tcW w:w="121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0" w:wrap="auto" w:vAnchor="margin" w:hAnchor="text" w:yAlign="inline"/>
              <w:spacing w:line="360" w:lineRule="auto"/>
              <w:ind w:left="0" w:leftChars="0" w:right="0" w:rightChars="0" w:firstLine="0" w:firstLineChars="0"/>
              <w:jc w:val="center"/>
            </w:pPr>
            <w:r>
              <w:rPr>
                <w:rStyle w:val="14"/>
                <w:rFonts w:ascii="楷体" w:hAnsi="楷体" w:eastAsia="楷体" w:cs="楷体"/>
                <w:sz w:val="24"/>
                <w:szCs w:val="24"/>
                <w:rtl w:val="0"/>
              </w:rPr>
              <w:t>40</w:t>
            </w:r>
            <w:r>
              <w:rPr>
                <w:rStyle w:val="14"/>
                <w:rFonts w:ascii="楷体" w:hAnsi="楷体" w:eastAsia="楷体" w:cs="楷体"/>
                <w:sz w:val="24"/>
                <w:szCs w:val="24"/>
                <w:rtl w:val="0"/>
                <w:lang w:val="en-US"/>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50" w:hRule="atLeast"/>
        </w:trPr>
        <w:tc>
          <w:tcPr>
            <w:tcW w:w="4736"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0" w:wrap="auto" w:vAnchor="margin" w:hAnchor="text" w:yAlign="inline"/>
              <w:spacing w:line="360" w:lineRule="auto"/>
              <w:jc w:val="center"/>
            </w:pPr>
            <w:r>
              <w:rPr>
                <w:rStyle w:val="14"/>
                <w:rFonts w:ascii="楷体" w:hAnsi="楷体" w:eastAsia="楷体" w:cs="楷体"/>
                <w:b/>
                <w:bCs/>
                <w:sz w:val="24"/>
                <w:szCs w:val="24"/>
                <w:rtl w:val="0"/>
                <w:lang w:val="zh-TW" w:eastAsia="zh-TW"/>
              </w:rPr>
              <w:t>合计</w:t>
            </w:r>
          </w:p>
        </w:tc>
        <w:tc>
          <w:tcPr>
            <w:tcW w:w="257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0" w:wrap="auto" w:vAnchor="margin" w:hAnchor="text" w:yAlign="inline"/>
              <w:spacing w:line="360" w:lineRule="auto"/>
              <w:jc w:val="center"/>
              <w:rPr>
                <w:rFonts w:hint="default" w:eastAsia="楷体"/>
                <w:lang w:val="en-US" w:eastAsia="zh-CN"/>
              </w:rPr>
            </w:pPr>
            <w:r>
              <w:rPr>
                <w:rStyle w:val="14"/>
                <w:rFonts w:hint="eastAsia" w:ascii="楷体" w:hAnsi="楷体" w:eastAsia="楷体" w:cs="楷体"/>
                <w:b/>
                <w:bCs/>
                <w:sz w:val="24"/>
                <w:szCs w:val="24"/>
                <w:shd w:val="clear" w:color="auto" w:fill="FFFFFF"/>
                <w:rtl w:val="0"/>
                <w:lang w:val="en-US" w:eastAsia="zh-CN"/>
              </w:rPr>
              <w:t>150,000.00</w:t>
            </w:r>
          </w:p>
        </w:tc>
        <w:tc>
          <w:tcPr>
            <w:tcW w:w="121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0" w:wrap="auto" w:vAnchor="margin" w:hAnchor="text" w:yAlign="inline"/>
              <w:spacing w:line="360" w:lineRule="auto"/>
              <w:jc w:val="center"/>
            </w:pPr>
            <w:r>
              <w:rPr>
                <w:rStyle w:val="14"/>
                <w:rFonts w:ascii="楷体" w:hAnsi="楷体" w:eastAsia="楷体" w:cs="楷体"/>
                <w:b/>
                <w:bCs/>
                <w:sz w:val="24"/>
                <w:szCs w:val="24"/>
                <w:rtl w:val="0"/>
                <w:lang w:val="en-US"/>
              </w:rPr>
              <w:t>100%</w:t>
            </w:r>
          </w:p>
        </w:tc>
      </w:tr>
    </w:tbl>
    <w:p>
      <w:pPr>
        <w:pStyle w:val="13"/>
        <w:framePr w:w="0" w:wrap="auto" w:vAnchor="margin" w:hAnchor="text" w:yAlign="inline"/>
        <w:spacing w:line="360" w:lineRule="auto"/>
        <w:ind w:firstLine="480"/>
        <w:rPr>
          <w:rStyle w:val="14"/>
          <w:rFonts w:ascii="楷体" w:hAnsi="楷体" w:eastAsia="楷体" w:cs="楷体"/>
          <w:color w:val="000000"/>
          <w:sz w:val="24"/>
          <w:szCs w:val="24"/>
          <w:u w:color="000000"/>
        </w:rPr>
      </w:pPr>
      <w:r>
        <w:rPr>
          <w:rStyle w:val="15"/>
          <w:rFonts w:ascii="楷体" w:hAnsi="楷体" w:eastAsia="楷体" w:cs="楷体"/>
          <w:sz w:val="24"/>
          <w:szCs w:val="24"/>
          <w:rtl w:val="0"/>
          <w:lang w:val="zh-TW" w:eastAsia="zh-TW"/>
        </w:rPr>
        <w:t>经查询全国企业信用信息公示网，</w:t>
      </w:r>
      <w:r>
        <w:rPr>
          <w:rFonts w:hint="eastAsia" w:ascii="楷体" w:hAnsi="楷体" w:eastAsia="楷体" w:cs="楷体"/>
          <w:b w:val="0"/>
          <w:i w:val="0"/>
          <w:caps w:val="0"/>
          <w:color w:val="auto"/>
          <w:spacing w:val="0"/>
          <w:w w:val="100"/>
          <w:kern w:val="0"/>
          <w:position w:val="0"/>
          <w:sz w:val="24"/>
          <w:szCs w:val="24"/>
          <w:u w:val="none" w:color="auto"/>
          <w:shd w:val="clear"/>
          <w:vertAlign w:val="baseline"/>
          <w:lang w:val="en-US" w:eastAsia="zh-CN" w:bidi="ar"/>
        </w:rPr>
        <w:t>成都城建投资管理集团有限责任公司</w:t>
      </w:r>
      <w:r>
        <w:rPr>
          <w:rStyle w:val="14"/>
          <w:rFonts w:ascii="楷体" w:hAnsi="楷体" w:eastAsia="楷体" w:cs="楷体"/>
          <w:color w:val="000000"/>
          <w:sz w:val="24"/>
          <w:szCs w:val="24"/>
          <w:u w:color="000000"/>
          <w:rtl w:val="0"/>
          <w:lang w:val="zh-TW" w:eastAsia="zh-TW"/>
        </w:rPr>
        <w:t>持有融资主体</w:t>
      </w:r>
      <w:r>
        <w:rPr>
          <w:rStyle w:val="14"/>
          <w:rFonts w:ascii="楷体" w:hAnsi="楷体" w:eastAsia="楷体" w:cs="楷体"/>
          <w:color w:val="000000"/>
          <w:sz w:val="24"/>
          <w:szCs w:val="24"/>
          <w:u w:color="000000"/>
          <w:rtl w:val="0"/>
          <w:lang w:val="en-US"/>
        </w:rPr>
        <w:t>6</w:t>
      </w:r>
      <w:r>
        <w:rPr>
          <w:rStyle w:val="14"/>
          <w:rFonts w:ascii="楷体" w:hAnsi="楷体" w:eastAsia="楷体" w:cs="楷体"/>
          <w:color w:val="000000"/>
          <w:sz w:val="24"/>
          <w:szCs w:val="24"/>
          <w:u w:color="000000"/>
          <w:rtl w:val="0"/>
        </w:rPr>
        <w:t>0</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的股权，为融资主体的控股</w:t>
      </w:r>
      <w:r>
        <w:rPr>
          <w:rStyle w:val="15"/>
          <w:rFonts w:ascii="楷体" w:hAnsi="楷体" w:eastAsia="楷体" w:cs="楷体"/>
          <w:sz w:val="24"/>
          <w:szCs w:val="24"/>
          <w:rtl w:val="0"/>
          <w:lang w:val="zh-CN" w:eastAsia="zh-CN"/>
        </w:rPr>
        <w:t>股东</w:t>
      </w:r>
      <w:r>
        <w:rPr>
          <w:rStyle w:val="14"/>
          <w:rFonts w:ascii="楷体" w:hAnsi="楷体" w:eastAsia="楷体" w:cs="楷体"/>
          <w:color w:val="000000"/>
          <w:sz w:val="24"/>
          <w:szCs w:val="24"/>
          <w:u w:color="000000"/>
          <w:rtl w:val="0"/>
          <w:lang w:val="zh-TW" w:eastAsia="zh-TW"/>
        </w:rPr>
        <w:t>。</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commentRangeStart w:id="14"/>
      <w:bookmarkStart w:id="55" w:name="_Toc405195815"/>
      <w:r>
        <w:rPr>
          <w:rStyle w:val="14"/>
          <w:rFonts w:ascii="楷体" w:hAnsi="楷体" w:eastAsia="楷体" w:cs="楷体"/>
          <w:b/>
          <w:bCs/>
          <w:sz w:val="24"/>
          <w:szCs w:val="24"/>
          <w:rtl w:val="0"/>
          <w:lang w:val="zh-TW" w:eastAsia="zh-TW"/>
        </w:rPr>
        <w:t>（三）财务状况与偿债能力</w:t>
      </w:r>
      <w:commentRangeEnd w:id="14"/>
      <w:r>
        <w:commentReference w:id="14"/>
      </w:r>
      <w:bookmarkEnd w:id="55"/>
    </w:p>
    <w:p>
      <w:pPr>
        <w:pStyle w:val="19"/>
        <w:keepNext w:val="0"/>
        <w:keepLines w:val="0"/>
        <w:pageBreakBefore w:val="0"/>
        <w:framePr/>
        <w:widowControl/>
        <w:kinsoku/>
        <w:wordWrap/>
        <w:overflowPunct/>
        <w:topLinePunct w:val="0"/>
        <w:autoSpaceDE/>
        <w:autoSpaceDN/>
        <w:bidi w:val="0"/>
        <w:adjustRightInd/>
        <w:snapToGrid/>
        <w:spacing w:line="360" w:lineRule="auto"/>
        <w:ind w:left="0" w:leftChars="0" w:firstLine="480" w:firstLineChars="200"/>
        <w:jc w:val="both"/>
        <w:textAlignment w:val="auto"/>
        <w:rPr>
          <w:rStyle w:val="14"/>
          <w:rFonts w:hint="eastAsia" w:ascii="楷体" w:hAnsi="楷体" w:eastAsia="楷体" w:cs="楷体"/>
          <w:b w:val="0"/>
          <w:bCs w:val="0"/>
          <w:color w:val="000000"/>
          <w:sz w:val="24"/>
          <w:szCs w:val="24"/>
          <w:u w:color="000000"/>
          <w:rtl w:val="0"/>
          <w:lang w:eastAsia="zh-CN"/>
        </w:rPr>
      </w:pPr>
      <w:r>
        <w:rPr>
          <w:rStyle w:val="15"/>
          <w:rFonts w:ascii="楷体" w:hAnsi="楷体" w:eastAsia="楷体" w:cs="楷体"/>
          <w:sz w:val="24"/>
          <w:szCs w:val="24"/>
          <w:rtl w:val="0"/>
          <w:lang w:val="zh-TW" w:eastAsia="zh-TW"/>
        </w:rPr>
        <w:t>根据融资主体提供《</w:t>
      </w:r>
      <w:r>
        <w:rPr>
          <w:rStyle w:val="15"/>
          <w:rFonts w:ascii="楷体" w:hAnsi="楷体" w:eastAsia="楷体" w:cs="楷体"/>
          <w:sz w:val="24"/>
          <w:szCs w:val="24"/>
          <w:rtl w:val="0"/>
          <w:lang w:eastAsia="zh-TW"/>
        </w:rPr>
        <w:t>成都城投简州新城实业有限公司2019年度年报</w:t>
      </w:r>
      <w:r>
        <w:rPr>
          <w:rStyle w:val="15"/>
          <w:rFonts w:ascii="楷体" w:hAnsi="楷体" w:eastAsia="楷体" w:cs="楷体"/>
          <w:sz w:val="24"/>
          <w:szCs w:val="24"/>
          <w:shd w:val="clear"/>
          <w:rtl w:val="0"/>
          <w:lang w:val="zh-TW" w:eastAsia="zh-TW"/>
        </w:rPr>
        <w:t>审计报告</w:t>
      </w:r>
      <w:r>
        <w:rPr>
          <w:rStyle w:val="15"/>
          <w:rFonts w:ascii="楷体" w:hAnsi="楷体" w:eastAsia="楷体" w:cs="楷体"/>
          <w:sz w:val="24"/>
          <w:szCs w:val="24"/>
          <w:rtl w:val="0"/>
          <w:lang w:val="zh-TW" w:eastAsia="zh-TW"/>
        </w:rPr>
        <w:t>》</w:t>
      </w:r>
      <w:r>
        <w:rPr>
          <w:rStyle w:val="15"/>
          <w:rFonts w:ascii="楷体" w:hAnsi="楷体" w:eastAsia="楷体" w:cs="楷体"/>
          <w:sz w:val="24"/>
          <w:szCs w:val="24"/>
          <w:rtl w:val="0"/>
          <w:lang w:eastAsia="zh-TW"/>
        </w:rPr>
        <w:t>、《2020年度年报审计报告》、2021年第一季度未经审计的财务数据</w:t>
      </w:r>
      <w:r>
        <w:rPr>
          <w:rFonts w:hint="eastAsia" w:ascii="楷体" w:hAnsi="楷体" w:eastAsia="楷体" w:cs="楷体"/>
          <w:sz w:val="24"/>
          <w:szCs w:val="24"/>
        </w:rPr>
        <w:t>以及建信资管的《可行性研究报告》</w:t>
      </w:r>
      <w:r>
        <w:rPr>
          <w:rStyle w:val="14"/>
          <w:rFonts w:ascii="楷体" w:hAnsi="楷体" w:eastAsia="楷体" w:cs="楷体"/>
          <w:color w:val="000000"/>
          <w:sz w:val="24"/>
          <w:szCs w:val="24"/>
          <w:u w:color="000000"/>
          <w:rtl w:val="0"/>
          <w:lang w:val="zh-TW" w:eastAsia="zh-TW"/>
        </w:rPr>
        <w:t>，截</w:t>
      </w:r>
      <w:r>
        <w:rPr>
          <w:rStyle w:val="14"/>
          <w:rFonts w:hint="eastAsia" w:ascii="楷体" w:hAnsi="楷体" w:eastAsia="楷体" w:cs="楷体"/>
          <w:color w:val="000000"/>
          <w:sz w:val="24"/>
          <w:szCs w:val="24"/>
          <w:u w:color="000000"/>
          <w:rtl w:val="0"/>
          <w:lang w:val="zh-TW" w:eastAsia="zh-CN"/>
        </w:rPr>
        <w:t>至</w:t>
      </w:r>
      <w:r>
        <w:rPr>
          <w:rStyle w:val="14"/>
          <w:rFonts w:hint="default" w:ascii="楷体" w:hAnsi="楷体" w:eastAsia="楷体" w:cs="楷体"/>
          <w:color w:val="000000"/>
          <w:sz w:val="24"/>
          <w:szCs w:val="24"/>
          <w:u w:color="000000"/>
          <w:rtl w:val="0"/>
          <w:lang w:eastAsia="zh-CN"/>
        </w:rPr>
        <w:t>2019</w:t>
      </w:r>
      <w:r>
        <w:rPr>
          <w:rStyle w:val="14"/>
          <w:rFonts w:ascii="楷体" w:hAnsi="楷体" w:eastAsia="楷体" w:cs="楷体"/>
          <w:color w:val="000000"/>
          <w:sz w:val="24"/>
          <w:szCs w:val="24"/>
          <w:u w:color="000000"/>
          <w:rtl w:val="0"/>
          <w:lang w:val="zh-TW" w:eastAsia="zh-TW"/>
        </w:rPr>
        <w:t>年</w:t>
      </w:r>
      <w:r>
        <w:rPr>
          <w:rStyle w:val="14"/>
          <w:rFonts w:ascii="楷体" w:hAnsi="楷体" w:eastAsia="楷体" w:cs="楷体"/>
          <w:color w:val="000000"/>
          <w:sz w:val="24"/>
          <w:szCs w:val="24"/>
          <w:u w:color="000000"/>
          <w:rtl w:val="0"/>
          <w:lang w:val="en-US"/>
        </w:rPr>
        <w:t>12</w:t>
      </w:r>
      <w:r>
        <w:rPr>
          <w:rStyle w:val="14"/>
          <w:rFonts w:ascii="楷体" w:hAnsi="楷体" w:eastAsia="楷体" w:cs="楷体"/>
          <w:color w:val="000000"/>
          <w:sz w:val="24"/>
          <w:szCs w:val="24"/>
          <w:u w:color="000000"/>
          <w:rtl w:val="0"/>
          <w:lang w:val="zh-TW" w:eastAsia="zh-TW"/>
        </w:rPr>
        <w:t>月</w:t>
      </w:r>
      <w:r>
        <w:rPr>
          <w:rStyle w:val="14"/>
          <w:rFonts w:ascii="楷体" w:hAnsi="楷体" w:eastAsia="楷体" w:cs="楷体"/>
          <w:color w:val="000000"/>
          <w:sz w:val="24"/>
          <w:szCs w:val="24"/>
          <w:u w:color="000000"/>
          <w:rtl w:val="0"/>
          <w:lang w:val="en-US"/>
        </w:rPr>
        <w:t>31</w:t>
      </w:r>
      <w:r>
        <w:rPr>
          <w:rStyle w:val="14"/>
          <w:rFonts w:ascii="楷体" w:hAnsi="楷体" w:eastAsia="楷体" w:cs="楷体"/>
          <w:color w:val="000000"/>
          <w:sz w:val="24"/>
          <w:szCs w:val="24"/>
          <w:u w:color="000000"/>
          <w:rtl w:val="0"/>
          <w:lang w:val="zh-TW" w:eastAsia="zh-TW"/>
        </w:rPr>
        <w:t>日，融资主体的总资产为</w:t>
      </w:r>
      <w:r>
        <w:rPr>
          <w:rStyle w:val="14"/>
          <w:rFonts w:ascii="楷体" w:hAnsi="楷体" w:eastAsia="楷体" w:cs="楷体"/>
          <w:color w:val="000000"/>
          <w:sz w:val="24"/>
          <w:szCs w:val="24"/>
          <w:u w:color="000000"/>
          <w:rtl w:val="0"/>
        </w:rPr>
        <w:t>31322775.41</w:t>
      </w:r>
      <w:r>
        <w:rPr>
          <w:rStyle w:val="14"/>
          <w:rFonts w:ascii="楷体" w:hAnsi="楷体" w:eastAsia="楷体" w:cs="楷体"/>
          <w:color w:val="000000"/>
          <w:sz w:val="24"/>
          <w:szCs w:val="24"/>
          <w:u w:color="000000"/>
          <w:rtl w:val="0"/>
          <w:lang w:val="zh-TW" w:eastAsia="zh-TW"/>
        </w:rPr>
        <w:t>元，</w:t>
      </w:r>
      <w:r>
        <w:rPr>
          <w:rStyle w:val="14"/>
          <w:rFonts w:hint="eastAsia" w:ascii="楷体" w:hAnsi="楷体" w:eastAsia="楷体" w:cs="楷体"/>
          <w:color w:val="000000"/>
          <w:sz w:val="24"/>
          <w:szCs w:val="24"/>
          <w:u w:color="000000"/>
          <w:rtl w:val="0"/>
          <w:lang w:val="zh-TW" w:eastAsia="zh-CN"/>
        </w:rPr>
        <w:t>所有者权益</w:t>
      </w:r>
      <w:r>
        <w:rPr>
          <w:rStyle w:val="14"/>
          <w:rFonts w:ascii="楷体" w:hAnsi="楷体" w:eastAsia="楷体" w:cs="楷体"/>
          <w:color w:val="000000"/>
          <w:sz w:val="24"/>
          <w:szCs w:val="24"/>
          <w:u w:color="000000"/>
          <w:rtl w:val="0"/>
          <w:lang w:val="zh-TW" w:eastAsia="zh-TW"/>
        </w:rPr>
        <w:t>为</w:t>
      </w:r>
      <w:r>
        <w:rPr>
          <w:rStyle w:val="14"/>
          <w:rFonts w:ascii="楷体" w:hAnsi="楷体" w:eastAsia="楷体" w:cs="楷体"/>
          <w:color w:val="000000"/>
          <w:sz w:val="24"/>
          <w:szCs w:val="24"/>
          <w:u w:color="000000"/>
          <w:rtl w:val="0"/>
        </w:rPr>
        <w:t>30,000,000</w:t>
      </w:r>
      <w:r>
        <w:rPr>
          <w:rStyle w:val="14"/>
          <w:rFonts w:ascii="楷体" w:hAnsi="楷体" w:eastAsia="楷体" w:cs="楷体"/>
          <w:color w:val="000000"/>
          <w:sz w:val="24"/>
          <w:szCs w:val="24"/>
          <w:u w:color="000000"/>
          <w:rtl w:val="0"/>
          <w:lang w:val="zh-TW" w:eastAsia="zh-TW"/>
        </w:rPr>
        <w:t>元；截</w:t>
      </w:r>
      <w:r>
        <w:rPr>
          <w:rStyle w:val="14"/>
          <w:rFonts w:hint="eastAsia" w:ascii="楷体" w:hAnsi="楷体" w:eastAsia="楷体" w:cs="楷体"/>
          <w:color w:val="000000"/>
          <w:sz w:val="24"/>
          <w:szCs w:val="24"/>
          <w:u w:color="000000"/>
          <w:rtl w:val="0"/>
          <w:lang w:val="zh-TW" w:eastAsia="zh-CN"/>
        </w:rPr>
        <w:t>至</w:t>
      </w:r>
      <w:r>
        <w:rPr>
          <w:rStyle w:val="14"/>
          <w:rFonts w:hint="default" w:ascii="楷体" w:hAnsi="楷体" w:eastAsia="楷体" w:cs="楷体"/>
          <w:color w:val="000000"/>
          <w:sz w:val="24"/>
          <w:szCs w:val="24"/>
          <w:u w:color="000000"/>
          <w:rtl w:val="0"/>
          <w:lang w:eastAsia="zh-CN"/>
        </w:rPr>
        <w:t>2020</w:t>
      </w:r>
      <w:r>
        <w:rPr>
          <w:rStyle w:val="14"/>
          <w:rFonts w:ascii="楷体" w:hAnsi="楷体" w:eastAsia="楷体" w:cs="楷体"/>
          <w:color w:val="000000"/>
          <w:sz w:val="24"/>
          <w:szCs w:val="24"/>
          <w:u w:color="000000"/>
          <w:rtl w:val="0"/>
          <w:lang w:val="zh-TW" w:eastAsia="zh-TW"/>
        </w:rPr>
        <w:t>年</w:t>
      </w:r>
      <w:r>
        <w:rPr>
          <w:rStyle w:val="14"/>
          <w:rFonts w:ascii="楷体" w:hAnsi="楷体" w:eastAsia="楷体" w:cs="楷体"/>
          <w:color w:val="000000"/>
          <w:sz w:val="24"/>
          <w:szCs w:val="24"/>
          <w:u w:color="000000"/>
          <w:rtl w:val="0"/>
          <w:lang w:val="en-US"/>
        </w:rPr>
        <w:t>12</w:t>
      </w:r>
      <w:r>
        <w:rPr>
          <w:rStyle w:val="14"/>
          <w:rFonts w:ascii="楷体" w:hAnsi="楷体" w:eastAsia="楷体" w:cs="楷体"/>
          <w:color w:val="000000"/>
          <w:sz w:val="24"/>
          <w:szCs w:val="24"/>
          <w:u w:color="000000"/>
          <w:rtl w:val="0"/>
          <w:lang w:val="zh-TW" w:eastAsia="zh-TW"/>
        </w:rPr>
        <w:t>月</w:t>
      </w:r>
      <w:r>
        <w:rPr>
          <w:rStyle w:val="14"/>
          <w:rFonts w:ascii="楷体" w:hAnsi="楷体" w:eastAsia="楷体" w:cs="楷体"/>
          <w:color w:val="000000"/>
          <w:sz w:val="24"/>
          <w:szCs w:val="24"/>
          <w:u w:color="000000"/>
          <w:rtl w:val="0"/>
          <w:lang w:val="en-US"/>
        </w:rPr>
        <w:t>31</w:t>
      </w:r>
      <w:r>
        <w:rPr>
          <w:rStyle w:val="14"/>
          <w:rFonts w:ascii="楷体" w:hAnsi="楷体" w:eastAsia="楷体" w:cs="楷体"/>
          <w:color w:val="000000"/>
          <w:sz w:val="24"/>
          <w:szCs w:val="24"/>
          <w:u w:color="000000"/>
          <w:rtl w:val="0"/>
          <w:lang w:val="zh-TW" w:eastAsia="zh-TW"/>
        </w:rPr>
        <w:t>日，融资主体总资产为</w:t>
      </w:r>
      <w:r>
        <w:rPr>
          <w:rStyle w:val="14"/>
          <w:rFonts w:ascii="楷体" w:hAnsi="楷体" w:eastAsia="楷体" w:cs="楷体"/>
          <w:color w:val="000000"/>
          <w:sz w:val="24"/>
          <w:szCs w:val="24"/>
          <w:u w:color="000000"/>
          <w:rtl w:val="0"/>
          <w:lang w:eastAsia="zh-TW"/>
        </w:rPr>
        <w:t>554,126,585.29</w:t>
      </w:r>
      <w:r>
        <w:rPr>
          <w:rStyle w:val="14"/>
          <w:rFonts w:ascii="楷体" w:hAnsi="楷体" w:eastAsia="楷体" w:cs="楷体"/>
          <w:color w:val="000000"/>
          <w:sz w:val="24"/>
          <w:szCs w:val="24"/>
          <w:u w:color="000000"/>
          <w:rtl w:val="0"/>
          <w:lang w:val="zh-TW" w:eastAsia="zh-TW"/>
        </w:rPr>
        <w:t>元，所有者权益为</w:t>
      </w:r>
      <w:r>
        <w:rPr>
          <w:rStyle w:val="14"/>
          <w:rFonts w:ascii="楷体" w:hAnsi="楷体" w:eastAsia="楷体" w:cs="楷体"/>
          <w:color w:val="000000"/>
          <w:sz w:val="24"/>
          <w:szCs w:val="24"/>
          <w:u w:color="000000"/>
          <w:rtl w:val="0"/>
          <w:lang w:eastAsia="zh-TW"/>
        </w:rPr>
        <w:t>450,025,201.25</w:t>
      </w:r>
      <w:r>
        <w:rPr>
          <w:rStyle w:val="14"/>
          <w:rFonts w:ascii="楷体" w:hAnsi="楷体" w:eastAsia="楷体" w:cs="楷体"/>
          <w:color w:val="000000"/>
          <w:sz w:val="24"/>
          <w:szCs w:val="24"/>
          <w:u w:color="000000"/>
          <w:rtl w:val="0"/>
          <w:lang w:val="zh-TW" w:eastAsia="zh-TW"/>
        </w:rPr>
        <w:t>元</w:t>
      </w:r>
      <w:r>
        <w:rPr>
          <w:rStyle w:val="14"/>
          <w:rFonts w:ascii="楷体" w:hAnsi="楷体" w:eastAsia="楷体" w:cs="楷体"/>
          <w:b w:val="0"/>
          <w:bCs w:val="0"/>
          <w:color w:val="000000"/>
          <w:sz w:val="24"/>
          <w:szCs w:val="24"/>
          <w:u w:color="000000"/>
          <w:rtl w:val="0"/>
          <w:lang w:eastAsia="zh-TW"/>
        </w:rPr>
        <w:t>；截至2021年3月31日，融资主体的总资产为553,533,796.01元，所有者权益为450,038,768.77元</w:t>
      </w:r>
      <w:r>
        <w:rPr>
          <w:rStyle w:val="14"/>
          <w:rFonts w:hint="eastAsia" w:ascii="楷体" w:hAnsi="楷体" w:eastAsia="楷体" w:cs="楷体"/>
          <w:b w:val="0"/>
          <w:bCs w:val="0"/>
          <w:color w:val="000000"/>
          <w:sz w:val="24"/>
          <w:szCs w:val="24"/>
          <w:u w:color="000000"/>
          <w:rtl w:val="0"/>
          <w:lang w:eastAsia="zh-CN"/>
        </w:rPr>
        <w:t>。融资主体的净资产主要来源于控股股东的实收资本投入。</w:t>
      </w:r>
    </w:p>
    <w:p>
      <w:pPr>
        <w:pStyle w:val="19"/>
        <w:framePr/>
        <w:widowControl/>
        <w:spacing w:line="360" w:lineRule="auto"/>
        <w:ind w:left="0" w:leftChars="0" w:firstLine="480" w:firstLineChars="200"/>
        <w:jc w:val="left"/>
        <w:rPr>
          <w:rFonts w:ascii="楷体" w:hAnsi="楷体" w:eastAsia="楷体" w:cs="楷体"/>
          <w:b/>
          <w:sz w:val="24"/>
        </w:rPr>
      </w:pPr>
      <w:r>
        <w:rPr>
          <w:rStyle w:val="14"/>
          <w:rFonts w:ascii="楷体" w:hAnsi="楷体" w:eastAsia="楷体" w:cs="楷体"/>
          <w:b w:val="0"/>
          <w:bCs w:val="0"/>
          <w:color w:val="000000"/>
          <w:sz w:val="24"/>
          <w:szCs w:val="24"/>
          <w:u w:color="000000"/>
          <w:rtl w:val="0"/>
          <w:lang w:eastAsia="zh-TW"/>
        </w:rPr>
        <w:t>根据建信资管的《可行性研究报告》，</w:t>
      </w:r>
      <w:r>
        <w:rPr>
          <w:rFonts w:hint="eastAsia" w:ascii="楷体" w:hAnsi="楷体" w:eastAsia="楷体" w:cs="楷体"/>
          <w:sz w:val="24"/>
          <w:szCs w:val="24"/>
        </w:rPr>
        <w:t>因融资主体目前项目处于筹备和在建阶段，暂无主营业务收入。</w:t>
      </w:r>
      <w:r>
        <w:rPr>
          <w:rFonts w:hint="eastAsia" w:ascii="楷体" w:hAnsi="楷体" w:eastAsia="楷体" w:cs="楷体"/>
          <w:sz w:val="24"/>
          <w:szCs w:val="24"/>
          <w:lang w:eastAsia="zh-CN"/>
        </w:rPr>
        <w:t>融资主体</w:t>
      </w:r>
      <w:r>
        <w:rPr>
          <w:rFonts w:hint="eastAsia" w:ascii="楷体" w:hAnsi="楷体" w:eastAsia="楷体" w:cs="楷体"/>
          <w:sz w:val="24"/>
          <w:szCs w:val="24"/>
        </w:rPr>
        <w:t>主要负责推进未来简州新城龙马湖</w:t>
      </w:r>
      <w:r>
        <w:rPr>
          <w:rFonts w:ascii="楷体" w:hAnsi="楷体" w:eastAsia="楷体" w:cs="楷体"/>
          <w:sz w:val="24"/>
          <w:szCs w:val="24"/>
        </w:rPr>
        <w:t>CAZ城投片区综合开发相关工作，主要包括基础设施项目、公建配套项目、功能性配套项目及其他纯市场化、商业化项目的投资、建设、运营。</w:t>
      </w:r>
      <w:r>
        <w:rPr>
          <w:rFonts w:hint="eastAsia" w:ascii="楷体" w:hAnsi="楷体" w:eastAsia="楷体" w:cs="楷体"/>
          <w:sz w:val="24"/>
          <w:szCs w:val="24"/>
          <w:lang w:eastAsia="zh-CN"/>
        </w:rPr>
        <w:t>此外，融资主体的成立</w:t>
      </w:r>
      <w:r>
        <w:rPr>
          <w:rFonts w:ascii="楷体" w:hAnsi="楷体" w:eastAsia="楷体" w:cs="楷体"/>
          <w:sz w:val="24"/>
        </w:rPr>
        <w:t>是为</w:t>
      </w:r>
      <w:r>
        <w:rPr>
          <w:rFonts w:hint="eastAsia" w:ascii="楷体" w:hAnsi="楷体" w:eastAsia="楷体" w:cs="楷体"/>
          <w:sz w:val="24"/>
          <w:lang w:eastAsia="zh-CN"/>
        </w:rPr>
        <w:t>了</w:t>
      </w:r>
      <w:r>
        <w:rPr>
          <w:rFonts w:ascii="楷体" w:hAnsi="楷体" w:eastAsia="楷体" w:cs="楷体"/>
          <w:sz w:val="24"/>
        </w:rPr>
        <w:t>落实省委“一干多支、五区协同、四项拓展、全域开放”战略谋划和</w:t>
      </w:r>
      <w:r>
        <w:rPr>
          <w:rFonts w:hint="eastAsia" w:ascii="楷体" w:hAnsi="楷体" w:eastAsia="楷体" w:cs="楷体"/>
          <w:sz w:val="24"/>
        </w:rPr>
        <w:t>成都</w:t>
      </w:r>
      <w:r>
        <w:rPr>
          <w:rFonts w:ascii="楷体" w:hAnsi="楷体" w:eastAsia="楷体" w:cs="楷体"/>
          <w:sz w:val="24"/>
        </w:rPr>
        <w:t>市委实施“东进”战略部署、高标准擘画东部新区发展蓝图，助推东部新区建设快速成势成型。</w:t>
      </w:r>
      <w:r>
        <w:rPr>
          <w:rFonts w:hint="eastAsia" w:ascii="楷体" w:hAnsi="楷体" w:eastAsia="楷体" w:cs="楷体"/>
          <w:sz w:val="24"/>
        </w:rPr>
        <w:t>未来在其控股股东</w:t>
      </w:r>
      <w:r>
        <w:rPr>
          <w:rFonts w:ascii="楷体" w:hAnsi="楷体" w:eastAsia="楷体" w:cs="楷体"/>
          <w:sz w:val="24"/>
        </w:rPr>
        <w:t>成都城建投资管理集团有限责任公司</w:t>
      </w:r>
      <w:r>
        <w:rPr>
          <w:rFonts w:hint="eastAsia" w:ascii="楷体" w:hAnsi="楷体" w:eastAsia="楷体" w:cs="楷体"/>
          <w:sz w:val="24"/>
        </w:rPr>
        <w:t>的支持下，将获得快速的发展，为本债权计划提供良好的还款保障。</w:t>
      </w:r>
    </w:p>
    <w:p>
      <w:pPr>
        <w:pStyle w:val="13"/>
        <w:framePr w:w="0" w:wrap="auto" w:vAnchor="margin" w:hAnchor="text" w:yAlign="inline"/>
        <w:spacing w:line="360" w:lineRule="auto"/>
        <w:ind w:firstLine="482" w:firstLineChars="200"/>
        <w:rPr>
          <w:rStyle w:val="14"/>
          <w:rFonts w:ascii="楷体" w:hAnsi="楷体" w:eastAsia="楷体" w:cs="楷体"/>
          <w:b/>
          <w:bCs/>
          <w:sz w:val="24"/>
          <w:szCs w:val="24"/>
        </w:rPr>
      </w:pPr>
      <w:r>
        <w:rPr>
          <w:rStyle w:val="14"/>
          <w:rFonts w:ascii="楷体" w:hAnsi="楷体" w:eastAsia="楷体" w:cs="楷体"/>
          <w:b/>
          <w:bCs/>
          <w:sz w:val="24"/>
          <w:szCs w:val="24"/>
          <w:rtl w:val="0"/>
          <w:lang w:val="zh-TW" w:eastAsia="zh-TW"/>
        </w:rPr>
        <w:t>本所律师核查后认为</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融资主体具备持续</w:t>
      </w:r>
      <w:r>
        <w:rPr>
          <w:rStyle w:val="14"/>
          <w:rFonts w:ascii="楷体" w:hAnsi="楷体" w:eastAsia="楷体" w:cs="楷体"/>
          <w:b/>
          <w:bCs/>
          <w:sz w:val="24"/>
          <w:szCs w:val="24"/>
          <w:rtl w:val="0"/>
          <w:lang w:val="zh-CN" w:eastAsia="zh-CN"/>
        </w:rPr>
        <w:t>经营</w:t>
      </w:r>
      <w:r>
        <w:rPr>
          <w:rStyle w:val="14"/>
          <w:rFonts w:ascii="楷体" w:hAnsi="楷体" w:eastAsia="楷体" w:cs="楷体"/>
          <w:b/>
          <w:bCs/>
          <w:sz w:val="24"/>
          <w:szCs w:val="24"/>
          <w:rtl w:val="0"/>
          <w:lang w:val="zh-TW" w:eastAsia="zh-TW"/>
        </w:rPr>
        <w:t>能力和良好发展前景</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具有稳定可靠的收入</w:t>
      </w:r>
      <w:r>
        <w:rPr>
          <w:rStyle w:val="14"/>
          <w:rFonts w:ascii="楷体" w:hAnsi="楷体" w:eastAsia="楷体" w:cs="楷体"/>
          <w:b/>
          <w:bCs/>
          <w:sz w:val="24"/>
          <w:szCs w:val="24"/>
          <w:rtl w:val="0"/>
          <w:lang w:val="zh-CN" w:eastAsia="zh-CN"/>
        </w:rPr>
        <w:t>现金</w:t>
      </w:r>
      <w:r>
        <w:rPr>
          <w:rStyle w:val="14"/>
          <w:rFonts w:ascii="楷体" w:hAnsi="楷体" w:eastAsia="楷体" w:cs="楷体"/>
          <w:b/>
          <w:bCs/>
          <w:sz w:val="24"/>
          <w:szCs w:val="24"/>
          <w:rtl w:val="0"/>
          <w:lang w:val="zh-TW" w:eastAsia="zh-TW"/>
        </w:rPr>
        <w:t>流</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财务状况良好</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符合《债权投资实施细则》第四条的规定。</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56" w:name="_Toc455418068"/>
      <w:r>
        <w:rPr>
          <w:rStyle w:val="14"/>
          <w:rFonts w:ascii="楷体" w:hAnsi="楷体" w:eastAsia="楷体" w:cs="楷体"/>
          <w:b/>
          <w:bCs/>
          <w:sz w:val="24"/>
          <w:szCs w:val="24"/>
          <w:rtl w:val="0"/>
          <w:lang w:val="zh-TW" w:eastAsia="zh-TW"/>
        </w:rPr>
        <w:t>（四）征信情况</w:t>
      </w:r>
      <w:bookmarkEnd w:id="56"/>
    </w:p>
    <w:p>
      <w:pPr>
        <w:pStyle w:val="13"/>
        <w:framePr w:w="0" w:wrap="auto" w:vAnchor="margin" w:hAnchor="text" w:yAlign="inline"/>
        <w:spacing w:line="360" w:lineRule="auto"/>
        <w:ind w:firstLine="480"/>
        <w:rPr>
          <w:rStyle w:val="27"/>
          <w:rFonts w:hint="eastAsia" w:ascii="楷体" w:hAnsi="楷体" w:eastAsia="楷体" w:cs="楷体"/>
          <w:b w:val="0"/>
          <w:sz w:val="24"/>
          <w:szCs w:val="24"/>
          <w:highlight w:val="yellow"/>
        </w:rPr>
      </w:pPr>
      <w:commentRangeStart w:id="15"/>
      <w:r>
        <w:rPr>
          <w:rFonts w:hint="eastAsia" w:ascii="楷体" w:hAnsi="楷体" w:eastAsia="楷体" w:cs="楷体"/>
          <w:sz w:val="24"/>
          <w:highlight w:val="yellow"/>
        </w:rPr>
        <w:t>根据2021年1月20日中国人民银行《企业信用报告》（</w:t>
      </w:r>
      <w:r>
        <w:rPr>
          <w:rStyle w:val="16"/>
          <w:rFonts w:ascii="楷体" w:hAnsi="楷体" w:eastAsia="楷体" w:cs="楷体"/>
          <w:sz w:val="24"/>
          <w:szCs w:val="24"/>
          <w:rtl w:val="0"/>
          <w:lang w:val="en-US"/>
        </w:rPr>
        <w:t>NO.</w:t>
      </w:r>
      <w:r>
        <w:rPr>
          <w:rStyle w:val="16"/>
          <w:rFonts w:ascii="楷体" w:hAnsi="楷体" w:eastAsia="楷体" w:cs="楷体"/>
          <w:sz w:val="24"/>
          <w:szCs w:val="24"/>
          <w:rtl w:val="0"/>
        </w:rPr>
        <w:t>2021012016173613063025</w:t>
      </w:r>
      <w:r>
        <w:rPr>
          <w:rFonts w:hint="eastAsia" w:ascii="楷体" w:hAnsi="楷体" w:eastAsia="楷体" w:cs="楷体"/>
          <w:sz w:val="24"/>
          <w:highlight w:val="yellow"/>
        </w:rPr>
        <w:t>），融资主体无关注类和不良类贷款余</w:t>
      </w:r>
      <w:r>
        <w:rPr>
          <w:rStyle w:val="27"/>
          <w:rFonts w:hint="eastAsia" w:ascii="楷体" w:hAnsi="楷体" w:eastAsia="楷体" w:cs="楷体"/>
          <w:b w:val="0"/>
          <w:sz w:val="24"/>
          <w:szCs w:val="24"/>
          <w:highlight w:val="yellow"/>
        </w:rPr>
        <w:t>额。</w:t>
      </w:r>
      <w:commentRangeEnd w:id="15"/>
      <w:r>
        <w:commentReference w:id="15"/>
      </w:r>
    </w:p>
    <w:p>
      <w:pPr>
        <w:pStyle w:val="13"/>
        <w:framePr w:w="0" w:wrap="auto" w:vAnchor="margin" w:hAnchor="text" w:yAlign="inline"/>
        <w:spacing w:line="360" w:lineRule="auto"/>
        <w:ind w:firstLine="480"/>
        <w:rPr>
          <w:rStyle w:val="14"/>
          <w:rFonts w:ascii="楷体" w:hAnsi="楷体" w:eastAsia="楷体" w:cs="楷体"/>
          <w:sz w:val="24"/>
          <w:szCs w:val="24"/>
        </w:rPr>
      </w:pPr>
      <w:r>
        <w:rPr>
          <w:rStyle w:val="15"/>
          <w:rFonts w:hint="eastAsia" w:ascii="楷体" w:hAnsi="楷体" w:eastAsia="楷体" w:cs="楷体"/>
          <w:sz w:val="24"/>
          <w:szCs w:val="24"/>
          <w:rtl w:val="0"/>
          <w:lang w:val="zh-TW" w:eastAsia="zh-CN"/>
        </w:rPr>
        <w:t>另，</w:t>
      </w:r>
      <w:r>
        <w:rPr>
          <w:rStyle w:val="15"/>
          <w:rFonts w:ascii="楷体" w:hAnsi="楷体" w:eastAsia="楷体" w:cs="楷体"/>
          <w:sz w:val="24"/>
          <w:szCs w:val="24"/>
          <w:rtl w:val="0"/>
          <w:lang w:val="zh-TW" w:eastAsia="zh-TW"/>
        </w:rPr>
        <w:t>经本所律师登</w:t>
      </w:r>
      <w:r>
        <w:rPr>
          <w:rStyle w:val="15"/>
          <w:rFonts w:hint="eastAsia" w:ascii="楷体" w:hAnsi="楷体" w:eastAsia="楷体" w:cs="楷体"/>
          <w:sz w:val="24"/>
          <w:szCs w:val="24"/>
          <w:rtl w:val="0"/>
          <w:lang w:val="zh-TW" w:eastAsia="zh-CN"/>
        </w:rPr>
        <w:t>录</w:t>
      </w:r>
      <w:r>
        <w:rPr>
          <w:rStyle w:val="15"/>
          <w:rFonts w:ascii="楷体" w:hAnsi="楷体" w:eastAsia="楷体" w:cs="楷体"/>
          <w:sz w:val="24"/>
          <w:szCs w:val="24"/>
          <w:rtl w:val="0"/>
          <w:lang w:val="zh-TW" w:eastAsia="zh-TW"/>
        </w:rPr>
        <w:t>全国法院被执行人信息查询平台及全国法院失信被执行人名单信息查询平台</w:t>
      </w:r>
      <w:r>
        <w:rPr>
          <w:rStyle w:val="15"/>
          <w:rFonts w:ascii="楷体" w:hAnsi="楷体" w:eastAsia="楷体" w:cs="楷体"/>
          <w:sz w:val="24"/>
          <w:szCs w:val="24"/>
          <w:rtl w:val="0"/>
          <w:lang w:val="zh-CN" w:eastAsia="zh-CN"/>
        </w:rPr>
        <w:t>，</w:t>
      </w:r>
      <w:r>
        <w:rPr>
          <w:rStyle w:val="16"/>
          <w:rFonts w:ascii="楷体" w:hAnsi="楷体" w:eastAsia="楷体" w:cs="楷体"/>
          <w:sz w:val="24"/>
          <w:szCs w:val="24"/>
          <w:rtl w:val="0"/>
          <w:lang w:val="zh-CN" w:eastAsia="zh-CN"/>
        </w:rPr>
        <w:t>截止</w:t>
      </w:r>
      <w:r>
        <w:rPr>
          <w:rStyle w:val="15"/>
          <w:rFonts w:ascii="楷体" w:hAnsi="楷体" w:eastAsia="楷体" w:cs="楷体"/>
          <w:sz w:val="24"/>
          <w:szCs w:val="24"/>
          <w:rtl w:val="0"/>
          <w:lang w:val="zh-TW" w:eastAsia="zh-TW"/>
        </w:rPr>
        <w:t>本法律意见书出具之日</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融资主体不属于被执行人和失信被执行人。</w:t>
      </w:r>
    </w:p>
    <w:p>
      <w:pPr>
        <w:pStyle w:val="13"/>
        <w:framePr w:w="0" w:wrap="auto" w:vAnchor="margin" w:hAnchor="text" w:yAlign="inline"/>
        <w:spacing w:line="360" w:lineRule="auto"/>
        <w:ind w:firstLine="482"/>
        <w:rPr>
          <w:rStyle w:val="14"/>
          <w:rFonts w:ascii="楷体" w:hAnsi="楷体" w:eastAsia="楷体" w:cs="楷体"/>
          <w:sz w:val="24"/>
          <w:szCs w:val="24"/>
        </w:rPr>
      </w:pPr>
      <w:r>
        <w:rPr>
          <w:rStyle w:val="14"/>
          <w:rFonts w:ascii="楷体" w:hAnsi="楷体" w:eastAsia="楷体" w:cs="楷体"/>
          <w:b/>
          <w:bCs/>
          <w:sz w:val="24"/>
          <w:szCs w:val="24"/>
          <w:rtl w:val="0"/>
          <w:lang w:val="zh-TW" w:eastAsia="zh-TW"/>
        </w:rPr>
        <w:t>本所律师核查后认为</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融资主体信用状况稳定</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无违约等不良记录</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符合《项目管理办法》第十一条第</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三</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项以及《债权投资实施细则》第四条的规定。</w:t>
      </w:r>
    </w:p>
    <w:p>
      <w:pPr>
        <w:pStyle w:val="13"/>
        <w:framePr w:w="0" w:wrap="auto" w:vAnchor="margin" w:hAnchor="text" w:yAlign="inline"/>
        <w:spacing w:line="360" w:lineRule="auto"/>
        <w:ind w:firstLine="482"/>
        <w:outlineLvl w:val="1"/>
        <w:rPr>
          <w:rStyle w:val="14"/>
          <w:rFonts w:ascii="楷体" w:hAnsi="楷体" w:eastAsia="楷体" w:cs="楷体"/>
          <w:sz w:val="24"/>
          <w:szCs w:val="24"/>
          <w:lang w:val="zh-TW" w:eastAsia="zh-TW"/>
        </w:rPr>
      </w:pPr>
      <w:bookmarkStart w:id="57" w:name="_Toc579750968"/>
      <w:r>
        <w:rPr>
          <w:rStyle w:val="14"/>
          <w:rFonts w:ascii="楷体" w:hAnsi="楷体" w:eastAsia="楷体" w:cs="楷体"/>
          <w:b/>
          <w:bCs/>
          <w:sz w:val="24"/>
          <w:szCs w:val="24"/>
          <w:rtl w:val="0"/>
          <w:lang w:val="zh-TW" w:eastAsia="zh-TW"/>
        </w:rPr>
        <w:t>（五）信用评级</w:t>
      </w:r>
      <w:bookmarkEnd w:id="57"/>
    </w:p>
    <w:p>
      <w:pPr>
        <w:pStyle w:val="13"/>
        <w:framePr w:w="0" w:wrap="auto" w:vAnchor="margin" w:hAnchor="text" w:yAlign="inline"/>
        <w:spacing w:line="360" w:lineRule="auto"/>
        <w:ind w:firstLine="480"/>
        <w:rPr>
          <w:rStyle w:val="14"/>
          <w:rFonts w:ascii="楷体" w:hAnsi="楷体" w:eastAsia="楷体" w:cs="楷体"/>
          <w:sz w:val="24"/>
          <w:szCs w:val="24"/>
          <w:shd w:val="clear" w:color="auto" w:fill="FFFF00"/>
        </w:rPr>
      </w:pPr>
      <w:r>
        <w:rPr>
          <w:rStyle w:val="14"/>
          <w:rFonts w:ascii="楷体" w:hAnsi="楷体" w:eastAsia="楷体" w:cs="楷体"/>
          <w:sz w:val="24"/>
          <w:szCs w:val="24"/>
          <w:highlight w:val="yellow"/>
          <w:shd w:val="clear" w:color="auto" w:fill="FFFF00"/>
          <w:rtl w:val="0"/>
          <w:lang w:val="zh-TW" w:eastAsia="zh-TW"/>
        </w:rPr>
        <w:t>根据</w:t>
      </w:r>
      <w:r>
        <w:rPr>
          <w:rFonts w:hint="eastAsia" w:ascii="楷体" w:hAnsi="楷体" w:eastAsia="楷体" w:cs="楷体"/>
          <w:sz w:val="24"/>
          <w:highlight w:val="yellow"/>
        </w:rPr>
        <w:t>远东资信评估有限公司</w:t>
      </w:r>
      <w:r>
        <w:rPr>
          <w:rStyle w:val="14"/>
          <w:rFonts w:ascii="楷体" w:hAnsi="楷体" w:eastAsia="楷体" w:cs="楷体"/>
          <w:sz w:val="24"/>
          <w:szCs w:val="24"/>
          <w:highlight w:val="yellow"/>
          <w:shd w:val="clear" w:color="auto" w:fill="FFFF00"/>
          <w:rtl w:val="0"/>
          <w:lang w:val="zh-TW" w:eastAsia="zh-TW"/>
        </w:rPr>
        <w:t>出具的《评级报告》，本</w:t>
      </w:r>
      <w:r>
        <w:rPr>
          <w:rStyle w:val="14"/>
          <w:rFonts w:ascii="楷体" w:hAnsi="楷体" w:eastAsia="楷体" w:cs="楷体"/>
          <w:sz w:val="24"/>
          <w:szCs w:val="24"/>
          <w:highlight w:val="yellow"/>
          <w:shd w:val="clear" w:color="auto" w:fill="FFFF00"/>
          <w:rtl w:val="0"/>
          <w:lang w:val="zh-CN" w:eastAsia="zh-CN"/>
        </w:rPr>
        <w:t>投资</w:t>
      </w:r>
      <w:r>
        <w:rPr>
          <w:rStyle w:val="14"/>
          <w:rFonts w:ascii="楷体" w:hAnsi="楷体" w:eastAsia="楷体" w:cs="楷体"/>
          <w:sz w:val="24"/>
          <w:szCs w:val="24"/>
          <w:highlight w:val="yellow"/>
          <w:shd w:val="clear" w:color="auto" w:fill="FFFF00"/>
          <w:rtl w:val="0"/>
          <w:lang w:val="zh-TW" w:eastAsia="zh-TW"/>
        </w:rPr>
        <w:t>计划融资主体的信用等级为</w:t>
      </w:r>
      <w:r>
        <w:rPr>
          <w:rStyle w:val="14"/>
          <w:rFonts w:hint="eastAsia" w:ascii="楷体" w:hAnsi="楷体" w:eastAsia="楷体" w:cs="楷体"/>
          <w:color w:val="000000"/>
          <w:sz w:val="24"/>
          <w:szCs w:val="24"/>
          <w:highlight w:val="yellow"/>
          <w:u w:color="000000"/>
          <w:shd w:val="clear" w:color="auto" w:fill="FFFF00"/>
          <w:rtl w:val="0"/>
          <w:lang w:val="en-US" w:eastAsia="zh-CN"/>
        </w:rPr>
        <w:t>【】</w:t>
      </w:r>
      <w:r>
        <w:rPr>
          <w:rStyle w:val="14"/>
          <w:rFonts w:ascii="楷体" w:hAnsi="楷体" w:eastAsia="楷体" w:cs="楷体"/>
          <w:sz w:val="24"/>
          <w:szCs w:val="24"/>
          <w:highlight w:val="yellow"/>
          <w:shd w:val="clear" w:color="auto" w:fill="FFFF00"/>
          <w:rtl w:val="0"/>
          <w:lang w:val="zh-TW" w:eastAsia="zh-TW"/>
        </w:rPr>
        <w:t>。</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58" w:name="_Toc741212737"/>
      <w:r>
        <w:rPr>
          <w:rStyle w:val="14"/>
          <w:rFonts w:ascii="楷体" w:hAnsi="楷体" w:eastAsia="楷体" w:cs="楷体"/>
          <w:b/>
          <w:bCs/>
          <w:sz w:val="24"/>
          <w:szCs w:val="24"/>
          <w:rtl w:val="0"/>
          <w:lang w:val="zh-TW" w:eastAsia="zh-TW"/>
        </w:rPr>
        <w:t>（六）偿债计划</w:t>
      </w:r>
      <w:bookmarkEnd w:id="58"/>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根据受托人提供的《投资合同》，融资主体拟按季度支付投资资金利息；就每一期投资资金而言，融资主体应当于该期投资资金的投资资金到期日一次性偿还该期投资资金全部本金、应付未付的投资资金利息及与该笔投资资金本金相关的其他应付款项。</w:t>
      </w:r>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根据《投资合同》的约定融资主体以投资项目运营收入</w:t>
      </w:r>
      <w:r>
        <w:rPr>
          <w:rStyle w:val="15"/>
          <w:rFonts w:ascii="楷体" w:hAnsi="楷体" w:eastAsia="楷体" w:cs="楷体"/>
          <w:sz w:val="24"/>
          <w:szCs w:val="24"/>
          <w:rtl w:val="0"/>
          <w:lang w:eastAsia="zh-TW"/>
        </w:rPr>
        <w:t>、</w:t>
      </w:r>
      <w:r>
        <w:rPr>
          <w:rStyle w:val="15"/>
          <w:rFonts w:ascii="楷体" w:hAnsi="楷体" w:eastAsia="楷体" w:cs="楷体"/>
          <w:sz w:val="24"/>
          <w:szCs w:val="24"/>
          <w:rtl w:val="0"/>
          <w:lang w:val="zh-TW" w:eastAsia="zh-TW"/>
        </w:rPr>
        <w:t>融资主体综合经营收入</w:t>
      </w:r>
      <w:r>
        <w:rPr>
          <w:rStyle w:val="15"/>
          <w:rFonts w:ascii="楷体" w:hAnsi="楷体" w:eastAsia="楷体" w:cs="楷体"/>
          <w:sz w:val="24"/>
          <w:szCs w:val="24"/>
          <w:rtl w:val="0"/>
          <w:lang w:eastAsia="zh-TW"/>
        </w:rPr>
        <w:t>以及其他可支配款项</w:t>
      </w:r>
      <w:r>
        <w:rPr>
          <w:rStyle w:val="15"/>
          <w:rFonts w:ascii="楷体" w:hAnsi="楷体" w:eastAsia="楷体" w:cs="楷体"/>
          <w:sz w:val="24"/>
          <w:szCs w:val="24"/>
          <w:rtl w:val="0"/>
          <w:lang w:val="zh-TW" w:eastAsia="zh-TW"/>
        </w:rPr>
        <w:t>作为其还款来源。并且，本投资计划的增信措施为：</w:t>
      </w:r>
      <w:r>
        <w:rPr>
          <w:rStyle w:val="15"/>
          <w:rFonts w:ascii="楷体" w:hAnsi="楷体" w:eastAsia="楷体" w:cs="楷体"/>
          <w:sz w:val="24"/>
          <w:szCs w:val="24"/>
          <w:rtl w:val="0"/>
          <w:lang w:eastAsia="zh-TW"/>
        </w:rPr>
        <w:t>担保人成都城建投资管理集团有限责任公司</w:t>
      </w:r>
      <w:r>
        <w:rPr>
          <w:rStyle w:val="15"/>
          <w:rFonts w:ascii="楷体" w:hAnsi="楷体" w:eastAsia="楷体" w:cs="楷体"/>
          <w:sz w:val="24"/>
          <w:szCs w:val="24"/>
          <w:rtl w:val="0"/>
          <w:lang w:val="zh-TW" w:eastAsia="zh-TW"/>
        </w:rPr>
        <w:t>为融资主体履行《投资合同》项下的还款义务提供本息全额无条件不可撤销连带责任保证担保。本投资计划项下投资本金与投资收益的偿还具有保障。</w:t>
      </w:r>
    </w:p>
    <w:p>
      <w:pPr>
        <w:pStyle w:val="13"/>
        <w:framePr w:w="0" w:wrap="auto" w:vAnchor="margin" w:hAnchor="text" w:yAlign="inline"/>
        <w:spacing w:before="156" w:after="156" w:line="360" w:lineRule="auto"/>
        <w:ind w:firstLine="482"/>
        <w:outlineLvl w:val="1"/>
        <w:rPr>
          <w:rStyle w:val="14"/>
          <w:rFonts w:ascii="楷体" w:hAnsi="楷体" w:eastAsia="楷体" w:cs="楷体"/>
          <w:b/>
          <w:bCs/>
          <w:sz w:val="24"/>
          <w:szCs w:val="24"/>
          <w:lang w:val="zh-TW" w:eastAsia="zh-TW"/>
        </w:rPr>
      </w:pPr>
      <w:bookmarkStart w:id="59" w:name="_Toc9834512"/>
      <w:commentRangeStart w:id="16"/>
      <w:r>
        <w:rPr>
          <w:rStyle w:val="14"/>
          <w:rFonts w:ascii="楷体" w:hAnsi="楷体" w:eastAsia="楷体" w:cs="楷体"/>
          <w:b/>
          <w:bCs/>
          <w:sz w:val="24"/>
          <w:szCs w:val="24"/>
          <w:rtl w:val="0"/>
          <w:lang w:val="zh-TW" w:eastAsia="zh-TW"/>
        </w:rPr>
        <w:t>（七）还款来源</w:t>
      </w:r>
      <w:bookmarkEnd w:id="59"/>
    </w:p>
    <w:p>
      <w:pPr>
        <w:framePr w:w="0" w:wrap="auto" w:vAnchor="margin" w:hAnchor="text" w:yAlign="inline"/>
        <w:numPr>
          <w:ilvl w:val="-1"/>
          <w:numId w:val="0"/>
        </w:numPr>
        <w:tabs>
          <w:tab w:val="left" w:pos="567"/>
        </w:tabs>
        <w:autoSpaceDE w:val="0"/>
        <w:autoSpaceDN w:val="0"/>
        <w:adjustRightInd w:val="0"/>
        <w:snapToGrid w:val="0"/>
        <w:spacing w:after="191" w:afterLines="50" w:line="360" w:lineRule="auto"/>
        <w:ind w:left="0" w:firstLine="480" w:firstLineChars="200"/>
        <w:jc w:val="both"/>
        <w:rPr>
          <w:rFonts w:hint="eastAsia" w:ascii="楷体" w:hAnsi="楷体" w:eastAsia="楷体" w:cs="楷体"/>
          <w:bCs/>
          <w:color w:val="000000"/>
          <w:sz w:val="24"/>
          <w:szCs w:val="24"/>
        </w:rPr>
      </w:pPr>
      <w:r>
        <w:rPr>
          <w:rFonts w:hint="eastAsia" w:ascii="楷体" w:hAnsi="楷体" w:eastAsia="楷体" w:cs="楷体"/>
          <w:color w:val="000000"/>
          <w:sz w:val="24"/>
          <w:szCs w:val="24"/>
        </w:rPr>
        <w:t>《投资合同》还对还款来源进行了明确。根据《投资合同》第</w:t>
      </w:r>
      <w:r>
        <w:rPr>
          <w:rFonts w:hint="eastAsia" w:ascii="楷体" w:hAnsi="楷体" w:eastAsia="楷体" w:cs="楷体"/>
          <w:color w:val="000000"/>
          <w:sz w:val="24"/>
          <w:szCs w:val="24"/>
          <w:highlight w:val="yellow"/>
          <w:lang w:eastAsia="zh-CN"/>
        </w:rPr>
        <w:t>3</w:t>
      </w:r>
      <w:r>
        <w:rPr>
          <w:rFonts w:hint="eastAsia" w:ascii="楷体" w:hAnsi="楷体" w:eastAsia="楷体" w:cs="楷体"/>
          <w:color w:val="000000"/>
          <w:sz w:val="24"/>
          <w:szCs w:val="24"/>
          <w:highlight w:val="yellow"/>
          <w:lang w:val="en-US" w:eastAsia="zh-CN"/>
        </w:rPr>
        <w:t>.2</w:t>
      </w:r>
      <w:r>
        <w:rPr>
          <w:rFonts w:hint="eastAsia" w:ascii="楷体" w:hAnsi="楷体" w:eastAsia="楷体" w:cs="楷体"/>
          <w:color w:val="000000"/>
          <w:sz w:val="24"/>
          <w:szCs w:val="24"/>
        </w:rPr>
        <w:t>条的约定，</w:t>
      </w:r>
      <w:r>
        <w:rPr>
          <w:rFonts w:hint="eastAsia" w:ascii="楷体" w:hAnsi="楷体" w:eastAsia="楷体" w:cs="楷体"/>
          <w:b w:val="0"/>
          <w:bCs w:val="0"/>
          <w:color w:val="000000"/>
          <w:sz w:val="24"/>
          <w:szCs w:val="24"/>
        </w:rPr>
        <w:t>融资主体</w:t>
      </w:r>
      <w:r>
        <w:rPr>
          <w:rFonts w:hint="eastAsia" w:ascii="楷体" w:hAnsi="楷体" w:eastAsia="楷体" w:cs="楷体"/>
          <w:color w:val="000000"/>
          <w:sz w:val="24"/>
          <w:szCs w:val="24"/>
        </w:rPr>
        <w:t>以</w:t>
      </w:r>
      <w:r>
        <w:rPr>
          <w:rFonts w:hint="eastAsia" w:ascii="楷体" w:hAnsi="楷体" w:eastAsia="楷体" w:cs="楷体"/>
          <w:sz w:val="24"/>
          <w:szCs w:val="24"/>
        </w:rPr>
        <w:t>投资项目运营收入</w:t>
      </w:r>
      <w:r>
        <w:rPr>
          <w:rFonts w:hint="default" w:ascii="楷体" w:hAnsi="楷体" w:eastAsia="楷体" w:cs="楷体"/>
          <w:sz w:val="24"/>
          <w:szCs w:val="24"/>
        </w:rPr>
        <w:t>、</w:t>
      </w:r>
      <w:r>
        <w:rPr>
          <w:rFonts w:hint="eastAsia" w:ascii="楷体" w:hAnsi="楷体" w:eastAsia="楷体" w:cs="楷体"/>
          <w:sz w:val="24"/>
          <w:szCs w:val="24"/>
        </w:rPr>
        <w:t>融资主体综合经营收入及其可支配的其他款项</w:t>
      </w:r>
      <w:r>
        <w:rPr>
          <w:rFonts w:hint="eastAsia" w:ascii="楷体" w:hAnsi="楷体" w:eastAsia="楷体" w:cs="楷体"/>
          <w:color w:val="000000"/>
          <w:sz w:val="24"/>
          <w:szCs w:val="24"/>
        </w:rPr>
        <w:t>作为其还款来源。</w:t>
      </w:r>
    </w:p>
    <w:p>
      <w:pPr>
        <w:pStyle w:val="13"/>
        <w:framePr w:w="0" w:wrap="auto" w:vAnchor="margin" w:hAnchor="text" w:yAlign="inline"/>
        <w:tabs>
          <w:tab w:val="left" w:pos="567"/>
        </w:tabs>
        <w:spacing w:after="191" w:line="360" w:lineRule="auto"/>
        <w:ind w:firstLine="480" w:firstLineChars="200"/>
        <w:rPr>
          <w:rStyle w:val="15"/>
          <w:highlight w:val="none"/>
        </w:rPr>
      </w:pPr>
      <w:r>
        <w:rPr>
          <w:rFonts w:hint="default" w:ascii="楷体" w:hAnsi="楷体" w:eastAsia="楷体" w:cs="楷体"/>
          <w:color w:val="000000"/>
          <w:sz w:val="24"/>
          <w:szCs w:val="24"/>
          <w:highlight w:val="none"/>
        </w:rPr>
        <w:t>根据受托人提供的《募集说明书》，未来5年融资主体期末累计净现金流为【】亿元；若展期5年使得投资计划延长至10年，未来10年融资主体的期末累计净现金流为【】亿元。</w:t>
      </w:r>
      <w:r>
        <w:rPr>
          <w:rStyle w:val="15"/>
          <w:rFonts w:ascii="楷体" w:hAnsi="楷体" w:eastAsia="楷体" w:cs="楷体"/>
          <w:sz w:val="24"/>
          <w:szCs w:val="24"/>
          <w:highlight w:val="none"/>
          <w:rtl w:val="0"/>
          <w:lang w:val="zh-TW" w:eastAsia="zh-TW"/>
        </w:rPr>
        <w:t>拟投资项目及融资主体的综合现金流可覆盖本债权投资计划存续期限本息支出。</w:t>
      </w:r>
    </w:p>
    <w:p>
      <w:pPr>
        <w:pStyle w:val="13"/>
        <w:framePr w:w="0" w:wrap="auto" w:vAnchor="margin" w:hAnchor="text" w:yAlign="inline"/>
        <w:tabs>
          <w:tab w:val="left" w:pos="567"/>
        </w:tabs>
        <w:spacing w:after="191" w:line="360" w:lineRule="auto"/>
        <w:ind w:firstLine="480"/>
        <w:rPr>
          <w:rStyle w:val="14"/>
          <w:rFonts w:ascii="楷体" w:hAnsi="楷体" w:eastAsia="楷体" w:cs="楷体"/>
          <w:sz w:val="24"/>
          <w:szCs w:val="24"/>
        </w:rPr>
      </w:pPr>
      <w:r>
        <w:rPr>
          <w:rStyle w:val="15"/>
          <w:rFonts w:ascii="楷体" w:hAnsi="楷体" w:eastAsia="楷体" w:cs="楷体"/>
          <w:sz w:val="24"/>
          <w:szCs w:val="24"/>
          <w:rtl w:val="0"/>
          <w:lang w:val="zh-TW" w:eastAsia="zh-TW"/>
        </w:rPr>
        <w:t>另，根据建信资管提供的《可行性研究报告》</w:t>
      </w:r>
      <w:r>
        <w:rPr>
          <w:rStyle w:val="15"/>
          <w:rFonts w:hint="eastAsia" w:ascii="楷体" w:hAnsi="楷体" w:eastAsia="楷体" w:cs="楷体"/>
          <w:sz w:val="24"/>
          <w:szCs w:val="24"/>
          <w:rtl w:val="0"/>
          <w:lang w:val="zh-TW" w:eastAsia="zh-CN"/>
        </w:rPr>
        <w:t>中关于拟投资项目产生的收益以及融资主体综合现金流的</w:t>
      </w:r>
      <w:r>
        <w:rPr>
          <w:rStyle w:val="15"/>
          <w:rFonts w:ascii="楷体" w:hAnsi="楷体" w:eastAsia="楷体" w:cs="楷体"/>
          <w:sz w:val="24"/>
          <w:szCs w:val="24"/>
          <w:rtl w:val="0"/>
          <w:lang w:val="zh-TW" w:eastAsia="zh-TW"/>
        </w:rPr>
        <w:t>测算，拟投资项目及融资主体的综合现金流可覆盖本债权投资计划存续期限本息支出。</w:t>
      </w:r>
      <w:commentRangeEnd w:id="16"/>
      <w:r>
        <w:commentReference w:id="16"/>
      </w:r>
    </w:p>
    <w:p>
      <w:pPr>
        <w:pStyle w:val="13"/>
        <w:framePr w:w="0" w:wrap="auto" w:vAnchor="margin" w:hAnchor="text" w:yAlign="inline"/>
        <w:spacing w:line="360" w:lineRule="auto"/>
        <w:ind w:firstLine="482"/>
        <w:rPr>
          <w:rStyle w:val="14"/>
          <w:rFonts w:ascii="楷体" w:hAnsi="楷体" w:eastAsia="楷体" w:cs="楷体"/>
          <w:b/>
          <w:bCs/>
          <w:sz w:val="24"/>
          <w:szCs w:val="24"/>
        </w:rPr>
      </w:pPr>
      <w:r>
        <w:rPr>
          <w:rStyle w:val="14"/>
          <w:rFonts w:ascii="楷体" w:hAnsi="楷体" w:eastAsia="楷体" w:cs="楷体"/>
          <w:b/>
          <w:bCs/>
          <w:sz w:val="24"/>
          <w:szCs w:val="24"/>
          <w:rtl w:val="0"/>
          <w:lang w:val="zh-TW" w:eastAsia="zh-TW"/>
        </w:rPr>
        <w:t>综上，本所律师核查后认为</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融资主体还款来源明确、不涉及财政资金、真实可靠</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能够覆盖本投资计划的本金和预期收益</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符合《债权投资实施细则》第四条的规定。</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60" w:name="_Toc2079886012"/>
      <w:r>
        <w:rPr>
          <w:rStyle w:val="14"/>
          <w:rFonts w:ascii="楷体" w:hAnsi="楷体" w:eastAsia="楷体" w:cs="楷体"/>
          <w:b/>
          <w:bCs/>
          <w:sz w:val="24"/>
          <w:szCs w:val="24"/>
          <w:rtl w:val="0"/>
          <w:lang w:val="zh-TW" w:eastAsia="zh-TW"/>
        </w:rPr>
        <w:t>（八）关联关系</w:t>
      </w:r>
      <w:bookmarkEnd w:id="60"/>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4"/>
          <w:rFonts w:ascii="楷体" w:hAnsi="楷体" w:eastAsia="楷体" w:cs="楷体"/>
          <w:color w:val="000000"/>
          <w:sz w:val="24"/>
          <w:szCs w:val="24"/>
          <w:u w:color="000000"/>
          <w:rtl w:val="0"/>
          <w:lang w:val="zh-TW" w:eastAsia="zh-TW"/>
        </w:rPr>
        <w:t>根据融资主体提供的相关材料，以及本所律师通过公开途径适当查验，本所律师认为：受托人与融资主体之间不存在关联关系。</w:t>
      </w:r>
      <w:r>
        <w:rPr>
          <w:rStyle w:val="14"/>
          <w:rFonts w:ascii="楷体" w:hAnsi="楷体" w:eastAsia="楷体" w:cs="楷体"/>
          <w:sz w:val="24"/>
          <w:szCs w:val="24"/>
          <w:rtl w:val="0"/>
          <w:lang w:val="zh-TW" w:eastAsia="zh-TW"/>
        </w:rPr>
        <w:t>符合《债权投资实施细则》第四条和《项目管理办法》第二十五条的规定。</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61" w:name="_Toc2052881465"/>
      <w:r>
        <w:rPr>
          <w:rStyle w:val="14"/>
          <w:rFonts w:ascii="楷体" w:hAnsi="楷体" w:eastAsia="楷体" w:cs="楷体"/>
          <w:b/>
          <w:bCs/>
          <w:sz w:val="24"/>
          <w:szCs w:val="24"/>
          <w:rtl w:val="0"/>
          <w:lang w:val="zh-TW" w:eastAsia="zh-TW"/>
        </w:rPr>
        <w:t>（九）融资主体的性质</w:t>
      </w:r>
      <w:bookmarkEnd w:id="61"/>
    </w:p>
    <w:p>
      <w:pPr>
        <w:pStyle w:val="13"/>
        <w:framePr w:w="0" w:wrap="auto" w:vAnchor="margin" w:hAnchor="text" w:yAlign="inline"/>
        <w:spacing w:line="360" w:lineRule="auto"/>
        <w:ind w:firstLine="482"/>
        <w:rPr>
          <w:rStyle w:val="14"/>
          <w:rFonts w:ascii="楷体" w:hAnsi="楷体" w:eastAsia="楷体" w:cs="楷体"/>
          <w:color w:val="000000"/>
          <w:sz w:val="24"/>
          <w:szCs w:val="24"/>
          <w:u w:color="000000"/>
        </w:rPr>
      </w:pPr>
      <w:r>
        <w:rPr>
          <w:rStyle w:val="14"/>
          <w:rFonts w:ascii="楷体" w:hAnsi="楷体" w:eastAsia="楷体" w:cs="楷体"/>
          <w:b/>
          <w:bCs/>
          <w:color w:val="000000"/>
          <w:sz w:val="24"/>
          <w:szCs w:val="24"/>
          <w:u w:color="000000"/>
          <w:rtl w:val="0"/>
          <w:lang w:val="en-US"/>
        </w:rPr>
        <w:t>1</w:t>
      </w:r>
      <w:r>
        <w:rPr>
          <w:rStyle w:val="14"/>
          <w:rFonts w:ascii="楷体" w:hAnsi="楷体" w:eastAsia="楷体" w:cs="楷体"/>
          <w:b/>
          <w:bCs/>
          <w:color w:val="000000"/>
          <w:sz w:val="24"/>
          <w:szCs w:val="24"/>
          <w:u w:color="000000"/>
          <w:rtl w:val="0"/>
          <w:lang w:val="zh-TW" w:eastAsia="zh-TW"/>
        </w:rPr>
        <w:t>、融资主体设立资金不包括财政划款、注入土地、股权等资产</w:t>
      </w:r>
    </w:p>
    <w:p>
      <w:pPr>
        <w:pStyle w:val="13"/>
        <w:framePr w:w="0" w:wrap="auto" w:vAnchor="margin" w:hAnchor="text" w:yAlign="inline"/>
        <w:spacing w:line="360" w:lineRule="auto"/>
        <w:ind w:firstLine="480"/>
        <w:rPr>
          <w:rStyle w:val="15"/>
          <w:rFonts w:ascii="楷体" w:hAnsi="楷体" w:eastAsia="楷体" w:cs="楷体"/>
          <w:sz w:val="24"/>
          <w:szCs w:val="24"/>
          <w:rtl w:val="0"/>
          <w:lang w:val="zh-TW" w:eastAsia="zh-TW"/>
        </w:rPr>
      </w:pPr>
      <w:r>
        <w:rPr>
          <w:rStyle w:val="15"/>
          <w:rFonts w:ascii="楷体" w:hAnsi="楷体" w:eastAsia="楷体" w:cs="楷体"/>
          <w:sz w:val="24"/>
          <w:szCs w:val="24"/>
          <w:rtl w:val="0"/>
          <w:lang w:val="zh-TW" w:eastAsia="zh-TW"/>
        </w:rPr>
        <w:t>根据《国务院关于加强地方政府融资平台公司管理有关问题的通知》</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国发【</w:t>
      </w:r>
      <w:r>
        <w:rPr>
          <w:rStyle w:val="16"/>
          <w:rFonts w:ascii="楷体" w:hAnsi="楷体" w:eastAsia="楷体" w:cs="楷体"/>
          <w:sz w:val="24"/>
          <w:szCs w:val="24"/>
          <w:rtl w:val="0"/>
          <w:lang w:val="en-US"/>
        </w:rPr>
        <w:t>2010</w:t>
      </w:r>
      <w:r>
        <w:rPr>
          <w:rStyle w:val="15"/>
          <w:rFonts w:ascii="楷体" w:hAnsi="楷体" w:eastAsia="楷体" w:cs="楷体"/>
          <w:sz w:val="24"/>
          <w:szCs w:val="24"/>
          <w:rtl w:val="0"/>
          <w:lang w:val="zh-TW" w:eastAsia="zh-TW"/>
        </w:rPr>
        <w:t>】</w:t>
      </w:r>
      <w:r>
        <w:rPr>
          <w:rStyle w:val="16"/>
          <w:rFonts w:ascii="楷体" w:hAnsi="楷体" w:eastAsia="楷体" w:cs="楷体"/>
          <w:sz w:val="24"/>
          <w:szCs w:val="24"/>
          <w:rtl w:val="0"/>
          <w:lang w:val="en-US"/>
        </w:rPr>
        <w:t>19</w:t>
      </w:r>
      <w:r>
        <w:rPr>
          <w:rStyle w:val="15"/>
          <w:rFonts w:ascii="楷体" w:hAnsi="楷体" w:eastAsia="楷体" w:cs="楷体"/>
          <w:sz w:val="24"/>
          <w:szCs w:val="24"/>
          <w:rtl w:val="0"/>
          <w:lang w:val="zh-TW" w:eastAsia="zh-TW"/>
        </w:rPr>
        <w:t>号</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的规定</w:t>
      </w:r>
      <w:r>
        <w:rPr>
          <w:rStyle w:val="16"/>
          <w:rFonts w:ascii="楷体" w:hAnsi="楷体" w:eastAsia="楷体" w:cs="楷体"/>
          <w:sz w:val="24"/>
          <w:szCs w:val="24"/>
          <w:rtl w:val="0"/>
          <w:lang w:val="en-US"/>
        </w:rPr>
        <w:t>,</w:t>
      </w:r>
      <w:r>
        <w:rPr>
          <w:rStyle w:val="14"/>
          <w:rFonts w:ascii="楷体" w:hAnsi="楷体" w:eastAsia="楷体" w:cs="楷体"/>
          <w:sz w:val="24"/>
          <w:szCs w:val="24"/>
          <w:rtl w:val="0"/>
          <w:lang w:val="zh-TW" w:eastAsia="zh-TW"/>
        </w:rPr>
        <w:t>地方政府融资平台公司指地方政府及其部门和机构等通过财政划款或注入土地、股权等资产设立</w:t>
      </w:r>
      <w:r>
        <w:rPr>
          <w:rStyle w:val="14"/>
          <w:rFonts w:ascii="楷体" w:hAnsi="楷体" w:eastAsia="楷体" w:cs="楷体"/>
          <w:sz w:val="24"/>
          <w:szCs w:val="24"/>
          <w:rtl w:val="0"/>
          <w:lang w:val="en-US"/>
        </w:rPr>
        <w:t>,</w:t>
      </w:r>
      <w:r>
        <w:rPr>
          <w:rStyle w:val="14"/>
          <w:rFonts w:ascii="楷体" w:hAnsi="楷体" w:eastAsia="楷体" w:cs="楷体"/>
          <w:sz w:val="24"/>
          <w:szCs w:val="24"/>
          <w:rtl w:val="0"/>
          <w:lang w:val="zh-TW" w:eastAsia="zh-TW"/>
        </w:rPr>
        <w:t>承担政府投资项目融资功能</w:t>
      </w:r>
      <w:r>
        <w:rPr>
          <w:rStyle w:val="14"/>
          <w:rFonts w:ascii="楷体" w:hAnsi="楷体" w:eastAsia="楷体" w:cs="楷体"/>
          <w:sz w:val="24"/>
          <w:szCs w:val="24"/>
          <w:rtl w:val="0"/>
          <w:lang w:val="en-US"/>
        </w:rPr>
        <w:t>,</w:t>
      </w:r>
      <w:r>
        <w:rPr>
          <w:rStyle w:val="15"/>
          <w:rFonts w:ascii="楷体" w:hAnsi="楷体" w:eastAsia="楷体" w:cs="楷体"/>
          <w:sz w:val="24"/>
          <w:szCs w:val="24"/>
          <w:rtl w:val="0"/>
          <w:lang w:val="zh-TW" w:eastAsia="zh-TW"/>
        </w:rPr>
        <w:t>并拥有独立法人资格的经济实体。</w:t>
      </w:r>
    </w:p>
    <w:p>
      <w:pPr>
        <w:pStyle w:val="13"/>
        <w:framePr w:w="0" w:wrap="auto" w:vAnchor="margin" w:hAnchor="text" w:yAlign="inline"/>
        <w:spacing w:before="72" w:after="72" w:line="360" w:lineRule="auto"/>
        <w:ind w:firstLine="480" w:firstLineChars="200"/>
        <w:rPr>
          <w:rStyle w:val="14"/>
          <w:rFonts w:ascii="楷体" w:hAnsi="楷体" w:eastAsia="楷体" w:cs="楷体"/>
          <w:color w:val="000000"/>
          <w:sz w:val="24"/>
          <w:szCs w:val="24"/>
          <w:u w:color="000000"/>
          <w:lang w:val="zh-TW" w:eastAsia="zh-TW"/>
        </w:rPr>
      </w:pPr>
      <w:r>
        <w:rPr>
          <w:rStyle w:val="14"/>
          <w:rFonts w:ascii="楷体" w:hAnsi="楷体" w:eastAsia="楷体" w:cs="楷体"/>
          <w:color w:val="000000"/>
          <w:sz w:val="24"/>
          <w:szCs w:val="24"/>
          <w:u w:color="000000"/>
          <w:rtl w:val="0"/>
          <w:lang w:val="zh-TW" w:eastAsia="zh-TW"/>
        </w:rPr>
        <w:t>根据融资主体提供的工商资料、</w:t>
      </w:r>
      <w:r>
        <w:rPr>
          <w:rStyle w:val="14"/>
          <w:rFonts w:hint="eastAsia" w:ascii="楷体" w:hAnsi="楷体" w:eastAsia="楷体" w:cs="楷体"/>
          <w:color w:val="000000"/>
          <w:sz w:val="24"/>
          <w:szCs w:val="24"/>
          <w:u w:color="000000"/>
          <w:rtl w:val="0"/>
          <w:lang w:val="zh-TW" w:eastAsia="zh-CN"/>
        </w:rPr>
        <w:t>《</w:t>
      </w:r>
      <w:r>
        <w:rPr>
          <w:rStyle w:val="14"/>
          <w:rFonts w:hint="eastAsia" w:ascii="楷体" w:hAnsi="楷体" w:eastAsia="楷体" w:cs="楷体"/>
          <w:color w:val="000000"/>
          <w:sz w:val="24"/>
          <w:szCs w:val="24"/>
          <w:u w:color="000000"/>
          <w:rtl w:val="0"/>
          <w:lang w:val="en-US" w:eastAsia="zh-CN"/>
        </w:rPr>
        <w:t>2020年度年报</w:t>
      </w:r>
      <w:r>
        <w:rPr>
          <w:rStyle w:val="14"/>
          <w:rFonts w:ascii="楷体" w:hAnsi="楷体" w:eastAsia="楷体" w:cs="楷体"/>
          <w:color w:val="000000"/>
          <w:sz w:val="24"/>
          <w:szCs w:val="24"/>
          <w:u w:color="000000"/>
          <w:rtl w:val="0"/>
          <w:lang w:val="zh-TW" w:eastAsia="zh-TW"/>
        </w:rPr>
        <w:t>审计报告</w:t>
      </w:r>
      <w:r>
        <w:rPr>
          <w:rStyle w:val="14"/>
          <w:rFonts w:hint="eastAsia" w:ascii="楷体" w:hAnsi="楷体" w:eastAsia="楷体" w:cs="楷体"/>
          <w:color w:val="000000"/>
          <w:sz w:val="24"/>
          <w:szCs w:val="24"/>
          <w:u w:color="000000"/>
          <w:rtl w:val="0"/>
          <w:lang w:val="zh-TW" w:eastAsia="zh-CN"/>
        </w:rPr>
        <w:t>》</w:t>
      </w:r>
      <w:r>
        <w:rPr>
          <w:rStyle w:val="14"/>
          <w:rFonts w:ascii="楷体" w:hAnsi="楷体" w:eastAsia="楷体" w:cs="楷体"/>
          <w:color w:val="000000"/>
          <w:sz w:val="24"/>
          <w:szCs w:val="24"/>
          <w:u w:color="000000"/>
          <w:rtl w:val="0"/>
          <w:lang w:val="zh-TW" w:eastAsia="zh-TW"/>
        </w:rPr>
        <w:t>以及</w:t>
      </w:r>
      <w:r>
        <w:rPr>
          <w:rStyle w:val="14"/>
          <w:rFonts w:hint="eastAsia" w:ascii="楷体" w:hAnsi="楷体" w:eastAsia="楷体" w:cs="楷体"/>
          <w:color w:val="000000"/>
          <w:sz w:val="24"/>
          <w:szCs w:val="24"/>
          <w:u w:color="000000"/>
          <w:rtl w:val="0"/>
          <w:lang w:val="zh-TW" w:eastAsia="zh-CN"/>
        </w:rPr>
        <w:t>实缴注册资本转账</w:t>
      </w:r>
      <w:r>
        <w:rPr>
          <w:rStyle w:val="14"/>
          <w:rFonts w:ascii="楷体" w:hAnsi="楷体" w:eastAsia="楷体" w:cs="楷体"/>
          <w:color w:val="000000"/>
          <w:sz w:val="24"/>
          <w:szCs w:val="24"/>
          <w:u w:color="000000"/>
          <w:rtl w:val="0"/>
          <w:lang w:val="zh-TW" w:eastAsia="zh-TW"/>
        </w:rPr>
        <w:t>凭证，</w:t>
      </w:r>
      <w:r>
        <w:rPr>
          <w:rStyle w:val="14"/>
          <w:rFonts w:ascii="楷体" w:hAnsi="楷体" w:eastAsia="楷体" w:cs="楷体"/>
          <w:color w:val="000000"/>
          <w:sz w:val="24"/>
          <w:szCs w:val="24"/>
          <w:u w:color="000000"/>
          <w:rtl w:val="0"/>
          <w:lang w:eastAsia="zh-TW"/>
        </w:rPr>
        <w:t>融资主体成立于</w:t>
      </w:r>
      <w:r>
        <w:rPr>
          <w:rFonts w:hint="eastAsia" w:ascii="楷体" w:hAnsi="楷体" w:eastAsia="楷体" w:cs="楷体"/>
          <w:b w:val="0"/>
          <w:i w:val="0"/>
          <w:caps w:val="0"/>
          <w:color w:val="131313"/>
          <w:spacing w:val="0"/>
          <w:sz w:val="24"/>
          <w:szCs w:val="24"/>
          <w:u w:val="none"/>
        </w:rPr>
        <w:t>2019年05月20日</w:t>
      </w:r>
      <w:r>
        <w:rPr>
          <w:rStyle w:val="14"/>
          <w:rFonts w:ascii="楷体" w:hAnsi="楷体" w:eastAsia="楷体" w:cs="楷体"/>
          <w:color w:val="000000"/>
          <w:sz w:val="24"/>
          <w:szCs w:val="24"/>
          <w:u w:color="000000"/>
          <w:rtl w:val="0"/>
          <w:lang w:val="zh-TW" w:eastAsia="zh-TW"/>
        </w:rPr>
        <w:t>，</w:t>
      </w:r>
      <w:r>
        <w:rPr>
          <w:rFonts w:hint="eastAsia" w:ascii="楷体" w:hAnsi="楷体" w:eastAsia="楷体" w:cs="楷体"/>
          <w:sz w:val="24"/>
          <w:szCs w:val="24"/>
        </w:rPr>
        <w:t>注册资本150,000万元，由成都城建投资管理集团有限责任公司与成都简州新城投资集团有限公司合资设立，成都城建投资管理集团有限责任公司认缴比例为60%，成都市简州新城投资集团有限公司认缴比例为40%</w:t>
      </w:r>
      <w:r>
        <w:rPr>
          <w:rFonts w:hint="default" w:ascii="楷体" w:hAnsi="楷体" w:eastAsia="楷体" w:cs="楷体"/>
          <w:sz w:val="24"/>
          <w:szCs w:val="24"/>
        </w:rPr>
        <w:t>。</w:t>
      </w:r>
      <w:r>
        <w:rPr>
          <w:rFonts w:hint="eastAsia" w:ascii="楷体" w:hAnsi="楷体" w:eastAsia="楷体" w:cs="楷体"/>
          <w:sz w:val="24"/>
          <w:szCs w:val="24"/>
        </w:rPr>
        <w:t>目前公司实际到位的注册资本为45,000万元，均来自成都城建投资管理集团有限责任公司</w:t>
      </w:r>
      <w:r>
        <w:rPr>
          <w:rFonts w:hint="eastAsia" w:ascii="楷体" w:hAnsi="楷体" w:eastAsia="楷体" w:cs="楷体"/>
          <w:sz w:val="24"/>
          <w:szCs w:val="24"/>
          <w:lang w:eastAsia="zh-CN"/>
        </w:rPr>
        <w:t>实缴出资。</w:t>
      </w:r>
      <w:bookmarkStart w:id="62" w:name="_Hlk62056657"/>
    </w:p>
    <w:p>
      <w:pPr>
        <w:pStyle w:val="13"/>
        <w:framePr w:w="0" w:wrap="auto" w:vAnchor="margin" w:hAnchor="text" w:yAlign="inline"/>
        <w:spacing w:before="72" w:after="72" w:line="360" w:lineRule="auto"/>
        <w:ind w:firstLine="480"/>
        <w:rPr>
          <w:rStyle w:val="14"/>
          <w:rFonts w:ascii="楷体" w:hAnsi="楷体" w:eastAsia="楷体" w:cs="楷体"/>
          <w:color w:val="000000"/>
          <w:sz w:val="24"/>
          <w:szCs w:val="24"/>
          <w:u w:color="000000"/>
        </w:rPr>
      </w:pPr>
      <w:r>
        <w:rPr>
          <w:rStyle w:val="14"/>
          <w:rFonts w:ascii="楷体" w:hAnsi="楷体" w:eastAsia="楷体" w:cs="楷体"/>
          <w:color w:val="000000"/>
          <w:sz w:val="24"/>
          <w:szCs w:val="24"/>
          <w:u w:color="000000"/>
          <w:rtl w:val="0"/>
          <w:lang w:val="zh-TW" w:eastAsia="zh-TW"/>
        </w:rPr>
        <w:t>目前融资主体的实收资本</w:t>
      </w:r>
      <w:r>
        <w:rPr>
          <w:rStyle w:val="14"/>
          <w:rFonts w:hint="eastAsia" w:ascii="楷体" w:hAnsi="楷体" w:eastAsia="楷体" w:cs="楷体"/>
          <w:color w:val="000000"/>
          <w:sz w:val="24"/>
          <w:szCs w:val="24"/>
          <w:u w:color="000000"/>
          <w:rtl w:val="0"/>
          <w:lang w:val="en-US" w:eastAsia="zh-CN"/>
        </w:rPr>
        <w:t>45,000万</w:t>
      </w:r>
      <w:r>
        <w:rPr>
          <w:rStyle w:val="14"/>
          <w:rFonts w:ascii="楷体" w:hAnsi="楷体" w:eastAsia="楷体" w:cs="楷体"/>
          <w:color w:val="000000"/>
          <w:sz w:val="24"/>
          <w:szCs w:val="24"/>
          <w:u w:color="000000"/>
          <w:rtl w:val="0"/>
          <w:lang w:val="zh-TW" w:eastAsia="zh-TW"/>
        </w:rPr>
        <w:t>元，均系融资主体的股东以货币资金注入，融资主体的设立资金不包括地方政府及其部门和机构通过财政划款或注入土地、股权等资产。</w:t>
      </w:r>
      <w:bookmarkEnd w:id="62"/>
    </w:p>
    <w:p>
      <w:pPr>
        <w:pStyle w:val="13"/>
        <w:framePr w:w="0" w:wrap="auto" w:vAnchor="margin" w:hAnchor="text" w:yAlign="inline"/>
        <w:spacing w:before="72" w:after="72" w:line="360" w:lineRule="auto"/>
        <w:ind w:firstLine="482"/>
        <w:rPr>
          <w:rStyle w:val="14"/>
          <w:rFonts w:ascii="楷体" w:hAnsi="楷体" w:eastAsia="楷体" w:cs="楷体"/>
          <w:b/>
          <w:bCs/>
          <w:color w:val="000000"/>
          <w:sz w:val="24"/>
          <w:szCs w:val="24"/>
          <w:u w:color="000000"/>
          <w:lang w:val="zh-TW" w:eastAsia="zh-TW"/>
        </w:rPr>
      </w:pPr>
      <w:r>
        <w:rPr>
          <w:rStyle w:val="14"/>
          <w:rFonts w:ascii="楷体" w:hAnsi="楷体" w:eastAsia="楷体" w:cs="楷体"/>
          <w:b/>
          <w:bCs/>
          <w:color w:val="000000"/>
          <w:sz w:val="24"/>
          <w:szCs w:val="24"/>
          <w:u w:color="000000"/>
          <w:rtl w:val="0"/>
          <w:lang w:val="zh-TW" w:eastAsia="zh-TW"/>
        </w:rPr>
        <w:t>融资主体不属于《国务院关于加强地方政府融资平台公司管理有关问题的通知》中定义的地方政府融资平台公司。</w:t>
      </w:r>
    </w:p>
    <w:p>
      <w:pPr>
        <w:pStyle w:val="18"/>
        <w:framePr w:w="0" w:wrap="auto" w:vAnchor="margin" w:hAnchor="text" w:yAlign="inline"/>
        <w:spacing w:line="360" w:lineRule="auto"/>
        <w:ind w:firstLine="482"/>
        <w:rPr>
          <w:rStyle w:val="14"/>
          <w:rFonts w:ascii="楷体" w:hAnsi="楷体" w:eastAsia="楷体" w:cs="楷体"/>
          <w:b/>
          <w:bCs/>
          <w:color w:val="000000"/>
          <w:sz w:val="24"/>
          <w:szCs w:val="24"/>
          <w:u w:color="000000"/>
        </w:rPr>
      </w:pPr>
      <w:r>
        <w:rPr>
          <w:rStyle w:val="14"/>
          <w:rFonts w:ascii="楷体" w:hAnsi="楷体" w:eastAsia="楷体" w:cs="楷体"/>
          <w:b/>
          <w:bCs/>
          <w:color w:val="000000"/>
          <w:sz w:val="24"/>
          <w:szCs w:val="24"/>
          <w:u w:color="000000"/>
          <w:rtl w:val="0"/>
          <w:lang w:val="en-US"/>
        </w:rPr>
        <w:t>2</w:t>
      </w:r>
      <w:r>
        <w:rPr>
          <w:rStyle w:val="14"/>
          <w:rFonts w:ascii="楷体" w:hAnsi="楷体" w:eastAsia="楷体" w:cs="楷体"/>
          <w:b/>
          <w:bCs/>
          <w:color w:val="000000"/>
          <w:sz w:val="24"/>
          <w:szCs w:val="24"/>
          <w:u w:color="000000"/>
          <w:rtl w:val="0"/>
          <w:lang w:val="zh-TW" w:eastAsia="zh-TW"/>
        </w:rPr>
        <w:t>、融资主体未承担政府投资项目融资功能</w:t>
      </w:r>
    </w:p>
    <w:p>
      <w:pPr>
        <w:pStyle w:val="13"/>
        <w:framePr w:w="0" w:wrap="auto" w:vAnchor="margin" w:hAnchor="text" w:yAlign="inline"/>
        <w:spacing w:before="72" w:after="72" w:line="360" w:lineRule="auto"/>
        <w:ind w:firstLine="480"/>
        <w:rPr>
          <w:rStyle w:val="14"/>
          <w:rFonts w:ascii="楷体" w:hAnsi="楷体" w:eastAsia="楷体" w:cs="楷体"/>
          <w:sz w:val="24"/>
          <w:szCs w:val="24"/>
        </w:rPr>
      </w:pPr>
      <w:r>
        <w:rPr>
          <w:rStyle w:val="14"/>
          <w:rFonts w:ascii="楷体" w:hAnsi="楷体" w:eastAsia="楷体" w:cs="楷体"/>
          <w:b w:val="0"/>
          <w:bCs w:val="0"/>
          <w:color w:val="000000"/>
          <w:sz w:val="24"/>
          <w:szCs w:val="24"/>
          <w:u w:color="000000"/>
          <w:rtl w:val="0"/>
          <w:lang w:eastAsia="zh-TW"/>
        </w:rPr>
        <w:t>根据建信资管的《可行性研究报告》，</w:t>
      </w:r>
      <w:r>
        <w:rPr>
          <w:rFonts w:hint="eastAsia" w:ascii="楷体" w:hAnsi="楷体" w:eastAsia="楷体" w:cs="楷体"/>
          <w:sz w:val="24"/>
          <w:szCs w:val="24"/>
        </w:rPr>
        <w:t>2019年公司处于筹建阶段，无营业收入和营业成本，2020年公司的营业收入为13.58万元，2021年一季度营业收入为90.03万元，主要系办公管理服务收入，属于其他业务收入。因融资主体目前项目处于筹备和在建阶段，暂无主营业务收入。</w:t>
      </w:r>
      <w:r>
        <w:rPr>
          <w:rFonts w:hint="eastAsia" w:ascii="楷体" w:hAnsi="楷体" w:eastAsia="楷体" w:cs="楷体"/>
          <w:sz w:val="24"/>
          <w:szCs w:val="24"/>
          <w:lang w:eastAsia="zh-CN"/>
        </w:rPr>
        <w:t>融资主体</w:t>
      </w:r>
      <w:r>
        <w:rPr>
          <w:rFonts w:hint="eastAsia" w:ascii="楷体" w:hAnsi="楷体" w:eastAsia="楷体" w:cs="楷体"/>
          <w:sz w:val="24"/>
          <w:szCs w:val="24"/>
        </w:rPr>
        <w:t>主要负责推进未来简州新城龙马湖CAZ城投片区综合开发相关工作，主要包括基础设施项目、公建配套项目、功能性配套项目及其他纯市场化、商业化项目的投资、建设、运营。</w:t>
      </w:r>
      <w:r>
        <w:rPr>
          <w:rStyle w:val="15"/>
          <w:rFonts w:ascii="楷体" w:hAnsi="楷体" w:eastAsia="楷体" w:cs="楷体"/>
          <w:sz w:val="24"/>
          <w:szCs w:val="24"/>
          <w:rtl w:val="0"/>
          <w:lang w:val="zh-TW" w:eastAsia="zh-TW"/>
        </w:rPr>
        <w:t>融资主体主营业务中未承担政府投资项目融资功能</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主要收入和利润来源为市场化业务。</w:t>
      </w:r>
    </w:p>
    <w:p>
      <w:pPr>
        <w:pStyle w:val="13"/>
        <w:framePr w:w="0" w:wrap="auto" w:vAnchor="margin" w:hAnchor="text" w:yAlign="inline"/>
        <w:spacing w:line="360" w:lineRule="auto"/>
        <w:ind w:firstLine="480"/>
        <w:rPr>
          <w:rStyle w:val="14"/>
          <w:rFonts w:ascii="楷体" w:hAnsi="楷体" w:eastAsia="楷体" w:cs="楷体"/>
          <w:sz w:val="24"/>
          <w:szCs w:val="24"/>
          <w:shd w:val="clear" w:color="auto" w:fill="FFFF00"/>
        </w:rPr>
      </w:pPr>
      <w:r>
        <w:rPr>
          <w:rStyle w:val="15"/>
          <w:rFonts w:ascii="楷体" w:hAnsi="楷体" w:eastAsia="楷体" w:cs="楷体"/>
          <w:sz w:val="24"/>
          <w:szCs w:val="24"/>
          <w:rtl w:val="0"/>
          <w:lang w:val="zh-TW" w:eastAsia="zh-TW"/>
        </w:rPr>
        <w:t>从本投资计划交易结构安排及</w:t>
      </w:r>
      <w:r>
        <w:rPr>
          <w:rStyle w:val="15"/>
          <w:rFonts w:ascii="楷体" w:hAnsi="楷体" w:eastAsia="楷体" w:cs="楷体"/>
          <w:sz w:val="24"/>
          <w:szCs w:val="24"/>
          <w:rtl w:val="0"/>
          <w:lang w:val="zh-CN" w:eastAsia="zh-CN"/>
        </w:rPr>
        <w:t>各</w:t>
      </w:r>
      <w:r>
        <w:rPr>
          <w:rStyle w:val="15"/>
          <w:rFonts w:ascii="楷体" w:hAnsi="楷体" w:eastAsia="楷体" w:cs="楷体"/>
          <w:sz w:val="24"/>
          <w:szCs w:val="24"/>
          <w:rtl w:val="0"/>
          <w:lang w:val="zh-TW" w:eastAsia="zh-TW"/>
        </w:rPr>
        <w:t>法律文件的规定来看</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本投资计划下仅融资主体有义务偿还本</w:t>
      </w:r>
      <w:r>
        <w:rPr>
          <w:rStyle w:val="15"/>
          <w:rFonts w:ascii="楷体" w:hAnsi="楷体" w:eastAsia="楷体" w:cs="楷体"/>
          <w:sz w:val="24"/>
          <w:szCs w:val="24"/>
          <w:rtl w:val="0"/>
          <w:lang w:val="zh-CN" w:eastAsia="zh-CN"/>
        </w:rPr>
        <w:t>投资</w:t>
      </w:r>
      <w:r>
        <w:rPr>
          <w:rStyle w:val="15"/>
          <w:rFonts w:ascii="楷体" w:hAnsi="楷体" w:eastAsia="楷体" w:cs="楷体"/>
          <w:sz w:val="24"/>
          <w:szCs w:val="24"/>
          <w:rtl w:val="0"/>
          <w:lang w:val="zh-TW" w:eastAsia="zh-TW"/>
        </w:rPr>
        <w:t>计划下的本金、利息及其他应付款项。地方政府及其所属部门未提供任何形式的担保</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即使届时融资主体无法履行相应的偿债责任</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地方政府也不承担偿还本投资计划项下任何债务的义务。</w:t>
      </w:r>
    </w:p>
    <w:p>
      <w:pPr>
        <w:pStyle w:val="13"/>
        <w:framePr w:w="0" w:wrap="auto" w:vAnchor="margin" w:hAnchor="text" w:yAlign="inline"/>
        <w:spacing w:line="360" w:lineRule="auto"/>
        <w:ind w:firstLine="480"/>
        <w:rPr>
          <w:rStyle w:val="14"/>
          <w:rFonts w:ascii="楷体" w:hAnsi="楷体" w:eastAsia="楷体" w:cs="楷体"/>
          <w:sz w:val="24"/>
          <w:szCs w:val="24"/>
          <w:highlight w:val="yellow"/>
          <w:shd w:val="clear" w:color="auto" w:fill="00FF00"/>
        </w:rPr>
      </w:pPr>
      <w:r>
        <w:rPr>
          <w:rStyle w:val="15"/>
          <w:rFonts w:ascii="楷体" w:hAnsi="楷体" w:eastAsia="楷体" w:cs="楷体"/>
          <w:sz w:val="24"/>
          <w:szCs w:val="24"/>
          <w:highlight w:val="yellow"/>
          <w:rtl w:val="0"/>
          <w:lang w:val="zh-TW" w:eastAsia="zh-TW"/>
        </w:rPr>
        <w:t>同时</w:t>
      </w:r>
      <w:r>
        <w:rPr>
          <w:rStyle w:val="16"/>
          <w:rFonts w:ascii="楷体" w:hAnsi="楷体" w:eastAsia="楷体" w:cs="楷体"/>
          <w:sz w:val="24"/>
          <w:szCs w:val="24"/>
          <w:highlight w:val="yellow"/>
          <w:rtl w:val="0"/>
          <w:lang w:val="en-US"/>
        </w:rPr>
        <w:t>,</w:t>
      </w:r>
      <w:r>
        <w:rPr>
          <w:rStyle w:val="15"/>
          <w:rFonts w:ascii="楷体" w:hAnsi="楷体" w:eastAsia="楷体" w:cs="楷体"/>
          <w:sz w:val="24"/>
          <w:szCs w:val="24"/>
          <w:highlight w:val="yellow"/>
          <w:rtl w:val="0"/>
          <w:lang w:val="zh-TW" w:eastAsia="zh-TW"/>
        </w:rPr>
        <w:t>经本所律师核查</w:t>
      </w:r>
      <w:r>
        <w:rPr>
          <w:rStyle w:val="16"/>
          <w:rFonts w:ascii="楷体" w:hAnsi="楷体" w:eastAsia="楷体" w:cs="楷体"/>
          <w:sz w:val="24"/>
          <w:szCs w:val="24"/>
          <w:highlight w:val="yellow"/>
          <w:rtl w:val="0"/>
          <w:lang w:val="en-US"/>
        </w:rPr>
        <w:t>,</w:t>
      </w:r>
      <w:r>
        <w:rPr>
          <w:rStyle w:val="15"/>
          <w:rFonts w:ascii="楷体" w:hAnsi="楷体" w:eastAsia="楷体" w:cs="楷体"/>
          <w:sz w:val="24"/>
          <w:szCs w:val="24"/>
          <w:highlight w:val="yellow"/>
          <w:rtl w:val="0"/>
          <w:lang w:val="zh-TW" w:eastAsia="zh-TW"/>
        </w:rPr>
        <w:t>融资主体亦未列入《</w:t>
      </w:r>
      <w:r>
        <w:rPr>
          <w:rStyle w:val="16"/>
          <w:rFonts w:ascii="楷体" w:hAnsi="楷体" w:eastAsia="楷体" w:cs="楷体"/>
          <w:sz w:val="24"/>
          <w:szCs w:val="24"/>
          <w:highlight w:val="yellow"/>
          <w:rtl w:val="0"/>
          <w:lang w:val="en-US"/>
        </w:rPr>
        <w:t>2020</w:t>
      </w:r>
      <w:r>
        <w:rPr>
          <w:rStyle w:val="15"/>
          <w:rFonts w:ascii="楷体" w:hAnsi="楷体" w:eastAsia="楷体" w:cs="楷体"/>
          <w:sz w:val="24"/>
          <w:szCs w:val="24"/>
          <w:highlight w:val="yellow"/>
          <w:rtl w:val="0"/>
          <w:lang w:val="zh-TW" w:eastAsia="zh-TW"/>
        </w:rPr>
        <w:t>年</w:t>
      </w:r>
      <w:r>
        <w:rPr>
          <w:rStyle w:val="15"/>
          <w:rFonts w:hint="eastAsia" w:ascii="楷体" w:hAnsi="楷体" w:eastAsia="楷体" w:cs="楷体"/>
          <w:sz w:val="24"/>
          <w:szCs w:val="24"/>
          <w:highlight w:val="yellow"/>
          <w:rtl w:val="0"/>
          <w:lang w:val="zh-TW" w:eastAsia="zh-CN"/>
        </w:rPr>
        <w:t>【】</w:t>
      </w:r>
      <w:r>
        <w:rPr>
          <w:rStyle w:val="15"/>
          <w:rFonts w:ascii="楷体" w:hAnsi="楷体" w:eastAsia="楷体" w:cs="楷体"/>
          <w:sz w:val="24"/>
          <w:szCs w:val="24"/>
          <w:highlight w:val="yellow"/>
          <w:rtl w:val="0"/>
          <w:lang w:val="zh-TW" w:eastAsia="zh-TW"/>
        </w:rPr>
        <w:t>季度地方政府融资平台全口径融资统计表》。</w:t>
      </w:r>
    </w:p>
    <w:p>
      <w:pPr>
        <w:pStyle w:val="13"/>
        <w:framePr w:w="0" w:wrap="auto" w:vAnchor="margin" w:hAnchor="text" w:yAlign="inline"/>
        <w:spacing w:line="360" w:lineRule="auto"/>
        <w:ind w:firstLine="482"/>
        <w:rPr>
          <w:rStyle w:val="14"/>
          <w:rFonts w:ascii="楷体" w:hAnsi="楷体" w:eastAsia="楷体" w:cs="楷体"/>
          <w:b/>
          <w:bCs/>
          <w:sz w:val="24"/>
          <w:szCs w:val="24"/>
          <w:shd w:val="clear" w:color="auto" w:fill="00FFFF"/>
        </w:rPr>
      </w:pPr>
      <w:r>
        <w:rPr>
          <w:rStyle w:val="14"/>
          <w:rFonts w:ascii="楷体" w:hAnsi="楷体" w:eastAsia="楷体" w:cs="楷体"/>
          <w:b/>
          <w:bCs/>
          <w:sz w:val="24"/>
          <w:szCs w:val="24"/>
          <w:rtl w:val="0"/>
          <w:lang w:val="zh-TW" w:eastAsia="zh-TW"/>
        </w:rPr>
        <w:t>综上，本所律师经分析后认为</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融资主体系自主经营、自负盈亏、独立承担民事责任的市场主体</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不符合《国务院关于加强地方政府融资平台公司管理有关问题的通知》中关于地方政府融资平台的判断标准</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不属于地方政府融资平台</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故亦不适用《</w:t>
      </w:r>
      <w:r>
        <w:rPr>
          <w:rStyle w:val="14"/>
          <w:rFonts w:ascii="楷体" w:hAnsi="楷体" w:eastAsia="楷体" w:cs="楷体"/>
          <w:b/>
          <w:bCs/>
          <w:sz w:val="24"/>
          <w:szCs w:val="24"/>
          <w:highlight w:val="none"/>
          <w:rtl w:val="0"/>
          <w:lang w:val="zh-TW" w:eastAsia="zh-TW"/>
        </w:rPr>
        <w:t>中国保监会、财政部关于加强保险资金运用管理支持防范化解地方政府债务风险的指导意见</w:t>
      </w:r>
      <w:r>
        <w:rPr>
          <w:rStyle w:val="14"/>
          <w:rFonts w:ascii="楷体" w:hAnsi="楷体" w:eastAsia="楷体" w:cs="楷体"/>
          <w:b/>
          <w:bCs/>
          <w:sz w:val="24"/>
          <w:szCs w:val="24"/>
          <w:rtl w:val="0"/>
          <w:lang w:val="zh-TW" w:eastAsia="zh-TW"/>
        </w:rPr>
        <w:t>》</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保监发〔</w:t>
      </w:r>
      <w:r>
        <w:rPr>
          <w:rStyle w:val="14"/>
          <w:rFonts w:ascii="楷体" w:hAnsi="楷体" w:eastAsia="楷体" w:cs="楷体"/>
          <w:b/>
          <w:bCs/>
          <w:sz w:val="24"/>
          <w:szCs w:val="24"/>
          <w:rtl w:val="0"/>
          <w:lang w:val="en-US"/>
        </w:rPr>
        <w:t>2018]6</w:t>
      </w:r>
      <w:r>
        <w:rPr>
          <w:rStyle w:val="14"/>
          <w:rFonts w:ascii="楷体" w:hAnsi="楷体" w:eastAsia="楷体" w:cs="楷体"/>
          <w:b/>
          <w:bCs/>
          <w:sz w:val="24"/>
          <w:szCs w:val="24"/>
          <w:rtl w:val="0"/>
          <w:lang w:val="zh-TW" w:eastAsia="zh-TW"/>
        </w:rPr>
        <w:t>号</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的相关规定。本投资计划项下的融资不构成地方政府债务</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符合《国务院关于加强地方政府性债务管理的意见》</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国发〔</w:t>
      </w:r>
      <w:r>
        <w:rPr>
          <w:rStyle w:val="14"/>
          <w:rFonts w:ascii="楷体" w:hAnsi="楷体" w:eastAsia="楷体" w:cs="楷体"/>
          <w:b/>
          <w:bCs/>
          <w:sz w:val="24"/>
          <w:szCs w:val="24"/>
          <w:rtl w:val="0"/>
          <w:lang w:val="en-US"/>
        </w:rPr>
        <w:t>2014)43</w:t>
      </w:r>
      <w:r>
        <w:rPr>
          <w:rStyle w:val="14"/>
          <w:rFonts w:ascii="楷体" w:hAnsi="楷体" w:eastAsia="楷体" w:cs="楷体"/>
          <w:b/>
          <w:bCs/>
          <w:sz w:val="24"/>
          <w:szCs w:val="24"/>
          <w:rtl w:val="0"/>
          <w:lang w:val="zh-TW" w:eastAsia="zh-TW"/>
        </w:rPr>
        <w:t>号</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的相关要求。</w:t>
      </w:r>
    </w:p>
    <w:p>
      <w:pPr>
        <w:pStyle w:val="13"/>
        <w:framePr w:w="0" w:wrap="auto" w:vAnchor="margin" w:hAnchor="text" w:yAlign="inline"/>
        <w:spacing w:line="360" w:lineRule="auto"/>
        <w:ind w:left="480" w:leftChars="200" w:firstLine="0" w:firstLineChars="0"/>
        <w:outlineLvl w:val="1"/>
        <w:rPr>
          <w:rStyle w:val="14"/>
          <w:rFonts w:ascii="楷体" w:hAnsi="楷体" w:eastAsia="楷体" w:cs="楷体"/>
          <w:b/>
          <w:bCs/>
          <w:sz w:val="24"/>
          <w:szCs w:val="24"/>
          <w:rtl w:val="0"/>
          <w:lang w:val="zh-TW" w:eastAsia="zh-TW"/>
        </w:rPr>
      </w:pPr>
      <w:bookmarkStart w:id="63" w:name="_Toc1306509553"/>
      <w:r>
        <w:rPr>
          <w:rStyle w:val="14"/>
          <w:rFonts w:ascii="楷体" w:hAnsi="楷体" w:eastAsia="楷体" w:cs="楷体"/>
          <w:b/>
          <w:bCs/>
          <w:sz w:val="24"/>
          <w:szCs w:val="24"/>
          <w:rtl w:val="0"/>
          <w:lang w:val="zh-TW" w:eastAsia="zh-TW"/>
        </w:rPr>
        <w:t>（十）受限资产和对外担保情况</w:t>
      </w:r>
      <w:bookmarkEnd w:id="63"/>
    </w:p>
    <w:p>
      <w:pPr>
        <w:pStyle w:val="13"/>
        <w:framePr w:w="0" w:wrap="auto" w:vAnchor="margin" w:hAnchor="text" w:yAlign="inline"/>
        <w:spacing w:line="360" w:lineRule="auto"/>
        <w:ind w:left="0" w:leftChars="0" w:firstLine="480" w:firstLineChars="200"/>
        <w:rPr>
          <w:rStyle w:val="15"/>
          <w:rFonts w:hint="eastAsia" w:ascii="楷体" w:hAnsi="楷体" w:eastAsia="楷体" w:cs="楷体"/>
          <w:sz w:val="24"/>
          <w:szCs w:val="24"/>
          <w:rtl w:val="0"/>
          <w:lang w:val="zh-TW" w:eastAsia="zh-TW"/>
        </w:rPr>
      </w:pPr>
      <w:r>
        <w:rPr>
          <w:rStyle w:val="15"/>
          <w:rFonts w:ascii="楷体" w:hAnsi="楷体" w:eastAsia="楷体" w:cs="楷体"/>
          <w:sz w:val="24"/>
          <w:szCs w:val="24"/>
          <w:rtl w:val="0"/>
          <w:lang w:val="zh-TW" w:eastAsia="zh-TW"/>
        </w:rPr>
        <w:t>根据</w:t>
      </w:r>
      <w:r>
        <w:rPr>
          <w:rStyle w:val="15"/>
          <w:rFonts w:ascii="楷体" w:hAnsi="楷体" w:eastAsia="楷体" w:cs="楷体"/>
          <w:sz w:val="24"/>
          <w:szCs w:val="24"/>
          <w:rtl w:val="0"/>
          <w:lang w:eastAsia="zh-TW"/>
        </w:rPr>
        <w:t>融资主体提供</w:t>
      </w:r>
      <w:r>
        <w:rPr>
          <w:rStyle w:val="15"/>
          <w:rFonts w:ascii="楷体" w:hAnsi="楷体" w:eastAsia="楷体" w:cs="楷体"/>
          <w:sz w:val="24"/>
          <w:szCs w:val="24"/>
          <w:rtl w:val="0"/>
          <w:lang w:val="zh-TW" w:eastAsia="zh-TW"/>
        </w:rPr>
        <w:t>的</w:t>
      </w:r>
      <w:r>
        <w:rPr>
          <w:rFonts w:hint="eastAsia" w:ascii="楷体" w:hAnsi="楷体" w:eastAsia="楷体" w:cs="楷体"/>
          <w:color w:val="000000"/>
          <w:sz w:val="24"/>
          <w:szCs w:val="24"/>
          <w:highlight w:val="none"/>
          <w:shd w:val="clear"/>
        </w:rPr>
        <w:t>《</w:t>
      </w:r>
      <w:r>
        <w:rPr>
          <w:rFonts w:hint="default" w:ascii="楷体" w:hAnsi="楷体" w:eastAsia="楷体" w:cs="楷体"/>
          <w:color w:val="000000"/>
          <w:sz w:val="24"/>
          <w:szCs w:val="24"/>
          <w:highlight w:val="none"/>
          <w:shd w:val="clear"/>
        </w:rPr>
        <w:t>2020年度年报</w:t>
      </w:r>
      <w:r>
        <w:rPr>
          <w:rStyle w:val="15"/>
          <w:rFonts w:ascii="楷体" w:hAnsi="楷体" w:eastAsia="楷体" w:cs="楷体"/>
          <w:sz w:val="24"/>
          <w:szCs w:val="24"/>
          <w:highlight w:val="none"/>
          <w:shd w:val="clear"/>
          <w:rtl w:val="0"/>
          <w:lang w:val="zh-TW" w:eastAsia="zh-TW"/>
        </w:rPr>
        <w:t>审计报告</w:t>
      </w:r>
      <w:r>
        <w:rPr>
          <w:rFonts w:hint="eastAsia" w:ascii="楷体" w:hAnsi="楷体" w:eastAsia="楷体" w:cs="楷体"/>
          <w:color w:val="000000"/>
          <w:sz w:val="24"/>
          <w:szCs w:val="24"/>
          <w:highlight w:val="none"/>
          <w:shd w:val="clear"/>
        </w:rPr>
        <w:t>》</w:t>
      </w:r>
      <w:r>
        <w:rPr>
          <w:rStyle w:val="15"/>
          <w:rFonts w:ascii="楷体" w:hAnsi="楷体" w:eastAsia="楷体" w:cs="楷体"/>
          <w:sz w:val="24"/>
          <w:szCs w:val="24"/>
          <w:highlight w:val="none"/>
          <w:shd w:val="clear"/>
          <w:rtl w:val="0"/>
          <w:lang w:val="zh-CN" w:eastAsia="zh-CN"/>
        </w:rPr>
        <w:t>、</w:t>
      </w:r>
      <w:r>
        <w:rPr>
          <w:rStyle w:val="15"/>
          <w:rFonts w:ascii="楷体" w:hAnsi="楷体" w:eastAsia="楷体" w:cs="楷体"/>
          <w:sz w:val="24"/>
          <w:szCs w:val="24"/>
          <w:rtl w:val="0"/>
          <w:lang w:val="zh-TW" w:eastAsia="zh-TW"/>
        </w:rPr>
        <w:t>融资主体出具的书面《承诺函》以及</w:t>
      </w:r>
      <w:r>
        <w:rPr>
          <w:rStyle w:val="14"/>
          <w:rFonts w:ascii="楷体" w:hAnsi="楷体" w:eastAsia="楷体" w:cs="楷体"/>
          <w:color w:val="000000"/>
          <w:sz w:val="24"/>
          <w:szCs w:val="24"/>
          <w:u w:color="000000"/>
          <w:rtl w:val="0"/>
          <w:lang w:val="zh-TW" w:eastAsia="zh-TW"/>
        </w:rPr>
        <w:t>本所律师在国家企业信用信息公示系</w:t>
      </w:r>
      <w:r>
        <w:rPr>
          <w:rStyle w:val="14"/>
          <w:rFonts w:hint="eastAsia" w:ascii="楷体" w:hAnsi="楷体" w:eastAsia="楷体" w:cs="楷体"/>
          <w:color w:val="000000"/>
          <w:sz w:val="24"/>
          <w:szCs w:val="24"/>
          <w:u w:color="000000"/>
          <w:rtl w:val="0"/>
          <w:lang w:val="zh-TW" w:eastAsia="zh-TW"/>
        </w:rPr>
        <w:t>统</w:t>
      </w:r>
      <w:r>
        <w:rPr>
          <w:rStyle w:val="14"/>
          <w:rFonts w:hint="eastAsia" w:ascii="楷体" w:hAnsi="楷体" w:eastAsia="楷体" w:cs="楷体"/>
          <w:color w:val="000000"/>
          <w:sz w:val="24"/>
          <w:szCs w:val="24"/>
          <w:u w:color="000000"/>
          <w:rtl w:val="0"/>
          <w:lang w:val="zh-CN" w:eastAsia="zh-CN"/>
        </w:rPr>
        <w:t>、</w:t>
      </w:r>
      <w:r>
        <w:rPr>
          <w:rStyle w:val="15"/>
          <w:rFonts w:hint="eastAsia" w:ascii="楷体" w:hAnsi="楷体" w:eastAsia="楷体" w:cs="楷体"/>
          <w:sz w:val="24"/>
          <w:szCs w:val="24"/>
          <w:highlight w:val="none"/>
          <w:shd w:val="clear"/>
          <w:rtl w:val="0"/>
          <w:lang w:val="zh-CN" w:eastAsia="zh-CN"/>
        </w:rPr>
        <w:t>动产融资统一登记公示系统（网址</w:t>
      </w:r>
      <w:r>
        <w:rPr>
          <w:rStyle w:val="15"/>
          <w:rFonts w:hint="eastAsia" w:ascii="楷体" w:hAnsi="楷体" w:eastAsia="楷体" w:cs="楷体"/>
          <w:sz w:val="24"/>
          <w:szCs w:val="24"/>
          <w:highlight w:val="none"/>
          <w:shd w:val="clear"/>
          <w:rtl w:val="0"/>
          <w:lang w:val="en-US" w:eastAsia="zh-CN"/>
        </w:rPr>
        <w:t>:https://www.zhongdengwang.org.cn/</w:t>
      </w:r>
      <w:r>
        <w:rPr>
          <w:rStyle w:val="15"/>
          <w:rFonts w:hint="eastAsia" w:ascii="楷体" w:hAnsi="楷体" w:eastAsia="楷体" w:cs="楷体"/>
          <w:sz w:val="24"/>
          <w:szCs w:val="24"/>
          <w:highlight w:val="none"/>
          <w:shd w:val="clear"/>
          <w:rtl w:val="0"/>
          <w:lang w:val="zh-CN" w:eastAsia="zh-CN"/>
        </w:rPr>
        <w:t>）</w:t>
      </w:r>
      <w:r>
        <w:rPr>
          <w:rStyle w:val="14"/>
          <w:rFonts w:hint="eastAsia" w:ascii="楷体" w:hAnsi="楷体" w:eastAsia="楷体" w:cs="楷体"/>
          <w:color w:val="000000"/>
          <w:sz w:val="24"/>
          <w:szCs w:val="24"/>
          <w:highlight w:val="none"/>
          <w:u w:color="000000"/>
          <w:rtl w:val="0"/>
          <w:lang w:val="zh-TW" w:eastAsia="zh-TW"/>
        </w:rPr>
        <w:t>的查询</w:t>
      </w:r>
      <w:r>
        <w:rPr>
          <w:rStyle w:val="16"/>
          <w:rFonts w:hint="eastAsia" w:ascii="楷体" w:hAnsi="楷体" w:eastAsia="楷体" w:cs="楷体"/>
          <w:sz w:val="24"/>
          <w:szCs w:val="24"/>
          <w:rtl w:val="0"/>
          <w:lang w:val="en-US"/>
        </w:rPr>
        <w:t>,</w:t>
      </w:r>
      <w:r>
        <w:rPr>
          <w:rStyle w:val="16"/>
          <w:rFonts w:hint="default" w:ascii="楷体" w:hAnsi="楷体" w:eastAsia="楷体" w:cs="楷体"/>
          <w:sz w:val="24"/>
          <w:szCs w:val="24"/>
          <w:rtl w:val="0"/>
        </w:rPr>
        <w:t>截止本法律意见书出具之日</w:t>
      </w:r>
      <w:r>
        <w:rPr>
          <w:rStyle w:val="16"/>
          <w:rFonts w:hint="eastAsia" w:ascii="楷体" w:hAnsi="楷体" w:eastAsia="楷体" w:cs="楷体"/>
          <w:sz w:val="24"/>
          <w:szCs w:val="24"/>
          <w:rtl w:val="0"/>
          <w:lang w:val="en-US"/>
        </w:rPr>
        <w:t>,</w:t>
      </w:r>
      <w:r>
        <w:rPr>
          <w:rStyle w:val="16"/>
          <w:rFonts w:hint="default" w:ascii="楷体" w:hAnsi="楷体" w:eastAsia="楷体" w:cs="楷体"/>
          <w:sz w:val="24"/>
          <w:szCs w:val="24"/>
          <w:rtl w:val="0"/>
        </w:rPr>
        <w:t>融资主体</w:t>
      </w:r>
      <w:r>
        <w:rPr>
          <w:rStyle w:val="15"/>
          <w:rFonts w:hint="eastAsia" w:ascii="楷体" w:hAnsi="楷体" w:eastAsia="楷体" w:cs="楷体"/>
          <w:sz w:val="24"/>
          <w:szCs w:val="24"/>
          <w:rtl w:val="0"/>
          <w:lang w:val="zh-TW" w:eastAsia="zh-TW"/>
        </w:rPr>
        <w:t>不存在受限资产和对集团外单位提供担保的情况。</w:t>
      </w:r>
    </w:p>
    <w:p>
      <w:pPr>
        <w:pStyle w:val="13"/>
        <w:framePr w:w="0" w:wrap="auto" w:vAnchor="margin" w:hAnchor="text" w:yAlign="inline"/>
        <w:numPr>
          <w:ilvl w:val="0"/>
          <w:numId w:val="2"/>
        </w:numPr>
        <w:spacing w:line="360" w:lineRule="auto"/>
        <w:ind w:left="0" w:leftChars="0" w:firstLine="482" w:firstLineChars="200"/>
        <w:outlineLvl w:val="1"/>
        <w:rPr>
          <w:rStyle w:val="15"/>
          <w:rFonts w:hint="eastAsia" w:ascii="楷体" w:hAnsi="楷体" w:eastAsia="楷体" w:cs="楷体"/>
          <w:b/>
          <w:bCs/>
          <w:sz w:val="24"/>
          <w:szCs w:val="24"/>
          <w:rtl w:val="0"/>
          <w:lang w:val="zh-TW" w:eastAsia="zh-CN"/>
        </w:rPr>
      </w:pPr>
      <w:bookmarkStart w:id="64" w:name="_Toc485766696"/>
      <w:r>
        <w:rPr>
          <w:rStyle w:val="15"/>
          <w:rFonts w:hint="eastAsia" w:ascii="楷体" w:hAnsi="楷体" w:eastAsia="楷体" w:cs="楷体"/>
          <w:b/>
          <w:bCs/>
          <w:sz w:val="24"/>
          <w:szCs w:val="24"/>
          <w:rtl w:val="0"/>
          <w:lang w:val="zh-TW" w:eastAsia="zh-CN"/>
        </w:rPr>
        <w:t>股权质押情况</w:t>
      </w:r>
      <w:bookmarkEnd w:id="64"/>
    </w:p>
    <w:p>
      <w:pPr>
        <w:pStyle w:val="13"/>
        <w:framePr w:w="0" w:wrap="auto" w:vAnchor="margin" w:hAnchor="text" w:yAlign="inline"/>
        <w:tabs>
          <w:tab w:val="left" w:pos="8080"/>
        </w:tabs>
        <w:spacing w:line="360" w:lineRule="auto"/>
        <w:ind w:firstLine="480"/>
        <w:rPr>
          <w:rStyle w:val="14"/>
          <w:rFonts w:ascii="楷体" w:hAnsi="楷体" w:eastAsia="楷体" w:cs="楷体"/>
          <w:sz w:val="24"/>
          <w:szCs w:val="24"/>
          <w:shd w:val="clear"/>
        </w:rPr>
      </w:pPr>
      <w:r>
        <w:rPr>
          <w:rStyle w:val="14"/>
          <w:rFonts w:ascii="楷体" w:hAnsi="楷体" w:eastAsia="楷体" w:cs="楷体"/>
          <w:color w:val="000000"/>
          <w:sz w:val="24"/>
          <w:szCs w:val="24"/>
          <w:u w:color="000000"/>
          <w:shd w:val="clear" w:color="auto"/>
          <w:rtl w:val="0"/>
          <w:lang w:val="zh-TW" w:eastAsia="zh-TW"/>
        </w:rPr>
        <w:t>根</w:t>
      </w:r>
      <w:r>
        <w:rPr>
          <w:rStyle w:val="14"/>
          <w:rFonts w:ascii="楷体" w:hAnsi="楷体" w:eastAsia="楷体" w:cs="楷体"/>
          <w:sz w:val="24"/>
          <w:szCs w:val="24"/>
          <w:shd w:val="clear" w:color="auto"/>
          <w:rtl w:val="0"/>
          <w:lang w:val="zh-TW" w:eastAsia="zh-TW"/>
        </w:rPr>
        <w:t>据</w:t>
      </w:r>
      <w:r>
        <w:rPr>
          <w:rStyle w:val="14"/>
          <w:rFonts w:hint="eastAsia" w:ascii="楷体" w:hAnsi="楷体" w:eastAsia="楷体" w:cs="楷体"/>
          <w:sz w:val="24"/>
          <w:szCs w:val="24"/>
          <w:shd w:val="clear" w:color="auto"/>
          <w:rtl w:val="0"/>
          <w:lang w:val="zh-TW" w:eastAsia="zh-CN"/>
        </w:rPr>
        <w:t>融资主体</w:t>
      </w:r>
      <w:r>
        <w:rPr>
          <w:rStyle w:val="14"/>
          <w:rFonts w:ascii="楷体" w:hAnsi="楷体" w:eastAsia="楷体" w:cs="楷体"/>
          <w:sz w:val="24"/>
          <w:szCs w:val="24"/>
          <w:shd w:val="clear" w:color="auto"/>
          <w:rtl w:val="0"/>
          <w:lang w:val="zh-TW" w:eastAsia="zh-TW"/>
        </w:rPr>
        <w:t>于</w:t>
      </w:r>
      <w:r>
        <w:rPr>
          <w:rStyle w:val="14"/>
          <w:rFonts w:ascii="楷体" w:hAnsi="楷体" w:eastAsia="楷体" w:cs="楷体"/>
          <w:sz w:val="24"/>
          <w:szCs w:val="24"/>
          <w:shd w:val="clear" w:color="auto"/>
          <w:rtl w:val="0"/>
          <w:lang w:val="en-US"/>
        </w:rPr>
        <w:t>202</w:t>
      </w:r>
      <w:r>
        <w:rPr>
          <w:rStyle w:val="14"/>
          <w:rFonts w:hint="eastAsia" w:ascii="楷体" w:hAnsi="楷体" w:eastAsia="楷体" w:cs="楷体"/>
          <w:sz w:val="24"/>
          <w:szCs w:val="24"/>
          <w:shd w:val="clear" w:color="auto"/>
          <w:rtl w:val="0"/>
          <w:lang w:val="en-US" w:eastAsia="zh-CN"/>
        </w:rPr>
        <w:t>1</w:t>
      </w:r>
      <w:r>
        <w:rPr>
          <w:rStyle w:val="14"/>
          <w:rFonts w:ascii="楷体" w:hAnsi="楷体" w:eastAsia="楷体" w:cs="楷体"/>
          <w:sz w:val="24"/>
          <w:szCs w:val="24"/>
          <w:shd w:val="clear" w:color="auto"/>
          <w:rtl w:val="0"/>
          <w:lang w:val="zh-TW" w:eastAsia="zh-TW"/>
        </w:rPr>
        <w:t>年【】月【】日出具的《承诺函》，截</w:t>
      </w:r>
      <w:r>
        <w:rPr>
          <w:rStyle w:val="14"/>
          <w:rFonts w:hint="eastAsia" w:ascii="楷体" w:hAnsi="楷体" w:eastAsia="楷体" w:cs="楷体"/>
          <w:sz w:val="24"/>
          <w:szCs w:val="24"/>
          <w:shd w:val="clear" w:color="auto"/>
          <w:rtl w:val="0"/>
          <w:lang w:val="zh-TW" w:eastAsia="zh-CN"/>
        </w:rPr>
        <w:t>止</w:t>
      </w:r>
      <w:r>
        <w:rPr>
          <w:rStyle w:val="14"/>
          <w:rFonts w:ascii="楷体" w:hAnsi="楷体" w:eastAsia="楷体" w:cs="楷体"/>
          <w:sz w:val="24"/>
          <w:szCs w:val="24"/>
          <w:shd w:val="clear" w:color="auto"/>
          <w:rtl w:val="0"/>
          <w:lang w:val="zh-TW" w:eastAsia="zh-TW"/>
        </w:rPr>
        <w:t>该函出具之日，</w:t>
      </w:r>
      <w:r>
        <w:rPr>
          <w:rStyle w:val="14"/>
          <w:rFonts w:hint="eastAsia" w:ascii="楷体" w:hAnsi="楷体" w:eastAsia="楷体" w:cs="楷体"/>
          <w:sz w:val="24"/>
          <w:szCs w:val="24"/>
          <w:shd w:val="clear" w:color="auto"/>
          <w:rtl w:val="0"/>
          <w:lang w:val="zh-TW" w:eastAsia="zh-CN"/>
        </w:rPr>
        <w:t>融资主体</w:t>
      </w:r>
      <w:r>
        <w:rPr>
          <w:rStyle w:val="14"/>
          <w:rFonts w:ascii="楷体" w:hAnsi="楷体" w:eastAsia="楷体" w:cs="楷体"/>
          <w:sz w:val="24"/>
          <w:szCs w:val="24"/>
          <w:shd w:val="clear" w:color="auto"/>
          <w:rtl w:val="0"/>
          <w:lang w:val="zh-TW" w:eastAsia="zh-TW"/>
        </w:rPr>
        <w:t>的股权不存在任何质押情况。</w:t>
      </w:r>
    </w:p>
    <w:p>
      <w:pPr>
        <w:pStyle w:val="13"/>
        <w:framePr w:w="0" w:wrap="auto" w:vAnchor="margin" w:hAnchor="text" w:yAlign="inline"/>
        <w:spacing w:before="72" w:after="72"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根据本所律师在国家企业信用信息公示系统的查询结果显示，未发现</w:t>
      </w:r>
      <w:r>
        <w:rPr>
          <w:rStyle w:val="15"/>
          <w:rFonts w:ascii="楷体" w:hAnsi="楷体" w:eastAsia="楷体" w:cs="楷体"/>
          <w:sz w:val="24"/>
          <w:szCs w:val="24"/>
          <w:rtl w:val="0"/>
          <w:lang w:eastAsia="zh-TW"/>
        </w:rPr>
        <w:t>融资主体</w:t>
      </w:r>
      <w:r>
        <w:rPr>
          <w:rStyle w:val="15"/>
          <w:rFonts w:ascii="楷体" w:hAnsi="楷体" w:eastAsia="楷体" w:cs="楷体"/>
          <w:sz w:val="24"/>
          <w:szCs w:val="24"/>
          <w:rtl w:val="0"/>
          <w:lang w:val="zh-TW" w:eastAsia="zh-TW"/>
        </w:rPr>
        <w:t>的股东将</w:t>
      </w:r>
      <w:r>
        <w:rPr>
          <w:rStyle w:val="15"/>
          <w:rFonts w:ascii="楷体" w:hAnsi="楷体" w:eastAsia="楷体" w:cs="楷体"/>
          <w:sz w:val="24"/>
          <w:szCs w:val="24"/>
          <w:rtl w:val="0"/>
          <w:lang w:eastAsia="zh-TW"/>
        </w:rPr>
        <w:t>融资主体</w:t>
      </w:r>
      <w:r>
        <w:rPr>
          <w:rStyle w:val="15"/>
          <w:rFonts w:ascii="楷体" w:hAnsi="楷体" w:eastAsia="楷体" w:cs="楷体"/>
          <w:sz w:val="24"/>
          <w:szCs w:val="24"/>
          <w:rtl w:val="0"/>
          <w:lang w:val="zh-TW" w:eastAsia="zh-TW"/>
        </w:rPr>
        <w:t>股权进行出质的情况。</w:t>
      </w:r>
    </w:p>
    <w:p>
      <w:pPr>
        <w:pStyle w:val="13"/>
        <w:framePr w:w="0" w:wrap="auto" w:vAnchor="margin" w:hAnchor="text" w:yAlign="inline"/>
        <w:numPr>
          <w:ilvl w:val="-1"/>
          <w:numId w:val="0"/>
        </w:numPr>
        <w:bidi w:val="0"/>
        <w:spacing w:line="360" w:lineRule="auto"/>
        <w:ind w:left="482" w:right="0" w:firstLine="0"/>
        <w:jc w:val="both"/>
        <w:outlineLvl w:val="1"/>
        <w:rPr>
          <w:rFonts w:ascii="楷体" w:hAnsi="楷体" w:eastAsia="楷体" w:cs="楷体"/>
          <w:b/>
          <w:bCs/>
          <w:sz w:val="24"/>
          <w:szCs w:val="24"/>
          <w:rtl w:val="0"/>
          <w:lang w:val="zh-TW" w:eastAsia="zh-TW"/>
        </w:rPr>
      </w:pPr>
      <w:bookmarkStart w:id="65" w:name="_Toc1695517425"/>
      <w:r>
        <w:rPr>
          <w:rStyle w:val="14"/>
          <w:rFonts w:hint="eastAsia" w:ascii="楷体" w:hAnsi="楷体" w:eastAsia="楷体" w:cs="楷体"/>
          <w:b/>
          <w:bCs/>
          <w:sz w:val="24"/>
          <w:szCs w:val="24"/>
          <w:rtl w:val="0"/>
          <w:lang w:val="zh-TW" w:eastAsia="zh-CN"/>
        </w:rPr>
        <w:t>（十二）</w:t>
      </w:r>
      <w:r>
        <w:rPr>
          <w:rStyle w:val="14"/>
          <w:rFonts w:hint="default" w:ascii="楷体" w:hAnsi="楷体" w:eastAsia="楷体" w:cs="楷体"/>
          <w:b/>
          <w:bCs/>
          <w:sz w:val="24"/>
          <w:szCs w:val="24"/>
          <w:rtl w:val="0"/>
          <w:lang w:eastAsia="zh-CN"/>
        </w:rPr>
        <w:t>过往保险资金使用情况</w:t>
      </w:r>
      <w:bookmarkEnd w:id="65"/>
    </w:p>
    <w:p>
      <w:pPr>
        <w:pStyle w:val="13"/>
        <w:framePr w:w="0" w:wrap="auto" w:vAnchor="margin" w:hAnchor="text" w:yAlign="inline"/>
        <w:spacing w:line="360" w:lineRule="auto"/>
        <w:ind w:firstLine="482"/>
        <w:outlineLvl w:val="1"/>
        <w:rPr>
          <w:rFonts w:hint="eastAsia" w:ascii="楷体" w:hAnsi="楷体" w:eastAsia="楷体" w:cs="楷体"/>
          <w:sz w:val="24"/>
          <w:szCs w:val="24"/>
        </w:rPr>
      </w:pPr>
      <w:bookmarkStart w:id="66" w:name="_Toc1600849932"/>
      <w:bookmarkStart w:id="67" w:name="_Toc8815"/>
      <w:r>
        <w:rPr>
          <w:rFonts w:hint="eastAsia" w:ascii="楷体" w:hAnsi="楷体" w:eastAsia="楷体" w:cs="楷体"/>
          <w:sz w:val="24"/>
          <w:szCs w:val="24"/>
          <w:rtl w:val="0"/>
          <w:lang w:val="zh-TW" w:eastAsia="zh-TW"/>
        </w:rPr>
        <w:t>根据建信资管提供的《可行性研究报告》以及融资主体出具</w:t>
      </w:r>
      <w:r>
        <w:rPr>
          <w:rFonts w:hint="eastAsia" w:ascii="楷体" w:hAnsi="楷体" w:eastAsia="楷体" w:cs="楷体"/>
          <w:sz w:val="24"/>
          <w:szCs w:val="24"/>
          <w:rtl w:val="0"/>
          <w:lang w:val="zh-TW" w:eastAsia="zh-CN"/>
        </w:rPr>
        <w:t>的</w:t>
      </w:r>
      <w:r>
        <w:rPr>
          <w:rFonts w:hint="eastAsia" w:ascii="楷体" w:hAnsi="楷体" w:eastAsia="楷体" w:cs="楷体"/>
          <w:sz w:val="24"/>
          <w:szCs w:val="24"/>
          <w:rtl w:val="0"/>
          <w:lang w:val="zh-TW" w:eastAsia="zh-TW"/>
        </w:rPr>
        <w:t>书面《承诺函》</w:t>
      </w:r>
      <w:r>
        <w:rPr>
          <w:rFonts w:hint="eastAsia" w:ascii="楷体" w:hAnsi="楷体" w:eastAsia="楷体" w:cs="楷体"/>
          <w:sz w:val="24"/>
          <w:szCs w:val="24"/>
          <w:rtl w:val="0"/>
          <w:lang w:val="en-US"/>
        </w:rPr>
        <w:t>,</w:t>
      </w:r>
      <w:r>
        <w:rPr>
          <w:rFonts w:hint="eastAsia" w:ascii="楷体" w:hAnsi="楷体" w:eastAsia="楷体" w:cs="楷体"/>
          <w:sz w:val="24"/>
          <w:szCs w:val="24"/>
          <w:rtl w:val="0"/>
          <w:lang w:val="zh-TW" w:eastAsia="zh-TW"/>
        </w:rPr>
        <w:t>截</w:t>
      </w:r>
      <w:r>
        <w:rPr>
          <w:rFonts w:hint="eastAsia" w:ascii="楷体" w:hAnsi="楷体" w:eastAsia="楷体" w:cs="楷体"/>
          <w:sz w:val="24"/>
          <w:szCs w:val="24"/>
          <w:rtl w:val="0"/>
          <w:lang w:eastAsia="zh-TW"/>
        </w:rPr>
        <w:t>止本法律意见书出具之日</w:t>
      </w:r>
      <w:r>
        <w:rPr>
          <w:rFonts w:hint="eastAsia" w:ascii="楷体" w:hAnsi="楷体" w:eastAsia="楷体" w:cs="楷体"/>
          <w:sz w:val="24"/>
          <w:szCs w:val="24"/>
          <w:rtl w:val="0"/>
          <w:lang w:val="zh-TW" w:eastAsia="zh-TW"/>
        </w:rPr>
        <w:t>，</w:t>
      </w:r>
      <w:r>
        <w:rPr>
          <w:rFonts w:hint="eastAsia" w:ascii="楷体" w:hAnsi="楷体" w:eastAsia="楷体" w:cs="楷体"/>
          <w:sz w:val="24"/>
          <w:szCs w:val="24"/>
        </w:rPr>
        <w:t>融资主体未通过保险资金债权投资计划获取或使用保险资金，且融资主体未作为担保人为已注册或已发行的保险资金债权投资计划提供保证担保。</w:t>
      </w:r>
      <w:bookmarkEnd w:id="66"/>
      <w:bookmarkEnd w:id="67"/>
    </w:p>
    <w:p>
      <w:pPr>
        <w:pStyle w:val="13"/>
        <w:framePr w:w="0" w:wrap="auto" w:vAnchor="margin" w:hAnchor="text" w:yAlign="inline"/>
        <w:spacing w:line="360" w:lineRule="auto"/>
        <w:ind w:firstLine="482"/>
        <w:outlineLvl w:val="1"/>
        <w:rPr>
          <w:rFonts w:hint="eastAsia" w:eastAsia="楷体"/>
          <w:lang w:eastAsia="zh-CN"/>
        </w:rPr>
      </w:pPr>
      <w:bookmarkStart w:id="68" w:name="_Toc1809677508"/>
      <w:r>
        <w:rPr>
          <w:rStyle w:val="14"/>
          <w:rFonts w:ascii="楷体" w:hAnsi="楷体" w:eastAsia="楷体" w:cs="楷体"/>
          <w:b/>
          <w:bCs/>
          <w:sz w:val="24"/>
          <w:szCs w:val="24"/>
          <w:rtl w:val="0"/>
          <w:lang w:val="zh-TW" w:eastAsia="zh-TW"/>
        </w:rPr>
        <w:t>（十</w:t>
      </w:r>
      <w:r>
        <w:rPr>
          <w:rStyle w:val="14"/>
          <w:rFonts w:hint="eastAsia" w:ascii="楷体" w:hAnsi="楷体" w:eastAsia="楷体" w:cs="楷体"/>
          <w:b/>
          <w:bCs/>
          <w:sz w:val="24"/>
          <w:szCs w:val="24"/>
          <w:rtl w:val="0"/>
          <w:lang w:val="zh-TW" w:eastAsia="zh-CN"/>
        </w:rPr>
        <w:t>三</w:t>
      </w:r>
      <w:r>
        <w:rPr>
          <w:rStyle w:val="14"/>
          <w:rFonts w:ascii="楷体" w:hAnsi="楷体" w:eastAsia="楷体" w:cs="楷体"/>
          <w:b/>
          <w:bCs/>
          <w:sz w:val="24"/>
          <w:szCs w:val="24"/>
          <w:rtl w:val="0"/>
          <w:lang w:val="zh-TW" w:eastAsia="zh-TW"/>
        </w:rPr>
        <w:t>）诉讼、仲裁及行政处罚</w:t>
      </w:r>
      <w:r>
        <w:rPr>
          <w:rStyle w:val="14"/>
          <w:rFonts w:hint="eastAsia" w:ascii="楷体" w:hAnsi="楷体" w:eastAsia="楷体" w:cs="楷体"/>
          <w:b/>
          <w:bCs/>
          <w:sz w:val="24"/>
          <w:szCs w:val="24"/>
          <w:rtl w:val="0"/>
          <w:lang w:val="zh-TW" w:eastAsia="zh-CN"/>
        </w:rPr>
        <w:t>情况</w:t>
      </w:r>
      <w:bookmarkEnd w:id="68"/>
    </w:p>
    <w:p>
      <w:pPr>
        <w:pStyle w:val="13"/>
        <w:framePr w:w="0" w:wrap="auto" w:vAnchor="margin" w:hAnchor="text" w:yAlign="inline"/>
        <w:spacing w:line="360" w:lineRule="auto"/>
        <w:ind w:firstLine="482"/>
        <w:outlineLvl w:val="9"/>
        <w:rPr>
          <w:rFonts w:hint="eastAsia" w:ascii="楷体" w:hAnsi="楷体" w:eastAsia="楷体" w:cs="楷体"/>
          <w:color w:val="000000"/>
          <w:sz w:val="24"/>
          <w:szCs w:val="24"/>
        </w:rPr>
      </w:pPr>
      <w:bookmarkStart w:id="69" w:name="_Toc26769"/>
      <w:r>
        <w:rPr>
          <w:rFonts w:hint="eastAsia" w:ascii="楷体" w:hAnsi="楷体" w:eastAsia="楷体" w:cs="楷体"/>
          <w:color w:val="000000"/>
          <w:sz w:val="24"/>
          <w:szCs w:val="24"/>
          <w:highlight w:val="none"/>
          <w:shd w:val="clear"/>
        </w:rPr>
        <w:t>根据</w:t>
      </w:r>
      <w:r>
        <w:rPr>
          <w:rFonts w:hint="eastAsia" w:ascii="楷体" w:hAnsi="楷体" w:eastAsia="楷体" w:cs="楷体"/>
          <w:bCs/>
          <w:color w:val="000000"/>
          <w:sz w:val="24"/>
          <w:szCs w:val="24"/>
          <w:highlight w:val="none"/>
          <w:shd w:val="clear"/>
        </w:rPr>
        <w:t>融资主体</w:t>
      </w:r>
      <w:r>
        <w:rPr>
          <w:rFonts w:hint="default" w:ascii="楷体" w:hAnsi="楷体" w:eastAsia="楷体" w:cs="楷体"/>
          <w:bCs/>
          <w:color w:val="000000"/>
          <w:sz w:val="24"/>
          <w:szCs w:val="24"/>
          <w:highlight w:val="none"/>
          <w:shd w:val="clear"/>
        </w:rPr>
        <w:t>的</w:t>
      </w:r>
      <w:r>
        <w:rPr>
          <w:rFonts w:hint="eastAsia" w:ascii="楷体" w:hAnsi="楷体" w:eastAsia="楷体" w:cs="楷体"/>
          <w:bCs/>
          <w:color w:val="000000"/>
          <w:sz w:val="24"/>
          <w:szCs w:val="24"/>
          <w:highlight w:val="none"/>
          <w:shd w:val="clear"/>
        </w:rPr>
        <w:t>《20</w:t>
      </w:r>
      <w:r>
        <w:rPr>
          <w:rFonts w:hint="eastAsia" w:ascii="楷体" w:hAnsi="楷体" w:eastAsia="楷体" w:cs="楷体"/>
          <w:bCs/>
          <w:color w:val="000000"/>
          <w:sz w:val="24"/>
          <w:szCs w:val="24"/>
          <w:highlight w:val="none"/>
          <w:shd w:val="clear"/>
          <w:lang w:val="en-US" w:eastAsia="zh-CN"/>
        </w:rPr>
        <w:t>20</w:t>
      </w:r>
      <w:r>
        <w:rPr>
          <w:rFonts w:hint="eastAsia" w:ascii="楷体" w:hAnsi="楷体" w:eastAsia="楷体" w:cs="楷体"/>
          <w:bCs/>
          <w:color w:val="000000"/>
          <w:sz w:val="24"/>
          <w:szCs w:val="24"/>
          <w:highlight w:val="none"/>
          <w:shd w:val="clear"/>
        </w:rPr>
        <w:t>年度</w:t>
      </w:r>
      <w:r>
        <w:rPr>
          <w:rFonts w:hint="default" w:ascii="楷体" w:hAnsi="楷体" w:eastAsia="楷体" w:cs="楷体"/>
          <w:bCs/>
          <w:color w:val="000000"/>
          <w:sz w:val="24"/>
          <w:szCs w:val="24"/>
          <w:highlight w:val="none"/>
          <w:shd w:val="clear"/>
        </w:rPr>
        <w:t>年报</w:t>
      </w:r>
      <w:r>
        <w:rPr>
          <w:rFonts w:hint="eastAsia" w:ascii="楷体" w:hAnsi="楷体" w:eastAsia="楷体" w:cs="楷体"/>
          <w:bCs/>
          <w:color w:val="000000"/>
          <w:sz w:val="24"/>
          <w:szCs w:val="24"/>
          <w:highlight w:val="none"/>
          <w:shd w:val="clear"/>
        </w:rPr>
        <w:t>审计报告》</w:t>
      </w:r>
      <w:r>
        <w:rPr>
          <w:rFonts w:hint="eastAsia" w:ascii="楷体" w:hAnsi="楷体" w:eastAsia="楷体" w:cs="楷体"/>
          <w:bCs/>
          <w:color w:val="000000"/>
          <w:sz w:val="24"/>
          <w:szCs w:val="24"/>
        </w:rPr>
        <w:t>，</w:t>
      </w:r>
      <w:r>
        <w:rPr>
          <w:rFonts w:hint="eastAsia" w:ascii="楷体" w:hAnsi="楷体" w:eastAsia="楷体" w:cs="楷体"/>
          <w:color w:val="000000"/>
          <w:sz w:val="24"/>
          <w:szCs w:val="24"/>
        </w:rPr>
        <w:t>截至20</w:t>
      </w:r>
      <w:r>
        <w:rPr>
          <w:rFonts w:hint="eastAsia" w:ascii="楷体" w:hAnsi="楷体" w:eastAsia="楷体" w:cs="楷体"/>
          <w:color w:val="000000"/>
          <w:sz w:val="24"/>
          <w:szCs w:val="24"/>
          <w:lang w:eastAsia="zh-CN"/>
        </w:rPr>
        <w:t>2</w:t>
      </w:r>
      <w:r>
        <w:rPr>
          <w:rFonts w:hint="eastAsia" w:ascii="楷体" w:hAnsi="楷体" w:eastAsia="楷体" w:cs="楷体"/>
          <w:color w:val="000000"/>
          <w:sz w:val="24"/>
          <w:szCs w:val="24"/>
          <w:lang w:val="en-US" w:eastAsia="zh-CN"/>
        </w:rPr>
        <w:t>0</w:t>
      </w:r>
      <w:r>
        <w:rPr>
          <w:rFonts w:hint="eastAsia" w:ascii="楷体" w:hAnsi="楷体" w:eastAsia="楷体" w:cs="楷体"/>
          <w:color w:val="000000"/>
          <w:sz w:val="24"/>
          <w:szCs w:val="24"/>
        </w:rPr>
        <w:t>年12月31日，融资主体不存在</w:t>
      </w:r>
      <w:r>
        <w:rPr>
          <w:rFonts w:hint="default" w:ascii="楷体" w:hAnsi="楷体" w:eastAsia="楷体" w:cs="楷体"/>
          <w:color w:val="000000"/>
          <w:sz w:val="24"/>
          <w:szCs w:val="24"/>
        </w:rPr>
        <w:t>重大</w:t>
      </w:r>
      <w:r>
        <w:rPr>
          <w:rFonts w:hint="eastAsia" w:ascii="楷体" w:hAnsi="楷体" w:eastAsia="楷体" w:cs="楷体"/>
          <w:color w:val="000000"/>
          <w:sz w:val="24"/>
          <w:szCs w:val="24"/>
        </w:rPr>
        <w:t>未决诉讼或仲裁等应披露的或有事项。</w:t>
      </w:r>
      <w:bookmarkEnd w:id="69"/>
    </w:p>
    <w:p>
      <w:pPr>
        <w:pStyle w:val="13"/>
        <w:framePr w:w="0" w:wrap="auto" w:vAnchor="margin" w:hAnchor="text" w:yAlign="inline"/>
        <w:spacing w:line="360" w:lineRule="auto"/>
        <w:ind w:firstLine="480" w:firstLineChars="200"/>
        <w:outlineLvl w:val="9"/>
        <w:rPr>
          <w:rFonts w:hint="eastAsia" w:ascii="楷体" w:hAnsi="楷体" w:eastAsia="楷体" w:cs="楷体"/>
          <w:sz w:val="24"/>
          <w:szCs w:val="24"/>
          <w:lang w:val="zh-TW" w:eastAsia="zh-TW"/>
        </w:rPr>
      </w:pPr>
      <w:bookmarkStart w:id="70" w:name="_Toc24334"/>
      <w:r>
        <w:rPr>
          <w:rFonts w:hint="eastAsia" w:ascii="楷体" w:hAnsi="楷体" w:eastAsia="楷体" w:cs="楷体"/>
          <w:color w:val="000000"/>
          <w:sz w:val="24"/>
          <w:szCs w:val="24"/>
        </w:rPr>
        <w:t>融资主体</w:t>
      </w:r>
      <w:r>
        <w:rPr>
          <w:rFonts w:hint="eastAsia" w:ascii="楷体" w:hAnsi="楷体" w:eastAsia="楷体" w:cs="楷体"/>
          <w:color w:val="000000"/>
          <w:sz w:val="24"/>
          <w:szCs w:val="24"/>
          <w:highlight w:val="none"/>
        </w:rPr>
        <w:t>于202</w:t>
      </w:r>
      <w:r>
        <w:rPr>
          <w:rFonts w:hint="eastAsia" w:ascii="楷体" w:hAnsi="楷体" w:eastAsia="楷体" w:cs="楷体"/>
          <w:color w:val="000000"/>
          <w:sz w:val="24"/>
          <w:szCs w:val="24"/>
          <w:highlight w:val="none"/>
          <w:lang w:val="en-US" w:eastAsia="zh-CN"/>
        </w:rPr>
        <w:t>1</w:t>
      </w:r>
      <w:r>
        <w:rPr>
          <w:rFonts w:hint="eastAsia" w:ascii="楷体" w:hAnsi="楷体" w:eastAsia="楷体" w:cs="楷体"/>
          <w:color w:val="000000"/>
          <w:sz w:val="24"/>
          <w:szCs w:val="24"/>
          <w:highlight w:val="none"/>
        </w:rPr>
        <w:t>年【】月【】日出具</w:t>
      </w:r>
      <w:r>
        <w:rPr>
          <w:rFonts w:hint="eastAsia" w:ascii="楷体" w:hAnsi="楷体" w:eastAsia="楷体" w:cs="楷体"/>
          <w:color w:val="000000"/>
          <w:sz w:val="24"/>
          <w:szCs w:val="24"/>
          <w:highlight w:val="none"/>
          <w:lang w:eastAsia="zh-CN"/>
        </w:rPr>
        <w:t>的</w:t>
      </w:r>
      <w:r>
        <w:rPr>
          <w:rFonts w:hint="eastAsia" w:ascii="楷体" w:hAnsi="楷体" w:eastAsia="楷体" w:cs="楷体"/>
          <w:color w:val="000000"/>
          <w:sz w:val="24"/>
          <w:szCs w:val="24"/>
          <w:highlight w:val="none"/>
        </w:rPr>
        <w:t>《承诺函》</w:t>
      </w:r>
      <w:r>
        <w:rPr>
          <w:rFonts w:hint="eastAsia" w:ascii="楷体" w:hAnsi="楷体" w:eastAsia="楷体" w:cs="楷体"/>
          <w:color w:val="000000"/>
          <w:sz w:val="24"/>
          <w:szCs w:val="24"/>
        </w:rPr>
        <w:t>，说明并承诺截至该函出具之日，不存在尚未了结的或可预见的</w:t>
      </w:r>
      <w:r>
        <w:rPr>
          <w:rFonts w:hint="eastAsia" w:ascii="楷体" w:hAnsi="楷体" w:eastAsia="楷体" w:cs="楷体"/>
          <w:color w:val="000000"/>
          <w:sz w:val="24"/>
          <w:szCs w:val="24"/>
          <w:lang w:eastAsia="zh-CN"/>
        </w:rPr>
        <w:t>重大</w:t>
      </w:r>
      <w:r>
        <w:rPr>
          <w:rFonts w:hint="eastAsia" w:ascii="楷体" w:hAnsi="楷体" w:eastAsia="楷体" w:cs="楷体"/>
          <w:color w:val="000000"/>
          <w:sz w:val="24"/>
          <w:szCs w:val="24"/>
        </w:rPr>
        <w:t>诉讼</w:t>
      </w:r>
      <w:r>
        <w:rPr>
          <w:rFonts w:hint="eastAsia" w:ascii="楷体" w:hAnsi="楷体" w:eastAsia="楷体" w:cs="楷体"/>
          <w:color w:val="000000"/>
          <w:sz w:val="24"/>
          <w:szCs w:val="24"/>
          <w:lang w:eastAsia="zh-CN"/>
        </w:rPr>
        <w:t>、</w:t>
      </w:r>
      <w:r>
        <w:rPr>
          <w:rFonts w:hint="eastAsia" w:ascii="楷体" w:hAnsi="楷体" w:eastAsia="楷体" w:cs="楷体"/>
          <w:color w:val="000000"/>
          <w:sz w:val="24"/>
          <w:szCs w:val="24"/>
        </w:rPr>
        <w:t>仲裁案件</w:t>
      </w:r>
      <w:r>
        <w:rPr>
          <w:rFonts w:hint="eastAsia" w:ascii="楷体" w:hAnsi="楷体" w:eastAsia="楷体" w:cs="楷体"/>
          <w:color w:val="000000"/>
          <w:sz w:val="24"/>
          <w:szCs w:val="24"/>
          <w:lang w:eastAsia="zh-CN"/>
        </w:rPr>
        <w:t>或者其他应披露的或有事项，不存在</w:t>
      </w:r>
      <w:r>
        <w:rPr>
          <w:rStyle w:val="15"/>
          <w:rFonts w:ascii="楷体" w:hAnsi="楷体" w:eastAsia="楷体" w:cs="楷体"/>
          <w:sz w:val="24"/>
          <w:szCs w:val="24"/>
          <w:rtl w:val="0"/>
          <w:lang w:val="zh-TW" w:eastAsia="zh-TW"/>
        </w:rPr>
        <w:t>在行政处罚信息、经营异常信息、严重违法信息以及抽查检查信息记录</w:t>
      </w:r>
      <w:r>
        <w:rPr>
          <w:rFonts w:hint="eastAsia" w:ascii="楷体" w:hAnsi="楷体" w:eastAsia="楷体" w:cs="楷体"/>
          <w:color w:val="000000"/>
          <w:sz w:val="24"/>
          <w:szCs w:val="24"/>
        </w:rPr>
        <w:t>。</w:t>
      </w:r>
      <w:bookmarkEnd w:id="70"/>
    </w:p>
    <w:p>
      <w:pPr>
        <w:pStyle w:val="13"/>
        <w:framePr w:w="0" w:wrap="auto" w:vAnchor="margin" w:hAnchor="text" w:yAlign="inline"/>
        <w:spacing w:before="156" w:after="156" w:line="360" w:lineRule="auto"/>
        <w:ind w:firstLine="480"/>
        <w:outlineLvl w:val="9"/>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经检索</w:t>
      </w:r>
      <w:r>
        <w:rPr>
          <w:rStyle w:val="14"/>
          <w:rFonts w:ascii="楷体" w:hAnsi="楷体" w:eastAsia="楷体" w:cs="楷体"/>
          <w:color w:val="000000"/>
          <w:sz w:val="24"/>
          <w:szCs w:val="24"/>
          <w:u w:color="000000"/>
          <w:rtl w:val="0"/>
          <w:lang w:val="zh-TW" w:eastAsia="zh-TW"/>
        </w:rPr>
        <w:t>国家企业信用信息公示系统、中国执行信息公开网、中国裁判文书网、人民法院公告网等网站</w:t>
      </w:r>
      <w:r>
        <w:rPr>
          <w:rStyle w:val="15"/>
          <w:rFonts w:ascii="楷体" w:hAnsi="楷体" w:eastAsia="楷体" w:cs="楷体"/>
          <w:sz w:val="24"/>
          <w:szCs w:val="24"/>
          <w:rtl w:val="0"/>
          <w:lang w:val="zh-TW" w:eastAsia="zh-TW"/>
        </w:rPr>
        <w:t>，融资主体不存在行政处罚信息、经营异常信息、严重违法</w:t>
      </w:r>
      <w:r>
        <w:rPr>
          <w:rStyle w:val="15"/>
          <w:rFonts w:hint="eastAsia" w:ascii="楷体" w:hAnsi="楷体" w:eastAsia="楷体" w:cs="楷体"/>
          <w:sz w:val="24"/>
          <w:szCs w:val="24"/>
          <w:rtl w:val="0"/>
          <w:lang w:val="zh-TW" w:eastAsia="zh-CN"/>
        </w:rPr>
        <w:t>等</w:t>
      </w:r>
      <w:r>
        <w:rPr>
          <w:rStyle w:val="15"/>
          <w:rFonts w:ascii="楷体" w:hAnsi="楷体" w:eastAsia="楷体" w:cs="楷体"/>
          <w:sz w:val="24"/>
          <w:szCs w:val="24"/>
          <w:rtl w:val="0"/>
          <w:lang w:val="zh-TW" w:eastAsia="zh-TW"/>
        </w:rPr>
        <w:t>信息记录</w:t>
      </w:r>
      <w:r>
        <w:rPr>
          <w:rStyle w:val="15"/>
          <w:rFonts w:hint="eastAsia" w:ascii="楷体" w:hAnsi="楷体" w:eastAsia="楷体" w:cs="楷体"/>
          <w:sz w:val="24"/>
          <w:szCs w:val="24"/>
          <w:rtl w:val="0"/>
          <w:lang w:val="zh-TW" w:eastAsia="zh-CN"/>
        </w:rPr>
        <w:t>，</w:t>
      </w:r>
      <w:r>
        <w:rPr>
          <w:rStyle w:val="15"/>
          <w:rFonts w:ascii="楷体" w:hAnsi="楷体" w:eastAsia="楷体" w:cs="楷体"/>
          <w:sz w:val="24"/>
          <w:szCs w:val="24"/>
          <w:rtl w:val="0"/>
          <w:lang w:val="zh-TW" w:eastAsia="zh-TW"/>
        </w:rPr>
        <w:t>不存在被执行案件信息记录</w:t>
      </w:r>
      <w:r>
        <w:rPr>
          <w:rStyle w:val="15"/>
          <w:rFonts w:hint="eastAsia" w:ascii="楷体" w:hAnsi="楷体" w:eastAsia="楷体" w:cs="楷体"/>
          <w:sz w:val="24"/>
          <w:szCs w:val="24"/>
          <w:rtl w:val="0"/>
          <w:lang w:val="zh-TW" w:eastAsia="zh-CN"/>
        </w:rPr>
        <w:t>，不存在</w:t>
      </w:r>
      <w:r>
        <w:rPr>
          <w:rFonts w:hint="eastAsia" w:ascii="楷体" w:hAnsi="楷体" w:eastAsia="楷体" w:cs="楷体"/>
          <w:color w:val="000000"/>
          <w:sz w:val="24"/>
          <w:szCs w:val="24"/>
        </w:rPr>
        <w:t>作为被执行人和失信被执行人案件记录</w:t>
      </w:r>
      <w:r>
        <w:rPr>
          <w:rStyle w:val="15"/>
          <w:rFonts w:ascii="楷体" w:hAnsi="楷体" w:eastAsia="楷体" w:cs="楷体"/>
          <w:sz w:val="24"/>
          <w:szCs w:val="24"/>
          <w:rtl w:val="0"/>
          <w:lang w:val="zh-TW" w:eastAsia="zh-TW"/>
        </w:rPr>
        <w:t>。</w:t>
      </w:r>
    </w:p>
    <w:p>
      <w:pPr>
        <w:pStyle w:val="13"/>
        <w:framePr w:w="0" w:wrap="auto" w:vAnchor="margin" w:hAnchor="text" w:yAlign="inline"/>
        <w:spacing w:line="360" w:lineRule="auto"/>
        <w:ind w:firstLine="482"/>
        <w:outlineLvl w:val="9"/>
        <w:rPr>
          <w:rStyle w:val="14"/>
          <w:rFonts w:ascii="楷体" w:hAnsi="楷体" w:eastAsia="楷体" w:cs="楷体"/>
          <w:b/>
          <w:bCs/>
          <w:sz w:val="24"/>
          <w:szCs w:val="24"/>
        </w:rPr>
      </w:pPr>
      <w:r>
        <w:rPr>
          <w:rStyle w:val="14"/>
          <w:rFonts w:ascii="楷体" w:hAnsi="楷体" w:eastAsia="楷体" w:cs="楷体"/>
          <w:b/>
          <w:bCs/>
          <w:sz w:val="24"/>
          <w:szCs w:val="24"/>
          <w:rtl w:val="0"/>
          <w:lang w:val="zh-TW" w:eastAsia="zh-TW"/>
        </w:rPr>
        <w:t>经本所律师核查后认为</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截</w:t>
      </w:r>
      <w:r>
        <w:rPr>
          <w:rStyle w:val="14"/>
          <w:rFonts w:hint="eastAsia" w:ascii="楷体" w:hAnsi="楷体" w:eastAsia="楷体" w:cs="楷体"/>
          <w:b/>
          <w:bCs/>
          <w:sz w:val="24"/>
          <w:szCs w:val="24"/>
          <w:rtl w:val="0"/>
          <w:lang w:val="zh-TW" w:eastAsia="zh-CN"/>
        </w:rPr>
        <w:t>止</w:t>
      </w:r>
      <w:r>
        <w:rPr>
          <w:rStyle w:val="14"/>
          <w:rFonts w:ascii="楷体" w:hAnsi="楷体" w:eastAsia="楷体" w:cs="楷体"/>
          <w:b/>
          <w:bCs/>
          <w:sz w:val="24"/>
          <w:szCs w:val="24"/>
          <w:rtl w:val="0"/>
          <w:lang w:val="zh-TW" w:eastAsia="zh-TW"/>
        </w:rPr>
        <w:t>本法律意见书出具之日</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融资主体未存在重大未决诉讼、仲裁以及被行政处罚等情况。</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commentRangeStart w:id="17"/>
      <w:bookmarkStart w:id="71" w:name="_Toc438984495"/>
      <w:r>
        <w:rPr>
          <w:rStyle w:val="14"/>
          <w:rFonts w:ascii="楷体" w:hAnsi="楷体" w:eastAsia="楷体" w:cs="楷体"/>
          <w:b/>
          <w:bCs/>
          <w:sz w:val="24"/>
          <w:szCs w:val="24"/>
          <w:rtl w:val="0"/>
          <w:lang w:val="zh-TW" w:eastAsia="zh-TW"/>
        </w:rPr>
        <w:t>（十</w:t>
      </w:r>
      <w:r>
        <w:rPr>
          <w:rStyle w:val="14"/>
          <w:rFonts w:hint="eastAsia" w:ascii="楷体" w:hAnsi="楷体" w:eastAsia="楷体" w:cs="楷体"/>
          <w:b/>
          <w:bCs/>
          <w:sz w:val="24"/>
          <w:szCs w:val="24"/>
          <w:rtl w:val="0"/>
          <w:lang w:val="zh-TW" w:eastAsia="zh-CN"/>
        </w:rPr>
        <w:t>四</w:t>
      </w:r>
      <w:r>
        <w:rPr>
          <w:rStyle w:val="14"/>
          <w:rFonts w:ascii="楷体" w:hAnsi="楷体" w:eastAsia="楷体" w:cs="楷体"/>
          <w:b/>
          <w:bCs/>
          <w:sz w:val="24"/>
          <w:szCs w:val="24"/>
          <w:rtl w:val="0"/>
          <w:lang w:val="zh-TW" w:eastAsia="zh-TW"/>
        </w:rPr>
        <w:t>）内部决策程序</w:t>
      </w:r>
      <w:commentRangeEnd w:id="17"/>
      <w:r>
        <w:commentReference w:id="17"/>
      </w:r>
      <w:bookmarkEnd w:id="71"/>
    </w:p>
    <w:p>
      <w:pPr>
        <w:pStyle w:val="13"/>
        <w:framePr w:w="0" w:wrap="auto" w:vAnchor="margin" w:hAnchor="text" w:yAlign="inline"/>
        <w:spacing w:before="156" w:after="156" w:line="500" w:lineRule="atLeast"/>
        <w:ind w:firstLine="480" w:firstLineChars="200"/>
        <w:rPr>
          <w:rStyle w:val="14"/>
          <w:rFonts w:ascii="楷体" w:hAnsi="楷体" w:eastAsia="楷体" w:cs="楷体"/>
          <w:sz w:val="24"/>
          <w:szCs w:val="24"/>
        </w:rPr>
      </w:pPr>
      <w:r>
        <w:rPr>
          <w:rStyle w:val="15"/>
          <w:rFonts w:ascii="楷体" w:hAnsi="楷体" w:eastAsia="楷体" w:cs="楷体"/>
          <w:sz w:val="24"/>
          <w:szCs w:val="24"/>
          <w:rtl w:val="0"/>
          <w:lang w:val="zh-TW" w:eastAsia="zh-TW"/>
        </w:rPr>
        <w:t>根据</w:t>
      </w:r>
      <w:r>
        <w:rPr>
          <w:rStyle w:val="15"/>
          <w:rFonts w:ascii="楷体" w:hAnsi="楷体" w:eastAsia="楷体" w:cs="楷体"/>
          <w:sz w:val="24"/>
          <w:szCs w:val="24"/>
          <w:rtl w:val="0"/>
          <w:lang w:eastAsia="zh-TW"/>
        </w:rPr>
        <w:t>融资主体提供的</w:t>
      </w:r>
      <w:r>
        <w:rPr>
          <w:rStyle w:val="15"/>
          <w:rFonts w:ascii="楷体" w:hAnsi="楷体" w:eastAsia="楷体" w:cs="楷体"/>
          <w:sz w:val="24"/>
          <w:szCs w:val="24"/>
          <w:rtl w:val="0"/>
          <w:lang w:val="zh-TW" w:eastAsia="zh-TW"/>
        </w:rPr>
        <w:t>《</w:t>
      </w:r>
      <w:r>
        <w:rPr>
          <w:rStyle w:val="15"/>
          <w:rFonts w:hint="eastAsia" w:ascii="楷体" w:hAnsi="楷体" w:eastAsia="楷体" w:cs="楷体"/>
          <w:sz w:val="24"/>
          <w:szCs w:val="24"/>
          <w:highlight w:val="none"/>
          <w:rtl w:val="0"/>
          <w:lang w:val="zh-TW" w:eastAsia="zh-CN"/>
        </w:rPr>
        <w:t>成都城投简州</w:t>
      </w:r>
      <w:r>
        <w:rPr>
          <w:rStyle w:val="15"/>
          <w:rFonts w:hint="default" w:ascii="楷体" w:hAnsi="楷体" w:eastAsia="楷体" w:cs="楷体"/>
          <w:sz w:val="24"/>
          <w:szCs w:val="24"/>
          <w:highlight w:val="none"/>
          <w:rtl w:val="0"/>
          <w:lang w:eastAsia="zh-CN"/>
        </w:rPr>
        <w:t>新城</w:t>
      </w:r>
      <w:r>
        <w:rPr>
          <w:rStyle w:val="15"/>
          <w:rFonts w:hint="eastAsia" w:ascii="楷体" w:hAnsi="楷体" w:eastAsia="楷体" w:cs="楷体"/>
          <w:sz w:val="24"/>
          <w:szCs w:val="24"/>
          <w:highlight w:val="none"/>
          <w:rtl w:val="0"/>
          <w:lang w:val="zh-TW" w:eastAsia="zh-CN"/>
        </w:rPr>
        <w:t>实业</w:t>
      </w:r>
      <w:r>
        <w:rPr>
          <w:rStyle w:val="15"/>
          <w:rFonts w:ascii="楷体" w:hAnsi="楷体" w:eastAsia="楷体" w:cs="楷体"/>
          <w:sz w:val="24"/>
          <w:szCs w:val="24"/>
          <w:highlight w:val="none"/>
          <w:rtl w:val="0"/>
          <w:lang w:val="zh-TW" w:eastAsia="zh-TW"/>
        </w:rPr>
        <w:t>有限公司章程</w:t>
      </w:r>
      <w:r>
        <w:rPr>
          <w:rStyle w:val="15"/>
          <w:rFonts w:ascii="楷体" w:hAnsi="楷体" w:eastAsia="楷体" w:cs="楷体"/>
          <w:sz w:val="24"/>
          <w:szCs w:val="24"/>
          <w:rtl w:val="0"/>
          <w:lang w:val="zh-TW" w:eastAsia="zh-TW"/>
        </w:rPr>
        <w:t>》第</w:t>
      </w:r>
      <w:r>
        <w:rPr>
          <w:rStyle w:val="15"/>
          <w:rFonts w:ascii="楷体" w:hAnsi="楷体" w:eastAsia="楷体" w:cs="楷体"/>
          <w:sz w:val="24"/>
          <w:szCs w:val="24"/>
          <w:rtl w:val="0"/>
          <w:lang w:eastAsia="zh-TW"/>
        </w:rPr>
        <w:t>二十九</w:t>
      </w:r>
      <w:r>
        <w:rPr>
          <w:rStyle w:val="15"/>
          <w:rFonts w:ascii="楷体" w:hAnsi="楷体" w:eastAsia="楷体" w:cs="楷体"/>
          <w:sz w:val="24"/>
          <w:szCs w:val="24"/>
          <w:rtl w:val="0"/>
          <w:lang w:val="zh-TW" w:eastAsia="zh-TW"/>
        </w:rPr>
        <w:t>条的约定</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股东会有权决定公司的经营方针与投资计划。第三十</w:t>
      </w:r>
      <w:r>
        <w:rPr>
          <w:rStyle w:val="15"/>
          <w:rFonts w:ascii="楷体" w:hAnsi="楷体" w:eastAsia="楷体" w:cs="楷体"/>
          <w:sz w:val="24"/>
          <w:szCs w:val="24"/>
          <w:rtl w:val="0"/>
          <w:lang w:eastAsia="zh-TW"/>
        </w:rPr>
        <w:t>二</w:t>
      </w:r>
      <w:r>
        <w:rPr>
          <w:rStyle w:val="15"/>
          <w:rFonts w:ascii="楷体" w:hAnsi="楷体" w:eastAsia="楷体" w:cs="楷体"/>
          <w:sz w:val="24"/>
          <w:szCs w:val="24"/>
          <w:rtl w:val="0"/>
          <w:lang w:val="zh-TW" w:eastAsia="zh-TW"/>
        </w:rPr>
        <w:t>条，董事会</w:t>
      </w:r>
      <w:r>
        <w:rPr>
          <w:rStyle w:val="15"/>
          <w:rFonts w:ascii="楷体" w:hAnsi="楷体" w:eastAsia="楷体" w:cs="楷体"/>
          <w:sz w:val="24"/>
          <w:szCs w:val="24"/>
          <w:rtl w:val="0"/>
          <w:lang w:eastAsia="zh-TW"/>
        </w:rPr>
        <w:t>对股东会负责，行使以下权利</w:t>
      </w:r>
      <w:r>
        <w:rPr>
          <w:rStyle w:val="15"/>
          <w:rFonts w:ascii="楷体" w:hAnsi="楷体" w:eastAsia="楷体" w:cs="楷体"/>
          <w:sz w:val="24"/>
          <w:szCs w:val="24"/>
          <w:rtl w:val="0"/>
          <w:lang w:val="zh-TW" w:eastAsia="zh-TW"/>
        </w:rPr>
        <w:t>：（三）</w:t>
      </w:r>
      <w:r>
        <w:rPr>
          <w:rStyle w:val="15"/>
          <w:rFonts w:ascii="楷体" w:hAnsi="楷体" w:eastAsia="楷体" w:cs="楷体"/>
          <w:sz w:val="24"/>
          <w:szCs w:val="24"/>
          <w:rtl w:val="0"/>
          <w:lang w:eastAsia="zh-TW"/>
        </w:rPr>
        <w:t>决定公司的</w:t>
      </w:r>
      <w:r>
        <w:rPr>
          <w:rStyle w:val="15"/>
          <w:rFonts w:ascii="楷体" w:hAnsi="楷体" w:eastAsia="楷体" w:cs="楷体"/>
          <w:sz w:val="24"/>
          <w:szCs w:val="24"/>
          <w:rtl w:val="0"/>
          <w:lang w:val="zh-TW" w:eastAsia="zh-TW"/>
        </w:rPr>
        <w:t>经营方针与投资计划。据此，</w:t>
      </w:r>
      <w:r>
        <w:rPr>
          <w:rStyle w:val="14"/>
          <w:rFonts w:ascii="楷体" w:hAnsi="楷体" w:eastAsia="楷体" w:cs="楷体"/>
          <w:color w:val="000000"/>
          <w:sz w:val="24"/>
          <w:szCs w:val="24"/>
          <w:u w:color="000000"/>
          <w:rtl w:val="0"/>
          <w:lang w:val="zh-TW" w:eastAsia="zh-TW"/>
        </w:rPr>
        <w:t>股东会是融资主体的权力机构，决定融资主体的投资计划。</w:t>
      </w:r>
    </w:p>
    <w:p>
      <w:pPr>
        <w:pStyle w:val="13"/>
        <w:framePr w:w="0" w:wrap="auto" w:vAnchor="margin" w:hAnchor="text" w:yAlign="inline"/>
        <w:tabs>
          <w:tab w:val="left" w:pos="316"/>
          <w:tab w:val="left" w:pos="474"/>
          <w:tab w:val="left" w:pos="632"/>
        </w:tabs>
        <w:spacing w:line="360" w:lineRule="auto"/>
        <w:rPr>
          <w:rStyle w:val="14"/>
          <w:rFonts w:ascii="楷体" w:hAnsi="楷体" w:eastAsia="楷体" w:cs="楷体"/>
          <w:sz w:val="24"/>
          <w:szCs w:val="24"/>
        </w:rPr>
      </w:pPr>
      <w:r>
        <w:rPr>
          <w:rStyle w:val="16"/>
          <w:rFonts w:ascii="楷体" w:hAnsi="楷体" w:eastAsia="楷体" w:cs="楷体"/>
          <w:sz w:val="24"/>
          <w:szCs w:val="24"/>
          <w:rtl w:val="0"/>
          <w:lang w:val="en-US"/>
        </w:rPr>
        <w:t xml:space="preserve">    </w:t>
      </w:r>
      <w:r>
        <w:rPr>
          <w:rStyle w:val="14"/>
          <w:rFonts w:ascii="楷体" w:hAnsi="楷体" w:eastAsia="楷体" w:cs="楷体"/>
          <w:color w:val="000000"/>
          <w:sz w:val="24"/>
          <w:szCs w:val="24"/>
          <w:u w:color="000000"/>
          <w:shd w:val="clear" w:color="auto" w:fill="FFFF00"/>
          <w:rtl w:val="0"/>
          <w:lang w:val="zh-TW" w:eastAsia="zh-TW"/>
        </w:rPr>
        <w:t>根据融资主体的全体股东于</w:t>
      </w:r>
      <w:r>
        <w:rPr>
          <w:rStyle w:val="14"/>
          <w:rFonts w:ascii="楷体" w:hAnsi="楷体" w:eastAsia="楷体" w:cs="楷体"/>
          <w:color w:val="000000"/>
          <w:sz w:val="24"/>
          <w:szCs w:val="24"/>
          <w:u w:color="000000"/>
          <w:shd w:val="clear" w:color="auto" w:fill="FFFF00"/>
          <w:rtl w:val="0"/>
          <w:lang w:val="en-US"/>
        </w:rPr>
        <w:t>202</w:t>
      </w:r>
      <w:r>
        <w:rPr>
          <w:rStyle w:val="14"/>
          <w:rFonts w:hint="eastAsia" w:ascii="楷体" w:hAnsi="楷体" w:eastAsia="楷体" w:cs="楷体"/>
          <w:color w:val="000000"/>
          <w:sz w:val="24"/>
          <w:szCs w:val="24"/>
          <w:u w:color="000000"/>
          <w:shd w:val="clear" w:color="auto" w:fill="FFFF00"/>
          <w:rtl w:val="0"/>
          <w:lang w:val="en-US" w:eastAsia="zh-CN"/>
        </w:rPr>
        <w:t>1</w:t>
      </w:r>
      <w:r>
        <w:rPr>
          <w:rStyle w:val="14"/>
          <w:rFonts w:ascii="楷体" w:hAnsi="楷体" w:eastAsia="楷体" w:cs="楷体"/>
          <w:color w:val="000000"/>
          <w:sz w:val="24"/>
          <w:szCs w:val="24"/>
          <w:u w:color="000000"/>
          <w:shd w:val="clear" w:color="auto" w:fill="FFFF00"/>
          <w:rtl w:val="0"/>
          <w:lang w:val="zh-TW" w:eastAsia="zh-TW"/>
        </w:rPr>
        <w:t>年【】月【】日作出的《股东会决议》，全体股东一致同意由融资主体与受托人开展本投资计划。</w:t>
      </w:r>
    </w:p>
    <w:p>
      <w:pPr>
        <w:pStyle w:val="13"/>
        <w:framePr w:w="0" w:wrap="auto" w:vAnchor="margin" w:hAnchor="text" w:yAlign="inline"/>
        <w:spacing w:line="360" w:lineRule="auto"/>
        <w:ind w:firstLine="482"/>
        <w:rPr>
          <w:rStyle w:val="14"/>
          <w:rFonts w:ascii="楷体" w:hAnsi="楷体" w:eastAsia="楷体" w:cs="楷体"/>
          <w:b/>
          <w:bCs/>
          <w:sz w:val="24"/>
          <w:szCs w:val="24"/>
        </w:rPr>
      </w:pPr>
      <w:r>
        <w:rPr>
          <w:rStyle w:val="14"/>
          <w:rFonts w:ascii="楷体" w:hAnsi="楷体" w:eastAsia="楷体" w:cs="楷体"/>
          <w:b/>
          <w:bCs/>
          <w:sz w:val="24"/>
          <w:szCs w:val="24"/>
          <w:rtl w:val="0"/>
          <w:lang w:val="zh-TW" w:eastAsia="zh-TW"/>
        </w:rPr>
        <w:t>本所律师核查后认为</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融资主体已就本次融资履行相关内部授权手续</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该决策程序符合公司章程及相关法律、法规、规章和规范性文件的规定</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《投资合同》经双方签暑后生效。</w:t>
      </w:r>
    </w:p>
    <w:p>
      <w:pPr>
        <w:pStyle w:val="13"/>
        <w:framePr w:w="0" w:wrap="auto" w:vAnchor="margin" w:hAnchor="text" w:yAlign="inline"/>
        <w:spacing w:line="360" w:lineRule="auto"/>
        <w:ind w:firstLine="482"/>
        <w:rPr>
          <w:rStyle w:val="14"/>
          <w:rFonts w:ascii="楷体" w:hAnsi="楷体" w:eastAsia="楷体" w:cs="楷体"/>
          <w:b/>
          <w:bCs/>
          <w:color w:val="000000"/>
          <w:sz w:val="24"/>
          <w:szCs w:val="24"/>
          <w:u w:color="000000"/>
          <w:lang w:val="zh-TW" w:eastAsia="zh-TW"/>
        </w:rPr>
      </w:pPr>
      <w:r>
        <w:rPr>
          <w:rStyle w:val="14"/>
          <w:rFonts w:ascii="楷体" w:hAnsi="楷体" w:eastAsia="楷体" w:cs="楷体"/>
          <w:b/>
          <w:bCs/>
          <w:color w:val="000000"/>
          <w:sz w:val="24"/>
          <w:szCs w:val="24"/>
          <w:u w:color="000000"/>
          <w:rtl w:val="0"/>
          <w:lang w:val="zh-TW" w:eastAsia="zh-TW"/>
        </w:rPr>
        <w:t>综上所述，本所律师认为：本投资计划的融资主体</w:t>
      </w:r>
      <w:r>
        <w:rPr>
          <w:rStyle w:val="14"/>
          <w:rFonts w:ascii="楷体" w:hAnsi="楷体" w:eastAsia="楷体" w:cs="楷体"/>
          <w:b/>
          <w:bCs/>
          <w:color w:val="000000"/>
          <w:sz w:val="24"/>
          <w:szCs w:val="24"/>
          <w:u w:color="000000"/>
          <w:rtl w:val="0"/>
          <w:lang w:eastAsia="zh-TW"/>
        </w:rPr>
        <w:t>系</w:t>
      </w:r>
      <w:r>
        <w:rPr>
          <w:rStyle w:val="14"/>
          <w:rFonts w:ascii="楷体" w:hAnsi="楷体" w:eastAsia="楷体" w:cs="楷体"/>
          <w:b/>
          <w:bCs/>
          <w:color w:val="000000"/>
          <w:sz w:val="24"/>
          <w:szCs w:val="24"/>
          <w:highlight w:val="none"/>
          <w:u w:color="000000"/>
          <w:rtl w:val="0"/>
          <w:lang w:val="zh-TW" w:eastAsia="zh-TW"/>
        </w:rPr>
        <w:t>经依法登记设立的项目方，具有持续经营能力和良好的发展前景，财务情况和信用状况良好并无违约不良记录，其还款来源明确合法、真实可靠，预计能够产生稳定可靠的收入和现金流，能覆盖债权投资计划的本金和预期收益。融资主体不属于地方政府融资平台，与受托人不存在关联关系，且就通过本投资计划进行项目融资履行了必要的内部决策程序。</w:t>
      </w:r>
      <w:r>
        <w:rPr>
          <w:rStyle w:val="14"/>
          <w:rFonts w:ascii="楷体" w:hAnsi="楷体" w:eastAsia="楷体" w:cs="楷体"/>
          <w:b/>
          <w:bCs/>
          <w:color w:val="000000"/>
          <w:sz w:val="24"/>
          <w:szCs w:val="24"/>
          <w:u w:color="000000"/>
          <w:rtl w:val="0"/>
          <w:lang w:val="zh-TW" w:eastAsia="zh-TW"/>
        </w:rPr>
        <w:t>本投资计划的融资主体符合相关法律法规和监管规定的要求。</w:t>
      </w:r>
    </w:p>
    <w:p>
      <w:pPr>
        <w:pStyle w:val="13"/>
        <w:framePr w:w="0" w:wrap="auto" w:vAnchor="margin" w:hAnchor="text" w:yAlign="inline"/>
        <w:spacing w:line="360" w:lineRule="auto"/>
        <w:outlineLvl w:val="1"/>
        <w:rPr>
          <w:rStyle w:val="14"/>
          <w:rFonts w:ascii="楷体" w:hAnsi="楷体" w:eastAsia="楷体" w:cs="楷体"/>
          <w:b/>
          <w:bCs/>
          <w:sz w:val="24"/>
          <w:szCs w:val="24"/>
          <w:lang w:val="zh-TW" w:eastAsia="zh-TW"/>
        </w:rPr>
      </w:pPr>
      <w:bookmarkStart w:id="72" w:name="_Toc1406080020"/>
      <w:r>
        <w:rPr>
          <w:rStyle w:val="14"/>
          <w:rFonts w:ascii="楷体" w:hAnsi="楷体" w:eastAsia="楷体" w:cs="楷体"/>
          <w:b/>
          <w:bCs/>
          <w:sz w:val="24"/>
          <w:szCs w:val="24"/>
          <w:rtl w:val="0"/>
          <w:lang w:val="zh-TW" w:eastAsia="zh-TW"/>
        </w:rPr>
        <w:t>三、担保人的主体资格</w:t>
      </w:r>
      <w:bookmarkEnd w:id="72"/>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73" w:name="_Toc1076844552"/>
      <w:r>
        <w:rPr>
          <w:rStyle w:val="14"/>
          <w:rFonts w:ascii="楷体" w:hAnsi="楷体" w:eastAsia="楷体" w:cs="楷体"/>
          <w:b/>
          <w:bCs/>
          <w:sz w:val="24"/>
          <w:szCs w:val="24"/>
          <w:rtl w:val="0"/>
          <w:lang w:val="zh-TW" w:eastAsia="zh-TW"/>
        </w:rPr>
        <w:t>（一）主体资格</w:t>
      </w:r>
      <w:bookmarkEnd w:id="73"/>
    </w:p>
    <w:p>
      <w:pPr>
        <w:pStyle w:val="19"/>
        <w:framePr/>
        <w:widowControl/>
        <w:spacing w:line="360" w:lineRule="auto"/>
        <w:ind w:firstLine="482"/>
        <w:rPr>
          <w:rFonts w:ascii="楷体" w:hAnsi="楷体" w:eastAsia="楷体" w:cs="楷体"/>
          <w:sz w:val="24"/>
        </w:rPr>
      </w:pPr>
      <w:r>
        <w:rPr>
          <w:rStyle w:val="14"/>
          <w:rFonts w:ascii="楷体" w:hAnsi="楷体" w:eastAsia="楷体" w:cs="楷体"/>
          <w:color w:val="000000"/>
          <w:sz w:val="24"/>
          <w:szCs w:val="24"/>
          <w:u w:color="000000"/>
          <w:rtl w:val="0"/>
          <w:lang w:val="zh-TW" w:eastAsia="zh-TW"/>
        </w:rPr>
        <w:t>本投资计划的</w:t>
      </w:r>
      <w:r>
        <w:rPr>
          <w:rStyle w:val="14"/>
          <w:rFonts w:ascii="楷体" w:hAnsi="楷体" w:eastAsia="楷体" w:cs="楷体"/>
          <w:color w:val="000000"/>
          <w:sz w:val="24"/>
          <w:szCs w:val="24"/>
          <w:u w:color="000000"/>
          <w:rtl w:val="0"/>
          <w:lang w:eastAsia="zh-TW"/>
        </w:rPr>
        <w:t>担保人</w:t>
      </w:r>
      <w:r>
        <w:rPr>
          <w:rStyle w:val="14"/>
          <w:rFonts w:ascii="楷体" w:hAnsi="楷体" w:eastAsia="楷体" w:cs="楷体"/>
          <w:color w:val="000000"/>
          <w:sz w:val="24"/>
          <w:szCs w:val="24"/>
          <w:u w:color="000000"/>
          <w:rtl w:val="0"/>
          <w:lang w:val="zh-TW" w:eastAsia="zh-TW"/>
        </w:rPr>
        <w:t>为</w:t>
      </w:r>
      <w:r>
        <w:rPr>
          <w:rFonts w:hint="eastAsia" w:ascii="楷体" w:hAnsi="楷体" w:eastAsia="楷体" w:cs="楷体"/>
          <w:sz w:val="24"/>
        </w:rPr>
        <w:t>成都城建投资管理集团有限责任公司</w:t>
      </w:r>
      <w:r>
        <w:rPr>
          <w:rStyle w:val="14"/>
          <w:rFonts w:ascii="楷体" w:hAnsi="楷体" w:eastAsia="楷体" w:cs="楷体"/>
          <w:color w:val="000000"/>
          <w:sz w:val="24"/>
          <w:szCs w:val="24"/>
          <w:u w:color="000000"/>
          <w:rtl w:val="0"/>
          <w:lang w:val="zh-TW" w:eastAsia="zh-TW"/>
        </w:rPr>
        <w:t>。</w:t>
      </w:r>
      <w:r>
        <w:rPr>
          <w:rStyle w:val="14"/>
          <w:rFonts w:ascii="楷体" w:hAnsi="楷体" w:eastAsia="楷体" w:cs="楷体"/>
          <w:color w:val="000000"/>
          <w:sz w:val="24"/>
          <w:szCs w:val="24"/>
          <w:u w:color="000000"/>
          <w:rtl w:val="0"/>
          <w:lang w:eastAsia="zh-TW"/>
        </w:rPr>
        <w:t>担保人</w:t>
      </w:r>
      <w:r>
        <w:rPr>
          <w:rStyle w:val="14"/>
          <w:rFonts w:ascii="楷体" w:hAnsi="楷体" w:eastAsia="楷体" w:cs="楷体"/>
          <w:color w:val="000000"/>
          <w:sz w:val="24"/>
          <w:szCs w:val="24"/>
          <w:u w:color="000000"/>
          <w:rtl w:val="0"/>
          <w:lang w:val="zh-TW" w:eastAsia="zh-TW"/>
        </w:rPr>
        <w:t>成立于</w:t>
      </w:r>
      <w:r>
        <w:rPr>
          <w:rStyle w:val="14"/>
          <w:rFonts w:ascii="楷体" w:hAnsi="楷体" w:eastAsia="楷体" w:cs="楷体"/>
          <w:color w:val="000000"/>
          <w:sz w:val="24"/>
          <w:szCs w:val="24"/>
          <w:u w:color="000000"/>
          <w:rtl w:val="0"/>
          <w:lang w:eastAsia="zh-TW"/>
        </w:rPr>
        <w:t>2004</w:t>
      </w:r>
      <w:r>
        <w:rPr>
          <w:rStyle w:val="14"/>
          <w:rFonts w:ascii="楷体" w:hAnsi="楷体" w:eastAsia="楷体" w:cs="楷体"/>
          <w:color w:val="000000"/>
          <w:sz w:val="24"/>
          <w:szCs w:val="24"/>
          <w:u w:color="000000"/>
          <w:rtl w:val="0"/>
          <w:lang w:val="zh-TW" w:eastAsia="zh-TW"/>
        </w:rPr>
        <w:t>年</w:t>
      </w:r>
      <w:r>
        <w:rPr>
          <w:rStyle w:val="14"/>
          <w:rFonts w:ascii="楷体" w:hAnsi="楷体" w:eastAsia="楷体" w:cs="楷体"/>
          <w:color w:val="000000"/>
          <w:sz w:val="24"/>
          <w:szCs w:val="24"/>
          <w:u w:color="000000"/>
          <w:rtl w:val="0"/>
          <w:lang w:eastAsia="zh-TW"/>
        </w:rPr>
        <w:t>6</w:t>
      </w:r>
      <w:r>
        <w:rPr>
          <w:rStyle w:val="14"/>
          <w:rFonts w:ascii="楷体" w:hAnsi="楷体" w:eastAsia="楷体" w:cs="楷体"/>
          <w:color w:val="000000"/>
          <w:sz w:val="24"/>
          <w:szCs w:val="24"/>
          <w:u w:color="000000"/>
          <w:rtl w:val="0"/>
          <w:lang w:val="zh-TW" w:eastAsia="zh-TW"/>
        </w:rPr>
        <w:t>月</w:t>
      </w:r>
      <w:r>
        <w:rPr>
          <w:rStyle w:val="14"/>
          <w:rFonts w:ascii="楷体" w:hAnsi="楷体" w:eastAsia="楷体" w:cs="楷体"/>
          <w:color w:val="000000"/>
          <w:sz w:val="24"/>
          <w:szCs w:val="24"/>
          <w:u w:color="000000"/>
          <w:rtl w:val="0"/>
          <w:lang w:eastAsia="zh-TW"/>
        </w:rPr>
        <w:t>16</w:t>
      </w:r>
      <w:r>
        <w:rPr>
          <w:rStyle w:val="14"/>
          <w:rFonts w:ascii="楷体" w:hAnsi="楷体" w:eastAsia="楷体" w:cs="楷体"/>
          <w:color w:val="000000"/>
          <w:sz w:val="24"/>
          <w:szCs w:val="24"/>
          <w:u w:color="000000"/>
          <w:rtl w:val="0"/>
          <w:lang w:val="zh-TW" w:eastAsia="zh-TW"/>
        </w:rPr>
        <w:t>日，现持有</w:t>
      </w:r>
      <w:r>
        <w:rPr>
          <w:rStyle w:val="14"/>
          <w:rFonts w:ascii="楷体" w:hAnsi="楷体" w:eastAsia="楷体" w:cs="楷体"/>
          <w:color w:val="000000"/>
          <w:sz w:val="24"/>
          <w:szCs w:val="24"/>
          <w:u w:color="000000"/>
          <w:rtl w:val="0"/>
          <w:lang w:eastAsia="zh-TW"/>
        </w:rPr>
        <w:t>成都市工商行政管理局</w:t>
      </w:r>
      <w:r>
        <w:rPr>
          <w:rStyle w:val="14"/>
          <w:rFonts w:ascii="楷体" w:hAnsi="楷体" w:eastAsia="楷体" w:cs="楷体"/>
          <w:caps w:val="0"/>
          <w:smallCaps w:val="0"/>
          <w:color w:val="000000"/>
          <w:spacing w:val="0"/>
          <w:sz w:val="24"/>
          <w:szCs w:val="24"/>
          <w:u w:color="000000"/>
          <w:shd w:val="clear" w:color="auto" w:fill="FFFFFF"/>
          <w:rtl w:val="0"/>
          <w:lang w:val="zh-TW" w:eastAsia="zh-TW"/>
        </w:rPr>
        <w:t>管理局</w:t>
      </w:r>
      <w:r>
        <w:rPr>
          <w:rStyle w:val="14"/>
          <w:rFonts w:ascii="楷体" w:hAnsi="楷体" w:eastAsia="楷体" w:cs="楷体"/>
          <w:color w:val="000000"/>
          <w:sz w:val="24"/>
          <w:szCs w:val="24"/>
          <w:u w:color="000000"/>
          <w:rtl w:val="0"/>
          <w:lang w:val="zh-TW" w:eastAsia="zh-TW"/>
        </w:rPr>
        <w:t>核发的统一社会信用代码为</w:t>
      </w:r>
      <w:r>
        <w:rPr>
          <w:rFonts w:ascii="楷体" w:hAnsi="楷体" w:eastAsia="楷体" w:cs="楷体"/>
          <w:sz w:val="24"/>
        </w:rPr>
        <w:t>91510100765367656U</w:t>
      </w:r>
      <w:r>
        <w:rPr>
          <w:rStyle w:val="14"/>
          <w:rFonts w:ascii="楷体" w:hAnsi="楷体" w:eastAsia="楷体" w:cs="楷体"/>
          <w:color w:val="000000"/>
          <w:sz w:val="24"/>
          <w:szCs w:val="24"/>
          <w:u w:color="000000"/>
          <w:rtl w:val="0"/>
          <w:lang w:val="zh-TW" w:eastAsia="zh-TW"/>
        </w:rPr>
        <w:t>的《营业执照》，住所地为</w:t>
      </w:r>
      <w:r>
        <w:rPr>
          <w:rFonts w:hint="eastAsia" w:ascii="楷体" w:hAnsi="楷体" w:eastAsia="楷体" w:cs="楷体"/>
          <w:sz w:val="24"/>
        </w:rPr>
        <w:t>成都市金牛区金周路</w:t>
      </w:r>
      <w:r>
        <w:rPr>
          <w:rFonts w:ascii="楷体" w:hAnsi="楷体" w:eastAsia="楷体" w:cs="楷体"/>
          <w:sz w:val="24"/>
        </w:rPr>
        <w:t>589号</w:t>
      </w:r>
      <w:r>
        <w:rPr>
          <w:rStyle w:val="14"/>
          <w:rFonts w:ascii="楷体" w:hAnsi="楷体" w:eastAsia="楷体" w:cs="楷体"/>
          <w:color w:val="000000"/>
          <w:sz w:val="24"/>
          <w:szCs w:val="24"/>
          <w:u w:color="000000"/>
          <w:rtl w:val="0"/>
          <w:lang w:val="zh-TW" w:eastAsia="zh-TW"/>
        </w:rPr>
        <w:t>，法定代表人为</w:t>
      </w:r>
      <w:r>
        <w:rPr>
          <w:rFonts w:hint="eastAsia" w:ascii="楷体" w:hAnsi="楷体" w:eastAsia="楷体" w:cs="楷体"/>
          <w:sz w:val="24"/>
        </w:rPr>
        <w:t>郑尚钦</w:t>
      </w:r>
      <w:r>
        <w:rPr>
          <w:rStyle w:val="14"/>
          <w:rFonts w:ascii="楷体" w:hAnsi="楷体" w:eastAsia="楷体" w:cs="楷体"/>
          <w:color w:val="000000"/>
          <w:sz w:val="24"/>
          <w:szCs w:val="24"/>
          <w:u w:color="000000"/>
          <w:rtl w:val="0"/>
          <w:lang w:val="zh-TW" w:eastAsia="zh-TW"/>
        </w:rPr>
        <w:t>，注册资本为</w:t>
      </w:r>
      <w:r>
        <w:rPr>
          <w:rFonts w:ascii="楷体" w:hAnsi="楷体" w:eastAsia="楷体" w:cs="楷体"/>
          <w:sz w:val="24"/>
        </w:rPr>
        <w:t>385,000</w:t>
      </w:r>
      <w:r>
        <w:rPr>
          <w:rStyle w:val="14"/>
          <w:rFonts w:ascii="楷体" w:hAnsi="楷体" w:eastAsia="楷体" w:cs="楷体"/>
          <w:color w:val="000000"/>
          <w:sz w:val="24"/>
          <w:szCs w:val="24"/>
          <w:u w:color="000000"/>
          <w:rtl w:val="0"/>
          <w:lang w:val="zh-TW" w:eastAsia="zh-TW"/>
        </w:rPr>
        <w:t>万人民币，企业类型为</w:t>
      </w:r>
      <w:r>
        <w:rPr>
          <w:rStyle w:val="14"/>
          <w:rFonts w:ascii="楷体" w:hAnsi="楷体" w:eastAsia="楷体" w:cs="楷体"/>
          <w:caps w:val="0"/>
          <w:smallCaps w:val="0"/>
          <w:color w:val="000000"/>
          <w:spacing w:val="0"/>
          <w:sz w:val="24"/>
          <w:szCs w:val="24"/>
          <w:u w:color="000000"/>
          <w:shd w:val="clear" w:color="auto" w:fill="FFFFFF"/>
          <w:rtl w:val="0"/>
          <w:lang w:val="zh-TW" w:eastAsia="zh-TW"/>
        </w:rPr>
        <w:t>有限责任公司</w:t>
      </w:r>
      <w:r>
        <w:rPr>
          <w:rStyle w:val="14"/>
          <w:rFonts w:ascii="楷体" w:hAnsi="楷体" w:eastAsia="楷体" w:cs="楷体"/>
          <w:caps w:val="0"/>
          <w:smallCaps w:val="0"/>
          <w:color w:val="000000"/>
          <w:spacing w:val="0"/>
          <w:sz w:val="24"/>
          <w:szCs w:val="24"/>
          <w:u w:color="000000"/>
          <w:shd w:val="clear" w:color="auto" w:fill="FFFFFF"/>
          <w:rtl w:val="0"/>
          <w:lang w:eastAsia="zh-TW"/>
        </w:rPr>
        <w:t>（国有独资）</w:t>
      </w:r>
      <w:r>
        <w:rPr>
          <w:rStyle w:val="14"/>
          <w:rFonts w:ascii="楷体" w:hAnsi="楷体" w:eastAsia="楷体" w:cs="楷体"/>
          <w:color w:val="000000"/>
          <w:sz w:val="24"/>
          <w:szCs w:val="24"/>
          <w:u w:color="000000"/>
          <w:rtl w:val="0"/>
          <w:lang w:val="zh-TW" w:eastAsia="zh-TW"/>
        </w:rPr>
        <w:t>，</w:t>
      </w:r>
      <w:r>
        <w:rPr>
          <w:rStyle w:val="14"/>
          <w:rFonts w:hint="eastAsia" w:ascii="楷体" w:hAnsi="楷体" w:eastAsia="楷体" w:cs="楷体"/>
          <w:color w:val="000000"/>
          <w:sz w:val="24"/>
          <w:szCs w:val="24"/>
          <w:u w:color="000000"/>
          <w:rtl w:val="0"/>
          <w:lang w:val="zh-TW" w:eastAsia="zh-CN"/>
        </w:rPr>
        <w:t>营业期限为</w:t>
      </w:r>
      <w:r>
        <w:rPr>
          <w:rStyle w:val="14"/>
          <w:rFonts w:ascii="楷体" w:hAnsi="楷体" w:eastAsia="楷体" w:cs="楷体"/>
          <w:color w:val="000000"/>
          <w:sz w:val="24"/>
          <w:szCs w:val="24"/>
          <w:u w:color="000000"/>
          <w:rtl w:val="0"/>
          <w:lang w:eastAsia="zh-TW"/>
        </w:rPr>
        <w:t>2004</w:t>
      </w:r>
      <w:r>
        <w:rPr>
          <w:rStyle w:val="14"/>
          <w:rFonts w:ascii="楷体" w:hAnsi="楷体" w:eastAsia="楷体" w:cs="楷体"/>
          <w:color w:val="000000"/>
          <w:sz w:val="24"/>
          <w:szCs w:val="24"/>
          <w:u w:color="000000"/>
          <w:rtl w:val="0"/>
          <w:lang w:val="zh-TW" w:eastAsia="zh-TW"/>
        </w:rPr>
        <w:t>年</w:t>
      </w:r>
      <w:r>
        <w:rPr>
          <w:rStyle w:val="14"/>
          <w:rFonts w:ascii="楷体" w:hAnsi="楷体" w:eastAsia="楷体" w:cs="楷体"/>
          <w:color w:val="000000"/>
          <w:sz w:val="24"/>
          <w:szCs w:val="24"/>
          <w:u w:color="000000"/>
          <w:rtl w:val="0"/>
          <w:lang w:eastAsia="zh-TW"/>
        </w:rPr>
        <w:t>6</w:t>
      </w:r>
      <w:r>
        <w:rPr>
          <w:rStyle w:val="14"/>
          <w:rFonts w:ascii="楷体" w:hAnsi="楷体" w:eastAsia="楷体" w:cs="楷体"/>
          <w:color w:val="000000"/>
          <w:sz w:val="24"/>
          <w:szCs w:val="24"/>
          <w:u w:color="000000"/>
          <w:rtl w:val="0"/>
          <w:lang w:val="zh-TW" w:eastAsia="zh-TW"/>
        </w:rPr>
        <w:t>月</w:t>
      </w:r>
      <w:r>
        <w:rPr>
          <w:rStyle w:val="14"/>
          <w:rFonts w:ascii="楷体" w:hAnsi="楷体" w:eastAsia="楷体" w:cs="楷体"/>
          <w:color w:val="000000"/>
          <w:sz w:val="24"/>
          <w:szCs w:val="24"/>
          <w:u w:color="000000"/>
          <w:rtl w:val="0"/>
          <w:lang w:eastAsia="zh-TW"/>
        </w:rPr>
        <w:t>16</w:t>
      </w:r>
      <w:r>
        <w:rPr>
          <w:rStyle w:val="14"/>
          <w:rFonts w:ascii="楷体" w:hAnsi="楷体" w:eastAsia="楷体" w:cs="楷体"/>
          <w:color w:val="000000"/>
          <w:sz w:val="24"/>
          <w:szCs w:val="24"/>
          <w:u w:color="000000"/>
          <w:rtl w:val="0"/>
          <w:lang w:val="zh-TW" w:eastAsia="zh-TW"/>
        </w:rPr>
        <w:t>日</w:t>
      </w:r>
      <w:r>
        <w:rPr>
          <w:rStyle w:val="14"/>
          <w:rFonts w:hint="eastAsia" w:ascii="楷体" w:hAnsi="楷体" w:eastAsia="楷体" w:cs="楷体"/>
          <w:color w:val="000000"/>
          <w:sz w:val="24"/>
          <w:szCs w:val="24"/>
          <w:u w:color="000000"/>
          <w:rtl w:val="0"/>
          <w:lang w:val="en-US" w:eastAsia="zh-CN"/>
        </w:rPr>
        <w:t>至未约定，</w:t>
      </w:r>
      <w:r>
        <w:rPr>
          <w:rStyle w:val="14"/>
          <w:rFonts w:ascii="楷体" w:hAnsi="楷体" w:eastAsia="楷体" w:cs="楷体"/>
          <w:color w:val="000000"/>
          <w:sz w:val="24"/>
          <w:szCs w:val="24"/>
          <w:u w:color="000000"/>
          <w:rtl w:val="0"/>
          <w:lang w:val="zh-TW" w:eastAsia="zh-TW"/>
        </w:rPr>
        <w:t>经营范围为</w:t>
      </w:r>
      <w:r>
        <w:rPr>
          <w:rFonts w:hint="eastAsia" w:ascii="楷体" w:hAnsi="楷体" w:eastAsia="楷体" w:cs="楷体"/>
          <w:sz w:val="24"/>
        </w:rPr>
        <w:t>成都市城市基础设施、公共设施的建设、投融资及相关资产经营管理；项目招标，项目投资咨询、其他础设施项目的投资（不得从事非法集资、吸收公众资金等金融活动）。（依法须经批准的项目，经相关部门批准后方可开展经营活动）。</w:t>
      </w:r>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经本所律师核查，截</w:t>
      </w:r>
      <w:r>
        <w:rPr>
          <w:rStyle w:val="15"/>
          <w:rFonts w:ascii="楷体" w:hAnsi="楷体" w:eastAsia="楷体" w:cs="楷体"/>
          <w:sz w:val="24"/>
          <w:szCs w:val="24"/>
          <w:rtl w:val="0"/>
          <w:lang w:eastAsia="zh-TW"/>
        </w:rPr>
        <w:t>止</w:t>
      </w:r>
      <w:r>
        <w:rPr>
          <w:rStyle w:val="15"/>
          <w:rFonts w:ascii="楷体" w:hAnsi="楷体" w:eastAsia="楷体" w:cs="楷体"/>
          <w:sz w:val="24"/>
          <w:szCs w:val="24"/>
          <w:rtl w:val="0"/>
          <w:lang w:val="zh-TW" w:eastAsia="zh-TW"/>
        </w:rPr>
        <w:t>本法律意见书出具之日，未发现担保人存在因营业期限届满而需要解散、依法被吊销营业执照、被责令关闭或被撤销等情形，也未发现因不能清偿到期债务依法宣告破产需要解散的情形。</w:t>
      </w:r>
    </w:p>
    <w:p>
      <w:pPr>
        <w:pStyle w:val="19"/>
        <w:framePr/>
        <w:widowControl/>
        <w:spacing w:before="72" w:after="72" w:line="360" w:lineRule="auto"/>
        <w:ind w:firstLine="480"/>
        <w:rPr>
          <w:rStyle w:val="14"/>
          <w:rFonts w:ascii="楷体" w:hAnsi="楷体" w:eastAsia="楷体" w:cs="楷体"/>
          <w:b/>
          <w:bCs/>
          <w:color w:val="000000"/>
          <w:sz w:val="24"/>
          <w:szCs w:val="24"/>
          <w:u w:color="000000"/>
          <w:lang w:val="zh-TW" w:eastAsia="zh-TW"/>
        </w:rPr>
      </w:pPr>
      <w:r>
        <w:rPr>
          <w:rStyle w:val="14"/>
          <w:rFonts w:ascii="楷体" w:hAnsi="楷体" w:eastAsia="楷体" w:cs="楷体"/>
          <w:b/>
          <w:bCs/>
          <w:color w:val="000000"/>
          <w:sz w:val="24"/>
          <w:szCs w:val="24"/>
          <w:u w:color="000000"/>
          <w:rtl w:val="0"/>
          <w:lang w:val="zh-TW" w:eastAsia="zh-TW"/>
        </w:rPr>
        <w:t>据此，本所律师认为：担保人为中国境内依法设立，并有效存续的企业法人，符合相关法律法规和监管规定，具备担任担保人的法定资质。</w:t>
      </w:r>
    </w:p>
    <w:p>
      <w:pPr>
        <w:pStyle w:val="13"/>
        <w:framePr w:w="0" w:wrap="auto" w:vAnchor="margin" w:hAnchor="text" w:yAlign="inline"/>
        <w:spacing w:line="360" w:lineRule="auto"/>
        <w:ind w:firstLine="472"/>
        <w:outlineLvl w:val="1"/>
        <w:rPr>
          <w:rStyle w:val="14"/>
          <w:rFonts w:ascii="楷体" w:hAnsi="楷体" w:eastAsia="楷体" w:cs="楷体"/>
          <w:b/>
          <w:bCs/>
          <w:color w:val="000000"/>
          <w:sz w:val="24"/>
          <w:szCs w:val="24"/>
          <w:u w:color="000000"/>
          <w:lang w:val="zh-TW" w:eastAsia="zh-TW"/>
        </w:rPr>
      </w:pPr>
      <w:bookmarkStart w:id="74" w:name="_Toc1681692195"/>
      <w:r>
        <w:rPr>
          <w:rStyle w:val="14"/>
          <w:rFonts w:ascii="楷体" w:hAnsi="楷体" w:eastAsia="楷体" w:cs="楷体"/>
          <w:b/>
          <w:bCs/>
          <w:color w:val="000000"/>
          <w:sz w:val="24"/>
          <w:szCs w:val="24"/>
          <w:u w:color="000000"/>
          <w:rtl w:val="0"/>
          <w:lang w:val="zh-TW" w:eastAsia="zh-TW"/>
        </w:rPr>
        <w:t>（二）股权结构及实际控制人</w:t>
      </w:r>
      <w:bookmarkEnd w:id="74"/>
    </w:p>
    <w:p>
      <w:pPr>
        <w:pStyle w:val="13"/>
        <w:framePr w:w="0" w:wrap="auto" w:vAnchor="margin" w:hAnchor="text" w:yAlign="inline"/>
        <w:spacing w:line="360" w:lineRule="auto"/>
        <w:ind w:firstLine="480"/>
        <w:rPr>
          <w:rStyle w:val="14"/>
          <w:rFonts w:ascii="楷体" w:hAnsi="楷体" w:eastAsia="楷体" w:cs="楷体"/>
          <w:color w:val="000000"/>
          <w:sz w:val="24"/>
          <w:szCs w:val="24"/>
          <w:u w:color="000000"/>
          <w:lang w:val="zh-TW" w:eastAsia="zh-TW"/>
        </w:rPr>
      </w:pPr>
      <w:r>
        <w:rPr>
          <w:rStyle w:val="14"/>
          <w:rFonts w:ascii="楷体" w:hAnsi="楷体" w:eastAsia="楷体" w:cs="楷体"/>
          <w:color w:val="000000"/>
          <w:sz w:val="24"/>
          <w:szCs w:val="24"/>
          <w:u w:color="000000"/>
          <w:rtl w:val="0"/>
          <w:lang w:val="zh-TW" w:eastAsia="zh-TW"/>
        </w:rPr>
        <w:t>担保人现登记的股东及持股情况为：</w:t>
      </w:r>
    </w:p>
    <w:tbl>
      <w:tblPr>
        <w:tblStyle w:val="8"/>
        <w:tblW w:w="860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713"/>
        <w:gridCol w:w="3660"/>
        <w:gridCol w:w="2760"/>
        <w:gridCol w:w="14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690" w:hRule="atLeast"/>
        </w:trPr>
        <w:tc>
          <w:tcPr>
            <w:tcW w:w="713" w:type="dxa"/>
            <w:tcBorders>
              <w:top w:val="single" w:color="000000" w:sz="4" w:space="0"/>
              <w:left w:val="single" w:color="000000" w:sz="4" w:space="0"/>
              <w:bottom w:val="single" w:color="000000" w:sz="4" w:space="0"/>
              <w:right w:val="single" w:color="000000" w:sz="4" w:space="0"/>
            </w:tcBorders>
            <w:shd w:val="clear" w:color="auto" w:fill="A8D08D" w:themeFill="accent6" w:themeFillTint="99"/>
            <w:tcMar>
              <w:top w:w="80" w:type="dxa"/>
              <w:left w:w="80" w:type="dxa"/>
              <w:bottom w:w="80" w:type="dxa"/>
              <w:right w:w="80" w:type="dxa"/>
            </w:tcMar>
            <w:vAlign w:val="center"/>
          </w:tcPr>
          <w:p>
            <w:pPr>
              <w:pStyle w:val="13"/>
              <w:framePr w:w="0" w:wrap="auto" w:vAnchor="margin" w:hAnchor="text" w:yAlign="inline"/>
              <w:spacing w:line="360" w:lineRule="auto"/>
            </w:pPr>
            <w:r>
              <w:rPr>
                <w:rStyle w:val="14"/>
                <w:rFonts w:ascii="楷体" w:hAnsi="楷体" w:eastAsia="楷体" w:cs="楷体"/>
                <w:b/>
                <w:bCs/>
                <w:sz w:val="24"/>
                <w:szCs w:val="24"/>
                <w:rtl w:val="0"/>
                <w:lang w:val="zh-TW" w:eastAsia="zh-TW"/>
              </w:rPr>
              <w:t>序号</w:t>
            </w:r>
          </w:p>
        </w:tc>
        <w:tc>
          <w:tcPr>
            <w:tcW w:w="3660" w:type="dxa"/>
            <w:tcBorders>
              <w:top w:val="single" w:color="000000" w:sz="4" w:space="0"/>
              <w:left w:val="single" w:color="000000" w:sz="4" w:space="0"/>
              <w:bottom w:val="single" w:color="000000" w:sz="4" w:space="0"/>
              <w:right w:val="single" w:color="000000" w:sz="4" w:space="0"/>
            </w:tcBorders>
            <w:shd w:val="clear" w:color="auto" w:fill="A8D08D" w:themeFill="accent6" w:themeFillTint="99"/>
            <w:tcMar>
              <w:top w:w="80" w:type="dxa"/>
              <w:left w:w="80" w:type="dxa"/>
              <w:bottom w:w="80" w:type="dxa"/>
              <w:right w:w="80" w:type="dxa"/>
            </w:tcMar>
            <w:vAlign w:val="center"/>
          </w:tcPr>
          <w:p>
            <w:pPr>
              <w:pStyle w:val="13"/>
              <w:framePr w:w="0" w:wrap="auto" w:vAnchor="margin" w:hAnchor="text" w:yAlign="inline"/>
              <w:spacing w:line="360" w:lineRule="auto"/>
              <w:jc w:val="center"/>
            </w:pPr>
            <w:r>
              <w:rPr>
                <w:rStyle w:val="14"/>
                <w:rFonts w:ascii="楷体" w:hAnsi="楷体" w:eastAsia="楷体" w:cs="楷体"/>
                <w:b/>
                <w:bCs/>
                <w:sz w:val="24"/>
                <w:szCs w:val="24"/>
                <w:rtl w:val="0"/>
                <w:lang w:val="zh-TW" w:eastAsia="zh-TW"/>
              </w:rPr>
              <w:t>股东名称</w:t>
            </w:r>
          </w:p>
        </w:tc>
        <w:tc>
          <w:tcPr>
            <w:tcW w:w="2760" w:type="dxa"/>
            <w:tcBorders>
              <w:top w:val="single" w:color="000000" w:sz="4" w:space="0"/>
              <w:left w:val="single" w:color="000000" w:sz="4" w:space="0"/>
              <w:bottom w:val="single" w:color="000000" w:sz="4" w:space="0"/>
              <w:right w:val="single" w:color="000000" w:sz="4" w:space="0"/>
            </w:tcBorders>
            <w:shd w:val="clear" w:color="auto" w:fill="A8D08D" w:themeFill="accent6" w:themeFillTint="99"/>
            <w:tcMar>
              <w:top w:w="80" w:type="dxa"/>
              <w:left w:w="80" w:type="dxa"/>
              <w:bottom w:w="80" w:type="dxa"/>
              <w:right w:w="80" w:type="dxa"/>
            </w:tcMar>
            <w:vAlign w:val="center"/>
          </w:tcPr>
          <w:p>
            <w:pPr>
              <w:pStyle w:val="13"/>
              <w:framePr w:w="0" w:wrap="auto" w:vAnchor="margin" w:hAnchor="text" w:yAlign="inline"/>
              <w:spacing w:before="156"/>
              <w:jc w:val="center"/>
              <w:rPr>
                <w:rStyle w:val="14"/>
                <w:rFonts w:ascii="楷体" w:hAnsi="楷体" w:eastAsia="楷体" w:cs="楷体"/>
                <w:b/>
                <w:bCs/>
                <w:sz w:val="24"/>
                <w:szCs w:val="24"/>
              </w:rPr>
            </w:pPr>
            <w:r>
              <w:rPr>
                <w:rStyle w:val="14"/>
                <w:rFonts w:ascii="楷体" w:hAnsi="楷体" w:eastAsia="楷体" w:cs="楷体"/>
                <w:b/>
                <w:bCs/>
                <w:sz w:val="24"/>
                <w:szCs w:val="24"/>
                <w:rtl w:val="0"/>
                <w:lang w:val="zh-TW" w:eastAsia="zh-TW"/>
              </w:rPr>
              <w:t>认缴出资额</w:t>
            </w:r>
          </w:p>
          <w:p>
            <w:pPr>
              <w:pStyle w:val="13"/>
              <w:framePr w:w="0" w:wrap="auto" w:vAnchor="margin" w:hAnchor="text" w:yAlign="inline"/>
              <w:bidi w:val="0"/>
              <w:spacing w:after="156"/>
              <w:ind w:left="0" w:right="0" w:firstLine="0"/>
              <w:jc w:val="center"/>
              <w:rPr>
                <w:rtl w:val="0"/>
              </w:rPr>
            </w:pPr>
            <w:r>
              <w:rPr>
                <w:rStyle w:val="14"/>
                <w:rFonts w:ascii="楷体" w:hAnsi="楷体" w:eastAsia="楷体" w:cs="楷体"/>
                <w:b/>
                <w:bCs/>
                <w:sz w:val="24"/>
                <w:szCs w:val="24"/>
                <w:rtl w:val="0"/>
                <w:lang w:val="zh-TW" w:eastAsia="zh-TW"/>
              </w:rPr>
              <w:t>（万元）</w:t>
            </w:r>
          </w:p>
        </w:tc>
        <w:tc>
          <w:tcPr>
            <w:tcW w:w="1473" w:type="dxa"/>
            <w:tcBorders>
              <w:top w:val="single" w:color="000000" w:sz="4" w:space="0"/>
              <w:left w:val="single" w:color="000000" w:sz="4" w:space="0"/>
              <w:bottom w:val="single" w:color="000000" w:sz="4" w:space="0"/>
              <w:right w:val="single" w:color="000000" w:sz="4" w:space="0"/>
            </w:tcBorders>
            <w:shd w:val="clear" w:color="auto" w:fill="A8D08D" w:themeFill="accent6" w:themeFillTint="99"/>
            <w:tcMar>
              <w:top w:w="80" w:type="dxa"/>
              <w:left w:w="80" w:type="dxa"/>
              <w:bottom w:w="80" w:type="dxa"/>
              <w:right w:w="80" w:type="dxa"/>
            </w:tcMar>
            <w:vAlign w:val="center"/>
          </w:tcPr>
          <w:p>
            <w:pPr>
              <w:pStyle w:val="13"/>
              <w:framePr w:w="0" w:wrap="auto" w:vAnchor="margin" w:hAnchor="text" w:yAlign="inline"/>
              <w:jc w:val="center"/>
            </w:pPr>
            <w:r>
              <w:rPr>
                <w:rStyle w:val="14"/>
                <w:rFonts w:ascii="楷体" w:hAnsi="楷体" w:eastAsia="楷体" w:cs="楷体"/>
                <w:b/>
                <w:bCs/>
                <w:sz w:val="24"/>
                <w:szCs w:val="24"/>
                <w:rtl w:val="0"/>
                <w:lang w:val="zh-TW" w:eastAsia="zh-TW"/>
              </w:rPr>
              <w:t>持股比例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860" w:hRule="atLeast"/>
        </w:trPr>
        <w:tc>
          <w:tcPr>
            <w:tcW w:w="7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0" w:wrap="auto" w:vAnchor="margin" w:hAnchor="text" w:yAlign="inline"/>
              <w:spacing w:line="360" w:lineRule="auto"/>
              <w:ind w:left="0" w:leftChars="0" w:right="0" w:rightChars="0" w:firstLine="0" w:firstLineChars="0"/>
              <w:jc w:val="center"/>
            </w:pPr>
            <w:r>
              <w:rPr>
                <w:rStyle w:val="14"/>
                <w:rFonts w:ascii="楷体" w:hAnsi="楷体" w:eastAsia="楷体" w:cs="楷体"/>
                <w:sz w:val="24"/>
                <w:szCs w:val="24"/>
                <w:rtl w:val="0"/>
                <w:lang w:val="en-US"/>
              </w:rPr>
              <w:t>1</w:t>
            </w:r>
          </w:p>
        </w:tc>
        <w:tc>
          <w:tcPr>
            <w:tcW w:w="36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0" w:wrap="auto" w:vAnchor="margin" w:hAnchor="text" w:yAlign="inline"/>
              <w:spacing w:line="360" w:lineRule="auto"/>
              <w:ind w:left="0" w:leftChars="0" w:right="0" w:rightChars="0" w:firstLine="0" w:firstLineChars="0"/>
              <w:jc w:val="both"/>
            </w:pPr>
            <w:r>
              <w:rPr>
                <w:rStyle w:val="14"/>
                <w:rFonts w:ascii="楷体" w:hAnsi="楷体" w:eastAsia="楷体" w:cs="楷体"/>
                <w:sz w:val="24"/>
                <w:szCs w:val="24"/>
                <w:rtl w:val="0"/>
                <w:lang w:eastAsia="zh-TW"/>
              </w:rPr>
              <w:t>成都市国有资产监督管理委员会</w:t>
            </w:r>
          </w:p>
        </w:tc>
        <w:tc>
          <w:tcPr>
            <w:tcW w:w="27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0" w:wrap="auto" w:vAnchor="margin" w:hAnchor="text" w:yAlign="inline"/>
              <w:spacing w:line="360" w:lineRule="auto"/>
              <w:ind w:left="0" w:leftChars="0" w:right="0" w:rightChars="0" w:firstLine="0" w:firstLineChars="0"/>
              <w:jc w:val="center"/>
            </w:pPr>
            <w:r>
              <w:rPr>
                <w:rFonts w:hint="eastAsia" w:ascii="楷体" w:hAnsi="楷体" w:eastAsia="楷体" w:cs="楷体"/>
                <w:sz w:val="24"/>
              </w:rPr>
              <w:t>385,000</w:t>
            </w:r>
            <w:r>
              <w:rPr>
                <w:rStyle w:val="14"/>
                <w:rFonts w:ascii="楷体" w:hAnsi="楷体" w:eastAsia="楷体" w:cs="楷体"/>
                <w:sz w:val="24"/>
                <w:szCs w:val="24"/>
                <w:shd w:val="clear" w:color="auto" w:fill="FFFFFF"/>
                <w:rtl w:val="0"/>
                <w:lang w:val="en-US"/>
              </w:rPr>
              <w:t>.00</w:t>
            </w: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0" w:wrap="auto" w:vAnchor="margin" w:hAnchor="text" w:yAlign="inline"/>
              <w:spacing w:line="360" w:lineRule="auto"/>
              <w:ind w:left="0" w:leftChars="0" w:right="0" w:rightChars="0" w:firstLine="0" w:firstLineChars="0"/>
              <w:jc w:val="center"/>
            </w:pPr>
            <w:r>
              <w:rPr>
                <w:rStyle w:val="14"/>
                <w:rFonts w:ascii="楷体" w:hAnsi="楷体" w:eastAsia="楷体" w:cs="楷体"/>
                <w:sz w:val="24"/>
                <w:szCs w:val="24"/>
                <w:rtl w:val="0"/>
              </w:rPr>
              <w:t>100</w:t>
            </w:r>
            <w:r>
              <w:rPr>
                <w:rStyle w:val="14"/>
                <w:rFonts w:ascii="楷体" w:hAnsi="楷体" w:eastAsia="楷体" w:cs="楷体"/>
                <w:sz w:val="24"/>
                <w:szCs w:val="24"/>
                <w:rtl w:val="0"/>
                <w:lang w:val="en-US"/>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50" w:hRule="atLeast"/>
        </w:trPr>
        <w:tc>
          <w:tcPr>
            <w:tcW w:w="4373"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0" w:wrap="auto" w:vAnchor="margin" w:hAnchor="text" w:yAlign="inline"/>
              <w:spacing w:line="360" w:lineRule="auto"/>
              <w:jc w:val="center"/>
            </w:pPr>
            <w:r>
              <w:rPr>
                <w:rStyle w:val="14"/>
                <w:rFonts w:ascii="楷体" w:hAnsi="楷体" w:eastAsia="楷体" w:cs="楷体"/>
                <w:b/>
                <w:bCs/>
                <w:sz w:val="24"/>
                <w:szCs w:val="24"/>
                <w:rtl w:val="0"/>
                <w:lang w:val="zh-TW" w:eastAsia="zh-TW"/>
              </w:rPr>
              <w:t>合计</w:t>
            </w:r>
          </w:p>
        </w:tc>
        <w:tc>
          <w:tcPr>
            <w:tcW w:w="27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0" w:wrap="auto" w:vAnchor="margin" w:hAnchor="text" w:yAlign="inline"/>
              <w:spacing w:line="360" w:lineRule="auto"/>
              <w:jc w:val="center"/>
            </w:pPr>
            <w:r>
              <w:rPr>
                <w:rFonts w:hint="eastAsia" w:ascii="楷体" w:hAnsi="楷体" w:eastAsia="楷体" w:cs="楷体"/>
                <w:sz w:val="24"/>
              </w:rPr>
              <w:t>385,000</w:t>
            </w:r>
            <w:r>
              <w:rPr>
                <w:rStyle w:val="14"/>
                <w:rFonts w:ascii="楷体" w:hAnsi="楷体" w:eastAsia="楷体" w:cs="楷体"/>
                <w:sz w:val="24"/>
                <w:szCs w:val="24"/>
                <w:shd w:val="clear" w:color="auto" w:fill="FFFFFF"/>
                <w:rtl w:val="0"/>
                <w:lang w:val="en-US"/>
              </w:rPr>
              <w:t>.00</w:t>
            </w: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0" w:wrap="auto" w:vAnchor="margin" w:hAnchor="text" w:yAlign="inline"/>
              <w:spacing w:line="360" w:lineRule="auto"/>
              <w:jc w:val="center"/>
            </w:pPr>
            <w:r>
              <w:rPr>
                <w:rStyle w:val="14"/>
                <w:rFonts w:ascii="楷体" w:hAnsi="楷体" w:eastAsia="楷体" w:cs="楷体"/>
                <w:b/>
                <w:bCs/>
                <w:sz w:val="24"/>
                <w:szCs w:val="24"/>
                <w:rtl w:val="0"/>
                <w:lang w:val="en-US"/>
              </w:rPr>
              <w:t>100%</w:t>
            </w:r>
          </w:p>
        </w:tc>
      </w:tr>
    </w:tbl>
    <w:p>
      <w:pPr>
        <w:pStyle w:val="13"/>
        <w:framePr w:w="0" w:wrap="auto" w:vAnchor="margin" w:hAnchor="text" w:yAlign="inline"/>
        <w:spacing w:line="360" w:lineRule="auto"/>
        <w:ind w:firstLine="472"/>
        <w:outlineLvl w:val="1"/>
        <w:rPr>
          <w:rStyle w:val="14"/>
          <w:rFonts w:ascii="楷体" w:hAnsi="楷体" w:eastAsia="楷体" w:cs="楷体"/>
          <w:b/>
          <w:bCs/>
          <w:sz w:val="24"/>
          <w:szCs w:val="24"/>
          <w:rtl w:val="0"/>
          <w:lang w:val="zh-TW" w:eastAsia="zh-TW"/>
        </w:rPr>
      </w:pPr>
      <w:bookmarkStart w:id="75" w:name="_Toc1168443198"/>
      <w:bookmarkStart w:id="76" w:name="_Toc4653"/>
      <w:bookmarkStart w:id="77" w:name="_Toc1415"/>
      <w:bookmarkStart w:id="78" w:name="_Toc10321"/>
      <w:r>
        <w:rPr>
          <w:rFonts w:hint="eastAsia" w:ascii="楷体" w:hAnsi="楷体" w:eastAsia="楷体" w:cs="楷体"/>
          <w:sz w:val="24"/>
          <w:szCs w:val="24"/>
          <w:rtl w:val="0"/>
          <w:lang w:eastAsia="zh-TW"/>
        </w:rPr>
        <w:t>成都市国有资产管理委员会</w:t>
      </w:r>
      <w:r>
        <w:rPr>
          <w:rFonts w:hint="eastAsia" w:ascii="楷体" w:hAnsi="楷体" w:eastAsia="楷体" w:cs="楷体"/>
          <w:color w:val="000000"/>
          <w:sz w:val="24"/>
          <w:szCs w:val="24"/>
          <w:u w:color="000000"/>
          <w:rtl w:val="0"/>
          <w:lang w:val="zh-TW" w:eastAsia="zh-TW"/>
        </w:rPr>
        <w:t>现持有担保人</w:t>
      </w:r>
      <w:r>
        <w:rPr>
          <w:rFonts w:hint="eastAsia" w:ascii="楷体" w:hAnsi="楷体" w:eastAsia="楷体" w:cs="楷体"/>
          <w:color w:val="000000"/>
          <w:sz w:val="24"/>
          <w:szCs w:val="24"/>
          <w:u w:color="000000"/>
          <w:rtl w:val="0"/>
          <w:lang w:eastAsia="zh-TW"/>
        </w:rPr>
        <w:t>100</w:t>
      </w:r>
      <w:r>
        <w:rPr>
          <w:rFonts w:hint="eastAsia" w:ascii="楷体" w:hAnsi="楷体" w:eastAsia="楷体" w:cs="楷体"/>
          <w:color w:val="000000"/>
          <w:sz w:val="24"/>
          <w:szCs w:val="24"/>
          <w:u w:color="000000"/>
          <w:rtl w:val="0"/>
          <w:lang w:val="en-US"/>
        </w:rPr>
        <w:t>%</w:t>
      </w:r>
      <w:r>
        <w:rPr>
          <w:rFonts w:hint="eastAsia" w:ascii="楷体" w:hAnsi="楷体" w:eastAsia="楷体" w:cs="楷体"/>
          <w:color w:val="000000"/>
          <w:sz w:val="24"/>
          <w:szCs w:val="24"/>
          <w:u w:color="000000"/>
          <w:rtl w:val="0"/>
          <w:lang w:val="zh-TW" w:eastAsia="zh-TW"/>
        </w:rPr>
        <w:t>的股权，系担保人的控股股东和实际控制人。此外，本投资计划下担保人持有融资主体</w:t>
      </w:r>
      <w:r>
        <w:rPr>
          <w:rFonts w:hint="eastAsia" w:ascii="楷体" w:hAnsi="楷体" w:eastAsia="楷体" w:cs="楷体"/>
          <w:color w:val="000000"/>
          <w:sz w:val="24"/>
          <w:szCs w:val="24"/>
          <w:u w:color="000000"/>
          <w:rtl w:val="0"/>
          <w:lang w:eastAsia="zh-TW"/>
        </w:rPr>
        <w:t>60</w:t>
      </w:r>
      <w:r>
        <w:rPr>
          <w:rFonts w:hint="eastAsia" w:ascii="楷体" w:hAnsi="楷体" w:eastAsia="楷体" w:cs="楷体"/>
          <w:color w:val="000000"/>
          <w:sz w:val="24"/>
          <w:szCs w:val="24"/>
          <w:u w:color="000000"/>
          <w:rtl w:val="0"/>
          <w:lang w:val="en-US"/>
        </w:rPr>
        <w:t>%</w:t>
      </w:r>
      <w:r>
        <w:rPr>
          <w:rFonts w:hint="eastAsia" w:ascii="楷体" w:hAnsi="楷体" w:eastAsia="楷体" w:cs="楷体"/>
          <w:color w:val="000000"/>
          <w:sz w:val="24"/>
          <w:szCs w:val="24"/>
          <w:u w:color="000000"/>
          <w:rtl w:val="0"/>
          <w:lang w:val="zh-TW" w:eastAsia="zh-TW"/>
        </w:rPr>
        <w:t>的股权。因此，担保人对融资主体形成实际控制。</w:t>
      </w:r>
      <w:bookmarkEnd w:id="75"/>
      <w:bookmarkEnd w:id="76"/>
      <w:bookmarkEnd w:id="77"/>
      <w:bookmarkEnd w:id="78"/>
    </w:p>
    <w:p>
      <w:pPr>
        <w:pStyle w:val="13"/>
        <w:framePr w:w="0" w:wrap="auto" w:vAnchor="margin" w:hAnchor="text" w:yAlign="inline"/>
        <w:ind w:firstLine="472"/>
        <w:outlineLvl w:val="1"/>
        <w:rPr>
          <w:rStyle w:val="14"/>
          <w:rFonts w:ascii="楷体" w:hAnsi="楷体" w:eastAsia="楷体" w:cs="楷体"/>
          <w:b/>
          <w:bCs/>
          <w:color w:val="000000"/>
          <w:sz w:val="24"/>
          <w:szCs w:val="24"/>
          <w:u w:color="000000"/>
          <w:lang w:val="zh-TW" w:eastAsia="zh-TW"/>
        </w:rPr>
      </w:pPr>
      <w:bookmarkStart w:id="79" w:name="_Toc1434360618"/>
      <w:r>
        <w:rPr>
          <w:rStyle w:val="14"/>
          <w:rFonts w:ascii="楷体" w:hAnsi="楷体" w:eastAsia="楷体" w:cs="楷体"/>
          <w:b/>
          <w:bCs/>
          <w:sz w:val="24"/>
          <w:szCs w:val="24"/>
          <w:rtl w:val="0"/>
          <w:lang w:val="zh-TW" w:eastAsia="zh-TW"/>
        </w:rPr>
        <w:t>（三）</w:t>
      </w:r>
      <w:r>
        <w:rPr>
          <w:rStyle w:val="14"/>
          <w:rFonts w:ascii="楷体" w:hAnsi="楷体" w:eastAsia="楷体" w:cs="楷体"/>
          <w:b/>
          <w:bCs/>
          <w:color w:val="000000"/>
          <w:sz w:val="24"/>
          <w:szCs w:val="24"/>
          <w:u w:color="000000"/>
          <w:rtl w:val="0"/>
          <w:lang w:val="zh-TW" w:eastAsia="zh-TW"/>
        </w:rPr>
        <w:t>信用增级方式</w:t>
      </w:r>
      <w:bookmarkEnd w:id="79"/>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根据《担保合同》，担保人为本投资计划提供本息全额无条件不可撤销连带责任保证担保；担保范围为《投资合同》项下融资主体的全部债务；担保期间为自该《担保合同》生效之日起至《投资合同》项下债务履行期限届满之日后</w:t>
      </w:r>
      <w:r>
        <w:rPr>
          <w:rStyle w:val="14"/>
          <w:rFonts w:ascii="楷体" w:hAnsi="楷体" w:eastAsia="楷体" w:cs="楷体"/>
          <w:sz w:val="24"/>
          <w:szCs w:val="24"/>
          <w:shd w:val="clear" w:color="auto"/>
          <w:rtl w:val="0"/>
          <w:lang w:val="zh-TW" w:eastAsia="zh-TW"/>
        </w:rPr>
        <w:t>满</w:t>
      </w:r>
      <w:r>
        <w:rPr>
          <w:rStyle w:val="14"/>
          <w:rFonts w:hint="eastAsia" w:ascii="楷体" w:hAnsi="楷体" w:eastAsia="楷体" w:cs="楷体"/>
          <w:sz w:val="24"/>
          <w:szCs w:val="24"/>
          <w:shd w:val="clear" w:color="auto"/>
          <w:rtl w:val="0"/>
          <w:lang w:val="zh-TW" w:eastAsia="zh-CN"/>
        </w:rPr>
        <w:t>三</w:t>
      </w:r>
      <w:r>
        <w:rPr>
          <w:rStyle w:val="14"/>
          <w:rFonts w:ascii="楷体" w:hAnsi="楷体" w:eastAsia="楷体" w:cs="楷体"/>
          <w:sz w:val="24"/>
          <w:szCs w:val="24"/>
          <w:shd w:val="clear" w:color="auto"/>
          <w:rtl w:val="0"/>
          <w:lang w:val="zh-TW" w:eastAsia="zh-TW"/>
        </w:rPr>
        <w:t>年之日</w:t>
      </w:r>
      <w:r>
        <w:rPr>
          <w:rStyle w:val="15"/>
          <w:rFonts w:ascii="楷体" w:hAnsi="楷体" w:eastAsia="楷体" w:cs="楷体"/>
          <w:sz w:val="24"/>
          <w:szCs w:val="24"/>
          <w:rtl w:val="0"/>
          <w:lang w:val="zh-TW" w:eastAsia="zh-TW"/>
        </w:rPr>
        <w:t>止。</w:t>
      </w:r>
    </w:p>
    <w:p>
      <w:pPr>
        <w:pStyle w:val="13"/>
        <w:framePr w:w="0" w:wrap="auto" w:vAnchor="margin" w:hAnchor="text" w:yAlign="inline"/>
        <w:spacing w:before="156" w:after="156" w:line="360" w:lineRule="auto"/>
        <w:ind w:firstLine="482"/>
        <w:rPr>
          <w:rStyle w:val="14"/>
          <w:rFonts w:ascii="楷体" w:hAnsi="楷体" w:eastAsia="楷体" w:cs="楷体"/>
          <w:sz w:val="24"/>
          <w:szCs w:val="24"/>
        </w:rPr>
      </w:pPr>
      <w:r>
        <w:rPr>
          <w:rStyle w:val="14"/>
          <w:rFonts w:ascii="楷体" w:hAnsi="楷体" w:eastAsia="楷体" w:cs="楷体"/>
          <w:sz w:val="24"/>
          <w:szCs w:val="24"/>
          <w:highlight w:val="none"/>
          <w:shd w:val="clear" w:color="auto"/>
          <w:rtl w:val="0"/>
          <w:lang w:val="zh-TW" w:eastAsia="zh-TW"/>
        </w:rPr>
        <w:t>根据融资主体于</w:t>
      </w:r>
      <w:r>
        <w:rPr>
          <w:rStyle w:val="14"/>
          <w:rFonts w:ascii="楷体" w:hAnsi="楷体" w:eastAsia="楷体" w:cs="楷体"/>
          <w:sz w:val="24"/>
          <w:szCs w:val="24"/>
          <w:highlight w:val="none"/>
          <w:shd w:val="clear" w:color="auto"/>
          <w:rtl w:val="0"/>
          <w:lang w:val="en-US"/>
        </w:rPr>
        <w:t>202</w:t>
      </w:r>
      <w:r>
        <w:rPr>
          <w:rStyle w:val="14"/>
          <w:rFonts w:ascii="楷体" w:hAnsi="楷体" w:eastAsia="楷体" w:cs="楷体"/>
          <w:sz w:val="24"/>
          <w:szCs w:val="24"/>
          <w:highlight w:val="none"/>
          <w:shd w:val="clear" w:color="auto"/>
          <w:rtl w:val="0"/>
        </w:rPr>
        <w:t>1</w:t>
      </w:r>
      <w:r>
        <w:rPr>
          <w:rStyle w:val="14"/>
          <w:rFonts w:ascii="楷体" w:hAnsi="楷体" w:eastAsia="楷体" w:cs="楷体"/>
          <w:sz w:val="24"/>
          <w:szCs w:val="24"/>
          <w:highlight w:val="none"/>
          <w:shd w:val="clear" w:color="auto"/>
          <w:rtl w:val="0"/>
          <w:lang w:val="zh-TW" w:eastAsia="zh-TW"/>
        </w:rPr>
        <w:t>年【】月【】日出具的《承诺函》</w:t>
      </w:r>
      <w:r>
        <w:rPr>
          <w:rStyle w:val="15"/>
          <w:rFonts w:ascii="楷体" w:hAnsi="楷体" w:eastAsia="楷体" w:cs="楷体"/>
          <w:sz w:val="24"/>
          <w:szCs w:val="24"/>
          <w:highlight w:val="none"/>
          <w:shd w:val="clear"/>
          <w:rtl w:val="0"/>
          <w:lang w:val="zh-TW" w:eastAsia="zh-TW"/>
        </w:rPr>
        <w:t>以及受托人与融资主体</w:t>
      </w:r>
      <w:r>
        <w:rPr>
          <w:rStyle w:val="15"/>
          <w:rFonts w:ascii="楷体" w:hAnsi="楷体" w:eastAsia="楷体" w:cs="楷体"/>
          <w:sz w:val="24"/>
          <w:szCs w:val="24"/>
          <w:highlight w:val="none"/>
          <w:shd w:val="clear"/>
          <w:rtl w:val="0"/>
          <w:lang w:eastAsia="zh-TW"/>
        </w:rPr>
        <w:t>签署的</w:t>
      </w:r>
      <w:r>
        <w:rPr>
          <w:rStyle w:val="15"/>
          <w:rFonts w:ascii="楷体" w:hAnsi="楷体" w:eastAsia="楷体" w:cs="楷体"/>
          <w:sz w:val="24"/>
          <w:szCs w:val="24"/>
          <w:highlight w:val="none"/>
          <w:shd w:val="clear"/>
          <w:rtl w:val="0"/>
          <w:lang w:val="zh-TW" w:eastAsia="zh-TW"/>
        </w:rPr>
        <w:t>《投资合同》</w:t>
      </w:r>
      <w:r>
        <w:rPr>
          <w:rStyle w:val="14"/>
          <w:rFonts w:ascii="楷体" w:hAnsi="楷体" w:eastAsia="楷体" w:cs="楷体"/>
          <w:sz w:val="24"/>
          <w:szCs w:val="24"/>
          <w:highlight w:val="none"/>
          <w:shd w:val="clear" w:color="auto"/>
          <w:rtl w:val="0"/>
          <w:lang w:val="zh-TW" w:eastAsia="zh-TW"/>
        </w:rPr>
        <w:t>第</w:t>
      </w:r>
      <w:r>
        <w:rPr>
          <w:rStyle w:val="14"/>
          <w:rFonts w:hint="eastAsia" w:ascii="楷体" w:hAnsi="楷体" w:eastAsia="楷体" w:cs="楷体"/>
          <w:sz w:val="24"/>
          <w:szCs w:val="24"/>
          <w:highlight w:val="none"/>
          <w:shd w:val="clear" w:color="auto"/>
          <w:rtl w:val="0"/>
          <w:lang w:val="en-US" w:eastAsia="zh-CN"/>
        </w:rPr>
        <w:t>3.2</w:t>
      </w:r>
      <w:r>
        <w:rPr>
          <w:rStyle w:val="14"/>
          <w:rFonts w:ascii="楷体" w:hAnsi="楷体" w:eastAsia="楷体" w:cs="楷体"/>
          <w:sz w:val="24"/>
          <w:szCs w:val="24"/>
          <w:highlight w:val="none"/>
          <w:shd w:val="clear" w:color="auto"/>
          <w:rtl w:val="0"/>
          <w:lang w:val="zh-TW" w:eastAsia="zh-TW"/>
        </w:rPr>
        <w:t>条</w:t>
      </w:r>
      <w:r>
        <w:rPr>
          <w:rStyle w:val="15"/>
          <w:rFonts w:ascii="楷体" w:hAnsi="楷体" w:eastAsia="楷体" w:cs="楷体"/>
          <w:sz w:val="24"/>
          <w:szCs w:val="24"/>
          <w:highlight w:val="none"/>
          <w:rtl w:val="0"/>
          <w:lang w:val="zh-TW" w:eastAsia="zh-TW"/>
        </w:rPr>
        <w:t>的约定</w:t>
      </w:r>
      <w:r>
        <w:rPr>
          <w:rStyle w:val="15"/>
          <w:rFonts w:ascii="楷体" w:hAnsi="楷体" w:eastAsia="楷体" w:cs="楷体"/>
          <w:sz w:val="24"/>
          <w:szCs w:val="24"/>
          <w:rtl w:val="0"/>
          <w:lang w:val="zh-TW" w:eastAsia="zh-TW"/>
        </w:rPr>
        <w:t>，融资主体以包括但不限于</w:t>
      </w:r>
      <w:r>
        <w:rPr>
          <w:rFonts w:hint="eastAsia" w:ascii="楷体" w:hAnsi="楷体" w:eastAsia="楷体" w:cs="楷体"/>
          <w:sz w:val="24"/>
          <w:szCs w:val="24"/>
        </w:rPr>
        <w:t>投资项目产生的营运收入、融资主体的经营收入及其可支配的其他款项</w:t>
      </w:r>
      <w:r>
        <w:rPr>
          <w:rStyle w:val="15"/>
          <w:rFonts w:ascii="楷体" w:hAnsi="楷体" w:eastAsia="楷体" w:cs="楷体"/>
          <w:sz w:val="24"/>
          <w:szCs w:val="24"/>
          <w:rtl w:val="0"/>
          <w:lang w:val="zh-TW" w:eastAsia="zh-TW"/>
        </w:rPr>
        <w:t>作为投资计划的还款来源。</w:t>
      </w:r>
    </w:p>
    <w:p>
      <w:pPr>
        <w:pStyle w:val="13"/>
        <w:framePr w:w="0" w:wrap="auto" w:vAnchor="margin" w:hAnchor="text" w:yAlign="inline"/>
        <w:spacing w:before="156" w:after="156" w:line="360" w:lineRule="auto"/>
        <w:ind w:firstLine="482"/>
        <w:rPr>
          <w:rStyle w:val="14"/>
          <w:rFonts w:ascii="楷体" w:hAnsi="楷体" w:eastAsia="楷体" w:cs="楷体"/>
          <w:b/>
          <w:bCs/>
          <w:sz w:val="24"/>
          <w:szCs w:val="24"/>
          <w:lang w:val="zh-TW" w:eastAsia="zh-TW"/>
        </w:rPr>
      </w:pPr>
      <w:r>
        <w:rPr>
          <w:rStyle w:val="14"/>
          <w:rFonts w:ascii="楷体" w:hAnsi="楷体" w:eastAsia="楷体" w:cs="楷体"/>
          <w:b/>
          <w:bCs/>
          <w:sz w:val="24"/>
          <w:szCs w:val="24"/>
          <w:rtl w:val="0"/>
          <w:lang w:val="zh-TW" w:eastAsia="zh-TW"/>
        </w:rPr>
        <w:t>本所律师经核查后认为：担保人已就为本投资计划书面提供本息全额无条件不可撤销连带责任保证担保，该信用增级方式与融资主体还款来源互相独立，符合相关法律法规和监管规定的要求。</w:t>
      </w:r>
    </w:p>
    <w:p>
      <w:pPr>
        <w:pStyle w:val="13"/>
        <w:framePr w:w="0" w:wrap="auto" w:vAnchor="margin" w:hAnchor="text" w:yAlign="inline"/>
        <w:spacing w:line="360" w:lineRule="auto"/>
        <w:ind w:firstLine="482" w:firstLineChars="200"/>
        <w:outlineLvl w:val="1"/>
        <w:rPr>
          <w:rStyle w:val="14"/>
          <w:rFonts w:ascii="楷体" w:hAnsi="楷体" w:eastAsia="楷体" w:cs="楷体"/>
          <w:b/>
          <w:bCs/>
          <w:sz w:val="24"/>
          <w:szCs w:val="24"/>
          <w:lang w:val="zh-TW" w:eastAsia="zh-TW"/>
        </w:rPr>
      </w:pPr>
      <w:bookmarkStart w:id="80" w:name="_Toc1794969151"/>
      <w:r>
        <w:rPr>
          <w:rStyle w:val="14"/>
          <w:rFonts w:ascii="楷体" w:hAnsi="楷体" w:eastAsia="楷体" w:cs="楷体"/>
          <w:b/>
          <w:bCs/>
          <w:sz w:val="24"/>
          <w:szCs w:val="24"/>
          <w:rtl w:val="0"/>
          <w:lang w:val="zh-TW" w:eastAsia="zh-TW"/>
        </w:rPr>
        <w:t>（四）征信情况</w:t>
      </w:r>
      <w:bookmarkEnd w:id="80"/>
    </w:p>
    <w:p>
      <w:pPr>
        <w:pStyle w:val="13"/>
        <w:framePr w:w="0" w:wrap="auto" w:vAnchor="margin" w:hAnchor="text" w:yAlign="inline"/>
        <w:spacing w:line="360" w:lineRule="auto"/>
        <w:ind w:firstLine="480"/>
        <w:rPr>
          <w:rStyle w:val="14"/>
          <w:rFonts w:ascii="楷体" w:hAnsi="楷体" w:eastAsia="楷体" w:cs="楷体"/>
          <w:b/>
          <w:bCs/>
          <w:sz w:val="24"/>
          <w:szCs w:val="24"/>
        </w:rPr>
      </w:pPr>
      <w:commentRangeStart w:id="18"/>
      <w:r>
        <w:rPr>
          <w:rStyle w:val="15"/>
          <w:rFonts w:ascii="楷体" w:hAnsi="楷体" w:eastAsia="楷体" w:cs="楷体"/>
          <w:sz w:val="24"/>
          <w:szCs w:val="24"/>
          <w:rtl w:val="0"/>
          <w:lang w:val="zh-TW" w:eastAsia="zh-TW"/>
        </w:rPr>
        <w:t>根据</w:t>
      </w:r>
      <w:r>
        <w:rPr>
          <w:rStyle w:val="15"/>
          <w:rFonts w:ascii="楷体" w:hAnsi="楷体" w:eastAsia="楷体" w:cs="楷体"/>
          <w:sz w:val="24"/>
          <w:szCs w:val="24"/>
          <w:rtl w:val="0"/>
          <w:lang w:eastAsia="zh-TW"/>
        </w:rPr>
        <w:t>2021</w:t>
      </w:r>
      <w:r>
        <w:rPr>
          <w:rStyle w:val="15"/>
          <w:rFonts w:ascii="楷体" w:hAnsi="楷体" w:eastAsia="楷体" w:cs="楷体"/>
          <w:sz w:val="24"/>
          <w:szCs w:val="24"/>
          <w:rtl w:val="0"/>
          <w:lang w:val="zh-TW" w:eastAsia="zh-TW"/>
        </w:rPr>
        <w:t>年</w:t>
      </w:r>
      <w:r>
        <w:rPr>
          <w:rStyle w:val="15"/>
          <w:rFonts w:ascii="楷体" w:hAnsi="楷体" w:eastAsia="楷体" w:cs="楷体"/>
          <w:sz w:val="24"/>
          <w:szCs w:val="24"/>
          <w:rtl w:val="0"/>
          <w:lang w:eastAsia="zh-TW"/>
        </w:rPr>
        <w:t>【2】</w:t>
      </w:r>
      <w:r>
        <w:rPr>
          <w:rStyle w:val="15"/>
          <w:rFonts w:ascii="楷体" w:hAnsi="楷体" w:eastAsia="楷体" w:cs="楷体"/>
          <w:sz w:val="24"/>
          <w:szCs w:val="24"/>
          <w:rtl w:val="0"/>
          <w:lang w:val="zh-TW" w:eastAsia="zh-TW"/>
        </w:rPr>
        <w:t>月</w:t>
      </w:r>
      <w:r>
        <w:rPr>
          <w:rStyle w:val="15"/>
          <w:rFonts w:ascii="楷体" w:hAnsi="楷体" w:eastAsia="楷体" w:cs="楷体"/>
          <w:sz w:val="24"/>
          <w:szCs w:val="24"/>
          <w:rtl w:val="0"/>
          <w:lang w:eastAsia="zh-TW"/>
        </w:rPr>
        <w:t>【24】</w:t>
      </w:r>
      <w:r>
        <w:rPr>
          <w:rStyle w:val="15"/>
          <w:rFonts w:ascii="楷体" w:hAnsi="楷体" w:eastAsia="楷体" w:cs="楷体"/>
          <w:sz w:val="24"/>
          <w:szCs w:val="24"/>
          <w:rtl w:val="0"/>
          <w:lang w:val="zh-TW" w:eastAsia="zh-TW"/>
        </w:rPr>
        <w:t>日中国人民银行《企业信用报告》，担保人无关注类和不良类贷款余</w:t>
      </w:r>
      <w:r>
        <w:rPr>
          <w:rStyle w:val="14"/>
          <w:rFonts w:ascii="楷体" w:hAnsi="楷体" w:eastAsia="楷体" w:cs="楷体"/>
          <w:kern w:val="0"/>
          <w:sz w:val="24"/>
          <w:szCs w:val="24"/>
          <w:rtl w:val="0"/>
          <w:lang w:val="zh-TW" w:eastAsia="zh-TW"/>
        </w:rPr>
        <w:t>额</w:t>
      </w:r>
      <w:r>
        <w:rPr>
          <w:rStyle w:val="14"/>
          <w:rFonts w:ascii="楷体" w:hAnsi="楷体" w:eastAsia="楷体" w:cs="楷体"/>
          <w:kern w:val="0"/>
          <w:sz w:val="24"/>
          <w:szCs w:val="24"/>
          <w:rtl w:val="0"/>
          <w:lang w:eastAsia="zh-TW"/>
        </w:rPr>
        <w:t>。</w:t>
      </w:r>
      <w:commentRangeEnd w:id="18"/>
      <w:r>
        <w:commentReference w:id="18"/>
      </w:r>
    </w:p>
    <w:p>
      <w:pPr>
        <w:pStyle w:val="13"/>
        <w:framePr w:w="0" w:wrap="auto" w:vAnchor="margin" w:hAnchor="text" w:yAlign="inline"/>
        <w:spacing w:line="360" w:lineRule="auto"/>
        <w:ind w:firstLine="482" w:firstLineChars="200"/>
        <w:outlineLvl w:val="1"/>
        <w:rPr>
          <w:rStyle w:val="14"/>
          <w:rFonts w:ascii="楷体" w:hAnsi="楷体" w:eastAsia="楷体" w:cs="楷体"/>
          <w:b/>
          <w:bCs/>
          <w:sz w:val="24"/>
          <w:szCs w:val="24"/>
          <w:lang w:val="zh-TW" w:eastAsia="zh-TW"/>
        </w:rPr>
      </w:pPr>
      <w:bookmarkStart w:id="81" w:name="_Toc196247801"/>
      <w:r>
        <w:rPr>
          <w:rStyle w:val="14"/>
          <w:rFonts w:ascii="楷体" w:hAnsi="楷体" w:eastAsia="楷体" w:cs="楷体"/>
          <w:b/>
          <w:bCs/>
          <w:sz w:val="24"/>
          <w:szCs w:val="24"/>
          <w:rtl w:val="0"/>
          <w:lang w:val="zh-TW" w:eastAsia="zh-TW"/>
        </w:rPr>
        <w:t>（五）主要财务情况</w:t>
      </w:r>
      <w:bookmarkEnd w:id="81"/>
    </w:p>
    <w:p>
      <w:pPr>
        <w:pStyle w:val="13"/>
        <w:framePr w:w="0" w:wrap="auto" w:vAnchor="margin" w:hAnchor="text" w:yAlign="inline"/>
        <w:spacing w:before="156" w:after="156" w:line="360" w:lineRule="auto"/>
        <w:ind w:firstLine="480" w:firstLineChars="200"/>
        <w:rPr>
          <w:rStyle w:val="14"/>
          <w:rFonts w:ascii="楷体" w:hAnsi="楷体" w:eastAsia="楷体" w:cs="楷体"/>
          <w:sz w:val="24"/>
          <w:szCs w:val="24"/>
        </w:rPr>
      </w:pPr>
      <w:r>
        <w:rPr>
          <w:rStyle w:val="15"/>
          <w:rFonts w:ascii="楷体" w:hAnsi="楷体" w:eastAsia="楷体" w:cs="楷体"/>
          <w:sz w:val="24"/>
          <w:szCs w:val="24"/>
          <w:rtl w:val="0"/>
          <w:lang w:val="zh-TW" w:eastAsia="zh-TW"/>
        </w:rPr>
        <w:t>根据</w:t>
      </w:r>
      <w:r>
        <w:rPr>
          <w:rStyle w:val="15"/>
          <w:rFonts w:ascii="楷体" w:hAnsi="楷体" w:eastAsia="楷体" w:cs="楷体"/>
          <w:sz w:val="24"/>
          <w:szCs w:val="24"/>
          <w:rtl w:val="0"/>
          <w:lang w:eastAsia="zh-TW"/>
        </w:rPr>
        <w:t>担保人</w:t>
      </w:r>
      <w:r>
        <w:rPr>
          <w:rStyle w:val="15"/>
          <w:rFonts w:ascii="楷体" w:hAnsi="楷体" w:eastAsia="楷体" w:cs="楷体"/>
          <w:sz w:val="24"/>
          <w:szCs w:val="24"/>
          <w:rtl w:val="0"/>
          <w:lang w:val="zh-TW" w:eastAsia="zh-TW"/>
        </w:rPr>
        <w:t>《</w:t>
      </w:r>
      <w:r>
        <w:rPr>
          <w:rStyle w:val="15"/>
          <w:rFonts w:ascii="楷体" w:hAnsi="楷体" w:eastAsia="楷体" w:cs="楷体"/>
          <w:sz w:val="24"/>
          <w:szCs w:val="24"/>
          <w:rtl w:val="0"/>
          <w:lang w:eastAsia="zh-TW"/>
        </w:rPr>
        <w:t>2020年度</w:t>
      </w:r>
      <w:r>
        <w:rPr>
          <w:rStyle w:val="15"/>
          <w:rFonts w:ascii="楷体" w:hAnsi="楷体" w:eastAsia="楷体" w:cs="楷体"/>
          <w:sz w:val="24"/>
          <w:szCs w:val="24"/>
          <w:rtl w:val="0"/>
          <w:lang w:val="zh-TW" w:eastAsia="zh-TW"/>
        </w:rPr>
        <w:t>审计报告》，截至</w:t>
      </w:r>
      <w:r>
        <w:rPr>
          <w:rStyle w:val="16"/>
          <w:rFonts w:ascii="楷体" w:hAnsi="楷体" w:eastAsia="楷体" w:cs="楷体"/>
          <w:sz w:val="24"/>
          <w:szCs w:val="24"/>
          <w:rtl w:val="0"/>
          <w:lang w:val="en-US"/>
        </w:rPr>
        <w:t>20</w:t>
      </w:r>
      <w:r>
        <w:rPr>
          <w:rStyle w:val="16"/>
          <w:rFonts w:ascii="楷体" w:hAnsi="楷体" w:eastAsia="楷体" w:cs="楷体"/>
          <w:sz w:val="24"/>
          <w:szCs w:val="24"/>
          <w:rtl w:val="0"/>
        </w:rPr>
        <w:t>20</w:t>
      </w:r>
      <w:r>
        <w:rPr>
          <w:rStyle w:val="15"/>
          <w:rFonts w:ascii="楷体" w:hAnsi="楷体" w:eastAsia="楷体" w:cs="楷体"/>
          <w:sz w:val="24"/>
          <w:szCs w:val="24"/>
          <w:rtl w:val="0"/>
          <w:lang w:val="zh-TW" w:eastAsia="zh-TW"/>
        </w:rPr>
        <w:t>年</w:t>
      </w:r>
      <w:r>
        <w:rPr>
          <w:rStyle w:val="16"/>
          <w:rFonts w:ascii="楷体" w:hAnsi="楷体" w:eastAsia="楷体" w:cs="楷体"/>
          <w:sz w:val="24"/>
          <w:szCs w:val="24"/>
          <w:rtl w:val="0"/>
          <w:lang w:val="en-US"/>
        </w:rPr>
        <w:t>12</w:t>
      </w:r>
      <w:r>
        <w:rPr>
          <w:rStyle w:val="15"/>
          <w:rFonts w:ascii="楷体" w:hAnsi="楷体" w:eastAsia="楷体" w:cs="楷体"/>
          <w:sz w:val="24"/>
          <w:szCs w:val="24"/>
          <w:rtl w:val="0"/>
          <w:lang w:val="zh-TW" w:eastAsia="zh-TW"/>
        </w:rPr>
        <w:t>月</w:t>
      </w:r>
      <w:r>
        <w:rPr>
          <w:rStyle w:val="16"/>
          <w:rFonts w:ascii="楷体" w:hAnsi="楷体" w:eastAsia="楷体" w:cs="楷体"/>
          <w:sz w:val="24"/>
          <w:szCs w:val="24"/>
          <w:rtl w:val="0"/>
          <w:lang w:val="en-US"/>
        </w:rPr>
        <w:t>31</w:t>
      </w:r>
      <w:r>
        <w:rPr>
          <w:rStyle w:val="15"/>
          <w:rFonts w:ascii="楷体" w:hAnsi="楷体" w:eastAsia="楷体" w:cs="楷体"/>
          <w:sz w:val="24"/>
          <w:szCs w:val="24"/>
          <w:rtl w:val="0"/>
          <w:lang w:val="zh-TW" w:eastAsia="zh-TW"/>
        </w:rPr>
        <w:t>日，</w:t>
      </w:r>
      <w:r>
        <w:rPr>
          <w:rStyle w:val="15"/>
          <w:rFonts w:ascii="楷体" w:hAnsi="楷体" w:eastAsia="楷体" w:cs="楷体"/>
          <w:sz w:val="24"/>
          <w:szCs w:val="24"/>
          <w:rtl w:val="0"/>
          <w:lang w:eastAsia="zh-TW"/>
        </w:rPr>
        <w:t>担保人</w:t>
      </w:r>
      <w:r>
        <w:rPr>
          <w:rStyle w:val="15"/>
          <w:rFonts w:ascii="楷体" w:hAnsi="楷体" w:eastAsia="楷体" w:cs="楷体"/>
          <w:sz w:val="24"/>
          <w:szCs w:val="24"/>
          <w:rtl w:val="0"/>
          <w:lang w:val="zh-TW" w:eastAsia="zh-TW"/>
        </w:rPr>
        <w:t>的资产总计</w:t>
      </w:r>
      <w:r>
        <w:rPr>
          <w:rStyle w:val="15"/>
          <w:rFonts w:ascii="楷体" w:hAnsi="楷体" w:eastAsia="楷体" w:cs="楷体"/>
          <w:sz w:val="24"/>
          <w:szCs w:val="24"/>
          <w:rtl w:val="0"/>
          <w:lang w:eastAsia="zh-TW"/>
        </w:rPr>
        <w:t>133,037,145,243.79</w:t>
      </w:r>
      <w:r>
        <w:rPr>
          <w:rStyle w:val="15"/>
          <w:rFonts w:ascii="楷体" w:hAnsi="楷体" w:eastAsia="楷体" w:cs="楷体"/>
          <w:sz w:val="24"/>
          <w:szCs w:val="24"/>
          <w:rtl w:val="0"/>
          <w:lang w:val="zh-TW" w:eastAsia="zh-TW"/>
        </w:rPr>
        <w:t>元，</w:t>
      </w:r>
      <w:r>
        <w:rPr>
          <w:rFonts w:hint="eastAsia" w:ascii="楷体" w:hAnsi="楷体" w:eastAsia="楷体" w:cs="楷体"/>
          <w:sz w:val="24"/>
          <w:szCs w:val="24"/>
          <w:lang w:eastAsia="zh-CN"/>
        </w:rPr>
        <w:t>归属于母公司的所有者权益为</w:t>
      </w:r>
      <w:r>
        <w:rPr>
          <w:rFonts w:hint="eastAsia" w:ascii="楷体" w:hAnsi="楷体" w:eastAsia="楷体" w:cs="楷体"/>
          <w:b w:val="0"/>
          <w:bCs w:val="0"/>
          <w:color w:val="auto"/>
          <w:kern w:val="0"/>
          <w:sz w:val="24"/>
          <w:szCs w:val="24"/>
        </w:rPr>
        <w:t>119,532,468,500.00</w:t>
      </w:r>
      <w:r>
        <w:rPr>
          <w:rFonts w:hint="default" w:ascii="楷体" w:hAnsi="楷体" w:eastAsia="楷体" w:cs="楷体"/>
          <w:b w:val="0"/>
          <w:bCs w:val="0"/>
          <w:color w:val="auto"/>
          <w:kern w:val="0"/>
          <w:sz w:val="24"/>
          <w:szCs w:val="24"/>
        </w:rPr>
        <w:t>元</w:t>
      </w:r>
      <w:r>
        <w:rPr>
          <w:rFonts w:hint="eastAsia" w:ascii="楷体" w:hAnsi="楷体" w:eastAsia="楷体" w:cs="楷体"/>
          <w:b/>
          <w:bCs/>
          <w:color w:val="auto"/>
          <w:kern w:val="0"/>
          <w:sz w:val="24"/>
          <w:szCs w:val="24"/>
        </w:rPr>
        <w:t>，</w:t>
      </w:r>
      <w:r>
        <w:rPr>
          <w:rStyle w:val="15"/>
          <w:rFonts w:ascii="楷体" w:hAnsi="楷体" w:eastAsia="楷体" w:cs="楷体"/>
          <w:sz w:val="24"/>
          <w:szCs w:val="24"/>
          <w:rtl w:val="0"/>
          <w:lang w:val="zh-TW" w:eastAsia="zh-TW"/>
        </w:rPr>
        <w:t>所有者权益合计</w:t>
      </w:r>
      <w:r>
        <w:rPr>
          <w:rFonts w:hint="eastAsia" w:ascii="楷体" w:hAnsi="楷体" w:eastAsia="楷体" w:cs="楷体"/>
          <w:b w:val="0"/>
          <w:bCs w:val="0"/>
          <w:color w:val="auto"/>
          <w:kern w:val="0"/>
          <w:sz w:val="24"/>
          <w:szCs w:val="24"/>
        </w:rPr>
        <w:t>173,143,371,300.00</w:t>
      </w:r>
      <w:r>
        <w:rPr>
          <w:rStyle w:val="15"/>
          <w:rFonts w:ascii="楷体" w:hAnsi="楷体" w:eastAsia="楷体" w:cs="楷体"/>
          <w:sz w:val="24"/>
          <w:szCs w:val="24"/>
          <w:rtl w:val="0"/>
          <w:lang w:val="zh-TW" w:eastAsia="zh-TW"/>
        </w:rPr>
        <w:t>元。另</w:t>
      </w:r>
      <w:r>
        <w:rPr>
          <w:rStyle w:val="15"/>
          <w:rFonts w:ascii="楷体" w:hAnsi="楷体" w:eastAsia="楷体" w:cs="楷体"/>
          <w:sz w:val="24"/>
          <w:szCs w:val="24"/>
          <w:rtl w:val="0"/>
          <w:lang w:eastAsia="zh-TW"/>
        </w:rPr>
        <w:t>根据融资主体《2020年度年报审计报告》，截至2020年12月31日，</w:t>
      </w:r>
      <w:r>
        <w:rPr>
          <w:rStyle w:val="14"/>
          <w:rFonts w:ascii="楷体" w:hAnsi="楷体" w:eastAsia="楷体" w:cs="楷体"/>
          <w:b w:val="0"/>
          <w:bCs w:val="0"/>
          <w:color w:val="000000"/>
          <w:sz w:val="24"/>
          <w:szCs w:val="24"/>
          <w:u w:color="000000"/>
          <w:rtl w:val="0"/>
          <w:lang w:val="zh-TW" w:eastAsia="zh-TW"/>
        </w:rPr>
        <w:t>融资主体的总资产为</w:t>
      </w:r>
      <w:r>
        <w:rPr>
          <w:rStyle w:val="14"/>
          <w:rFonts w:ascii="楷体" w:hAnsi="楷体" w:eastAsia="楷体" w:cs="楷体"/>
          <w:b w:val="0"/>
          <w:bCs w:val="0"/>
          <w:color w:val="000000"/>
          <w:sz w:val="24"/>
          <w:szCs w:val="24"/>
          <w:u w:color="000000"/>
          <w:rtl w:val="0"/>
          <w:lang w:eastAsia="zh-TW"/>
        </w:rPr>
        <w:t>554,126,585.29</w:t>
      </w:r>
      <w:r>
        <w:rPr>
          <w:rStyle w:val="14"/>
          <w:rFonts w:ascii="楷体" w:hAnsi="楷体" w:eastAsia="楷体" w:cs="楷体"/>
          <w:b w:val="0"/>
          <w:bCs w:val="0"/>
          <w:color w:val="000000"/>
          <w:sz w:val="24"/>
          <w:szCs w:val="24"/>
          <w:u w:color="000000"/>
          <w:rtl w:val="0"/>
          <w:lang w:val="zh-TW" w:eastAsia="zh-TW"/>
        </w:rPr>
        <w:t>元</w:t>
      </w:r>
      <w:r>
        <w:rPr>
          <w:rFonts w:hint="eastAsia" w:ascii="楷体" w:hAnsi="楷体" w:eastAsia="楷体" w:cs="楷体"/>
          <w:b w:val="0"/>
          <w:bCs w:val="0"/>
          <w:color w:val="auto"/>
          <w:kern w:val="0"/>
          <w:sz w:val="24"/>
          <w:szCs w:val="24"/>
        </w:rPr>
        <w:t>,</w:t>
      </w:r>
      <w:r>
        <w:rPr>
          <w:rStyle w:val="14"/>
          <w:rFonts w:hint="eastAsia" w:ascii="楷体" w:hAnsi="楷体" w:eastAsia="楷体" w:cs="楷体"/>
          <w:b w:val="0"/>
          <w:bCs w:val="0"/>
          <w:color w:val="000000"/>
          <w:sz w:val="24"/>
          <w:szCs w:val="24"/>
          <w:u w:color="000000"/>
          <w:rtl w:val="0"/>
          <w:lang w:val="zh-TW" w:eastAsia="zh-CN"/>
        </w:rPr>
        <w:t>所有者权益</w:t>
      </w:r>
      <w:r>
        <w:rPr>
          <w:rStyle w:val="14"/>
          <w:rFonts w:ascii="楷体" w:hAnsi="楷体" w:eastAsia="楷体" w:cs="楷体"/>
          <w:b w:val="0"/>
          <w:bCs w:val="0"/>
          <w:color w:val="000000"/>
          <w:sz w:val="24"/>
          <w:szCs w:val="24"/>
          <w:u w:color="000000"/>
          <w:rtl w:val="0"/>
          <w:lang w:val="zh-TW" w:eastAsia="zh-TW"/>
        </w:rPr>
        <w:t>为</w:t>
      </w:r>
      <w:r>
        <w:rPr>
          <w:rFonts w:hint="default" w:ascii="楷体" w:hAnsi="楷体" w:eastAsia="楷体" w:cs="楷体"/>
          <w:color w:val="auto"/>
          <w:sz w:val="24"/>
          <w:szCs w:val="24"/>
        </w:rPr>
        <w:t>450,025,201.15</w:t>
      </w:r>
      <w:r>
        <w:rPr>
          <w:rStyle w:val="14"/>
          <w:rFonts w:ascii="楷体" w:hAnsi="楷体" w:eastAsia="楷体" w:cs="楷体"/>
          <w:b w:val="0"/>
          <w:bCs w:val="0"/>
          <w:color w:val="000000"/>
          <w:sz w:val="24"/>
          <w:szCs w:val="24"/>
          <w:u w:color="000000"/>
          <w:rtl w:val="0"/>
          <w:lang w:val="zh-TW" w:eastAsia="zh-TW"/>
        </w:rPr>
        <w:t>元</w:t>
      </w:r>
      <w:r>
        <w:rPr>
          <w:rStyle w:val="14"/>
          <w:rFonts w:ascii="楷体" w:hAnsi="楷体" w:eastAsia="楷体" w:cs="楷体"/>
          <w:b w:val="0"/>
          <w:bCs w:val="0"/>
          <w:color w:val="000000"/>
          <w:sz w:val="24"/>
          <w:szCs w:val="24"/>
          <w:u w:color="000000"/>
          <w:rtl w:val="0"/>
          <w:lang w:eastAsia="zh-TW"/>
        </w:rPr>
        <w:t>。</w:t>
      </w:r>
    </w:p>
    <w:p>
      <w:pPr>
        <w:pStyle w:val="13"/>
        <w:framePr w:w="0" w:wrap="auto" w:vAnchor="margin" w:hAnchor="text" w:yAlign="inline"/>
        <w:spacing w:before="156" w:after="156" w:line="360" w:lineRule="auto"/>
        <w:ind w:firstLine="482"/>
        <w:rPr>
          <w:rStyle w:val="14"/>
          <w:rFonts w:ascii="楷体" w:hAnsi="楷体" w:eastAsia="楷体" w:cs="楷体"/>
          <w:b/>
          <w:bCs/>
          <w:sz w:val="24"/>
          <w:szCs w:val="24"/>
        </w:rPr>
      </w:pPr>
      <w:r>
        <w:rPr>
          <w:rStyle w:val="14"/>
          <w:rFonts w:ascii="楷体" w:hAnsi="楷体" w:eastAsia="楷体" w:cs="楷体"/>
          <w:b/>
          <w:bCs/>
          <w:sz w:val="24"/>
          <w:szCs w:val="24"/>
          <w:rtl w:val="0"/>
          <w:lang w:val="zh-TW" w:eastAsia="zh-TW"/>
        </w:rPr>
        <w:t>综上，担保人的净资产不低融资主体的</w:t>
      </w:r>
      <w:r>
        <w:rPr>
          <w:rStyle w:val="14"/>
          <w:rFonts w:ascii="楷体" w:hAnsi="楷体" w:eastAsia="楷体" w:cs="楷体"/>
          <w:b/>
          <w:bCs/>
          <w:sz w:val="24"/>
          <w:szCs w:val="24"/>
          <w:rtl w:val="0"/>
          <w:lang w:val="en-US"/>
        </w:rPr>
        <w:t>1.5</w:t>
      </w:r>
      <w:r>
        <w:rPr>
          <w:rStyle w:val="14"/>
          <w:rFonts w:ascii="楷体" w:hAnsi="楷体" w:eastAsia="楷体" w:cs="楷体"/>
          <w:b/>
          <w:bCs/>
          <w:sz w:val="24"/>
          <w:szCs w:val="24"/>
          <w:rtl w:val="0"/>
          <w:lang w:val="zh-TW" w:eastAsia="zh-TW"/>
        </w:rPr>
        <w:t>倍，符合《债权投资实施细则》第七条的规定。</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82" w:name="_Toc1949393262"/>
      <w:r>
        <w:rPr>
          <w:rStyle w:val="14"/>
          <w:rFonts w:ascii="楷体" w:hAnsi="楷体" w:eastAsia="楷体" w:cs="楷体"/>
          <w:b/>
          <w:bCs/>
          <w:sz w:val="24"/>
          <w:szCs w:val="24"/>
          <w:rtl w:val="0"/>
          <w:lang w:val="zh-TW" w:eastAsia="zh-TW"/>
        </w:rPr>
        <w:t>（六）信用评级情况</w:t>
      </w:r>
      <w:bookmarkEnd w:id="82"/>
    </w:p>
    <w:p>
      <w:pPr>
        <w:pStyle w:val="13"/>
        <w:framePr w:w="0" w:wrap="auto" w:vAnchor="margin" w:hAnchor="text" w:yAlign="inline"/>
        <w:spacing w:before="156" w:after="156" w:line="360" w:lineRule="auto"/>
        <w:ind w:firstLine="480"/>
        <w:rPr>
          <w:rStyle w:val="14"/>
          <w:rFonts w:ascii="楷体" w:hAnsi="楷体" w:eastAsia="楷体" w:cs="楷体"/>
          <w:sz w:val="24"/>
          <w:szCs w:val="24"/>
          <w:shd w:val="clear" w:color="auto" w:fill="FFFF00"/>
        </w:rPr>
      </w:pPr>
      <w:r>
        <w:rPr>
          <w:rStyle w:val="15"/>
          <w:rFonts w:ascii="楷体" w:hAnsi="楷体" w:eastAsia="楷体" w:cs="楷体"/>
          <w:sz w:val="24"/>
          <w:szCs w:val="24"/>
          <w:rtl w:val="0"/>
          <w:lang w:val="zh-TW" w:eastAsia="zh-TW"/>
        </w:rPr>
        <w:t>根据</w:t>
      </w:r>
      <w:r>
        <w:rPr>
          <w:rStyle w:val="15"/>
          <w:rFonts w:ascii="楷体" w:hAnsi="楷体" w:eastAsia="楷体" w:cs="楷体"/>
          <w:sz w:val="24"/>
          <w:szCs w:val="24"/>
          <w:rtl w:val="0"/>
          <w:lang w:eastAsia="zh-TW"/>
        </w:rPr>
        <w:t>远东资信评估有限公司</w:t>
      </w:r>
      <w:r>
        <w:rPr>
          <w:rStyle w:val="15"/>
          <w:rFonts w:ascii="楷体" w:hAnsi="楷体" w:eastAsia="楷体" w:cs="楷体"/>
          <w:sz w:val="24"/>
          <w:szCs w:val="24"/>
          <w:rtl w:val="0"/>
          <w:lang w:val="zh-TW" w:eastAsia="zh-TW"/>
        </w:rPr>
        <w:t>出具的《评级报告》给予担保人长期信用等级为【】</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评级展望稳定。</w:t>
      </w:r>
      <w:commentRangeStart w:id="19"/>
      <w:r>
        <w:rPr>
          <w:rStyle w:val="14"/>
          <w:rFonts w:ascii="楷体" w:hAnsi="楷体" w:eastAsia="楷体" w:cs="楷体"/>
          <w:sz w:val="24"/>
          <w:szCs w:val="24"/>
          <w:rtl w:val="0"/>
          <w:lang w:val="zh-TW" w:eastAsia="zh-TW"/>
        </w:rPr>
        <w:t>受托人建信资管内部评级亦评定担保人的主体级别满足受托人内部投资信用级别的要求。</w:t>
      </w:r>
      <w:commentRangeEnd w:id="19"/>
      <w:r>
        <w:commentReference w:id="19"/>
      </w:r>
    </w:p>
    <w:p>
      <w:pPr>
        <w:pStyle w:val="13"/>
        <w:framePr w:w="0" w:wrap="auto" w:vAnchor="margin" w:hAnchor="text" w:yAlign="inline"/>
        <w:spacing w:before="156" w:after="156" w:line="360" w:lineRule="auto"/>
        <w:ind w:firstLine="482"/>
        <w:rPr>
          <w:rStyle w:val="14"/>
          <w:rFonts w:ascii="楷体" w:hAnsi="楷体" w:eastAsia="楷体" w:cs="楷体"/>
          <w:b/>
          <w:bCs/>
          <w:sz w:val="24"/>
          <w:szCs w:val="24"/>
          <w:lang w:val="zh-TW" w:eastAsia="zh-TW"/>
        </w:rPr>
      </w:pPr>
      <w:r>
        <w:rPr>
          <w:rStyle w:val="14"/>
          <w:rFonts w:ascii="楷体" w:hAnsi="楷体" w:eastAsia="楷体" w:cs="楷体"/>
          <w:b/>
          <w:bCs/>
          <w:sz w:val="24"/>
          <w:szCs w:val="24"/>
          <w:rtl w:val="0"/>
          <w:lang w:val="zh-TW" w:eastAsia="zh-TW"/>
        </w:rPr>
        <w:t>担保人的信用等级高于融资主体的信用等级，符合《债权投资实施细则》第七条的规定。</w:t>
      </w:r>
    </w:p>
    <w:p>
      <w:pPr>
        <w:pStyle w:val="13"/>
        <w:framePr w:w="0" w:wrap="auto" w:vAnchor="margin" w:hAnchor="text" w:yAlign="inline"/>
        <w:ind w:firstLine="472"/>
        <w:outlineLvl w:val="1"/>
        <w:rPr>
          <w:rStyle w:val="14"/>
          <w:rFonts w:ascii="楷体" w:hAnsi="楷体" w:eastAsia="楷体" w:cs="楷体"/>
          <w:b/>
          <w:bCs/>
          <w:color w:val="000000"/>
          <w:sz w:val="24"/>
          <w:szCs w:val="24"/>
          <w:u w:color="000000"/>
          <w:lang w:val="zh-TW" w:eastAsia="zh-TW"/>
        </w:rPr>
      </w:pPr>
      <w:bookmarkStart w:id="83" w:name="_Toc1442035802"/>
      <w:r>
        <w:rPr>
          <w:rStyle w:val="14"/>
          <w:rFonts w:ascii="楷体" w:hAnsi="楷体" w:eastAsia="楷体" w:cs="楷体"/>
          <w:b/>
          <w:bCs/>
          <w:color w:val="000000"/>
          <w:sz w:val="24"/>
          <w:szCs w:val="24"/>
          <w:u w:color="000000"/>
          <w:rtl w:val="0"/>
          <w:lang w:val="zh-TW" w:eastAsia="zh-TW"/>
        </w:rPr>
        <w:t>（七）对外担保情况</w:t>
      </w:r>
      <w:bookmarkEnd w:id="83"/>
    </w:p>
    <w:p>
      <w:pPr>
        <w:pStyle w:val="13"/>
        <w:framePr w:w="0" w:wrap="auto" w:vAnchor="margin" w:hAnchor="text" w:yAlign="inline"/>
        <w:spacing w:before="156" w:after="156" w:line="360" w:lineRule="auto"/>
        <w:ind w:firstLine="480" w:firstLineChars="200"/>
        <w:rPr>
          <w:rStyle w:val="15"/>
          <w:rFonts w:ascii="楷体" w:hAnsi="楷体" w:eastAsia="楷体" w:cs="楷体"/>
          <w:sz w:val="24"/>
          <w:szCs w:val="24"/>
          <w:rtl w:val="0"/>
          <w:lang w:val="zh-TW" w:eastAsia="zh-TW"/>
        </w:rPr>
      </w:pPr>
      <w:r>
        <w:rPr>
          <w:rFonts w:hint="default" w:ascii="楷体" w:hAnsi="楷体" w:eastAsia="楷体" w:cs="楷体"/>
          <w:sz w:val="24"/>
          <w:szCs w:val="24"/>
        </w:rPr>
        <w:t>根据担保人《2020年度审计报告》以及建信资管提供的《可行性研究报告》，</w:t>
      </w:r>
      <w:r>
        <w:rPr>
          <w:rFonts w:hint="eastAsia" w:ascii="楷体" w:hAnsi="楷体" w:eastAsia="楷体" w:cs="楷体"/>
          <w:sz w:val="24"/>
          <w:szCs w:val="24"/>
        </w:rPr>
        <w:t>截至2020年12月31日</w:t>
      </w:r>
      <w:r>
        <w:rPr>
          <w:rFonts w:hint="default" w:ascii="楷体" w:hAnsi="楷体" w:eastAsia="楷体" w:cs="楷体"/>
          <w:sz w:val="24"/>
          <w:szCs w:val="24"/>
        </w:rPr>
        <w:t>，</w:t>
      </w:r>
      <w:r>
        <w:rPr>
          <w:rFonts w:hint="eastAsia" w:ascii="楷体" w:hAnsi="楷体" w:eastAsia="楷体" w:cs="楷体"/>
          <w:sz w:val="24"/>
        </w:rPr>
        <w:t>担保人对外担保余额（经审计）合计15.32亿元</w:t>
      </w:r>
      <w:r>
        <w:rPr>
          <w:rFonts w:hint="eastAsia" w:ascii="楷体" w:hAnsi="楷体" w:eastAsia="楷体" w:cs="楷体"/>
          <w:sz w:val="24"/>
          <w:szCs w:val="24"/>
        </w:rPr>
        <w:t>,</w:t>
      </w:r>
      <w:r>
        <w:rPr>
          <w:rStyle w:val="15"/>
          <w:rFonts w:ascii="楷体" w:hAnsi="楷体" w:eastAsia="楷体" w:cs="楷体"/>
          <w:sz w:val="24"/>
          <w:szCs w:val="24"/>
          <w:rtl w:val="0"/>
          <w:lang w:val="zh-TW" w:eastAsia="zh-TW"/>
        </w:rPr>
        <w:t>具体如下：</w:t>
      </w:r>
    </w:p>
    <w:p>
      <w:pPr>
        <w:pStyle w:val="13"/>
        <w:framePr w:w="0" w:wrap="auto" w:vAnchor="margin" w:hAnchor="text" w:yAlign="inline"/>
        <w:spacing w:before="156" w:after="156" w:line="360" w:lineRule="auto"/>
        <w:ind w:firstLine="480" w:firstLineChars="200"/>
        <w:rPr>
          <w:rStyle w:val="15"/>
          <w:rFonts w:ascii="楷体" w:hAnsi="楷体" w:eastAsia="楷体" w:cs="楷体"/>
          <w:sz w:val="24"/>
          <w:szCs w:val="24"/>
          <w:rtl w:val="0"/>
          <w:lang w:val="zh-TW" w:eastAsia="zh-TW"/>
        </w:rPr>
      </w:pPr>
    </w:p>
    <w:p>
      <w:pPr>
        <w:pStyle w:val="13"/>
        <w:framePr w:w="0" w:wrap="auto" w:vAnchor="margin" w:hAnchor="text" w:yAlign="inline"/>
        <w:spacing w:before="156" w:after="156" w:line="360" w:lineRule="auto"/>
        <w:ind w:firstLine="480" w:firstLineChars="200"/>
        <w:rPr>
          <w:rStyle w:val="15"/>
          <w:rFonts w:ascii="楷体" w:hAnsi="楷体" w:eastAsia="楷体" w:cs="楷体"/>
          <w:sz w:val="24"/>
          <w:szCs w:val="24"/>
          <w:rtl w:val="0"/>
          <w:lang w:val="zh-TW" w:eastAsia="zh-TW"/>
        </w:rPr>
      </w:pPr>
    </w:p>
    <w:tbl>
      <w:tblPr>
        <w:tblStyle w:val="8"/>
        <w:tblW w:w="8760" w:type="dxa"/>
        <w:tblInd w:w="-162" w:type="dxa"/>
        <w:tblLayout w:type="fixed"/>
        <w:tblCellMar>
          <w:top w:w="0" w:type="dxa"/>
          <w:left w:w="108" w:type="dxa"/>
          <w:bottom w:w="0" w:type="dxa"/>
          <w:right w:w="108" w:type="dxa"/>
        </w:tblCellMar>
      </w:tblPr>
      <w:tblGrid>
        <w:gridCol w:w="724"/>
        <w:gridCol w:w="2324"/>
        <w:gridCol w:w="2491"/>
        <w:gridCol w:w="1879"/>
        <w:gridCol w:w="1342"/>
      </w:tblGrid>
      <w:tr>
        <w:tblPrEx>
          <w:tblCellMar>
            <w:top w:w="0" w:type="dxa"/>
            <w:left w:w="108" w:type="dxa"/>
            <w:bottom w:w="0" w:type="dxa"/>
            <w:right w:w="108" w:type="dxa"/>
          </w:tblCellMar>
        </w:tblPrEx>
        <w:trPr>
          <w:trHeight w:val="659" w:hRule="atLeast"/>
          <w:tblHeader/>
        </w:trPr>
        <w:tc>
          <w:tcPr>
            <w:tcW w:w="724" w:type="dxa"/>
            <w:tcBorders>
              <w:top w:val="single" w:color="auto" w:sz="4" w:space="0"/>
              <w:left w:val="single" w:color="auto" w:sz="4" w:space="0"/>
              <w:bottom w:val="single" w:color="auto" w:sz="4" w:space="0"/>
              <w:right w:val="single" w:color="auto" w:sz="4" w:space="0"/>
            </w:tcBorders>
            <w:shd w:val="clear" w:color="auto" w:fill="A8D08D" w:themeFill="accent6" w:themeFillTint="99"/>
            <w:vAlign w:val="center"/>
          </w:tcPr>
          <w:p>
            <w:pPr>
              <w:framePr w:w="0" w:wrap="auto" w:vAnchor="margin" w:hAnchor="text" w:yAlign="inline"/>
              <w:widowControl/>
              <w:spacing w:line="360" w:lineRule="auto"/>
              <w:jc w:val="center"/>
              <w:rPr>
                <w:rFonts w:hint="eastAsia" w:ascii="楷体" w:hAnsi="楷体" w:eastAsia="楷体" w:cs="楷体"/>
                <w:b/>
                <w:bCs/>
                <w:kern w:val="0"/>
                <w:sz w:val="22"/>
                <w:szCs w:val="22"/>
              </w:rPr>
            </w:pPr>
            <w:r>
              <w:rPr>
                <w:rFonts w:hint="eastAsia" w:ascii="楷体" w:hAnsi="楷体" w:eastAsia="楷体" w:cs="楷体"/>
                <w:b/>
                <w:bCs/>
                <w:kern w:val="0"/>
                <w:sz w:val="22"/>
                <w:szCs w:val="22"/>
              </w:rPr>
              <w:t>序号</w:t>
            </w:r>
          </w:p>
        </w:tc>
        <w:tc>
          <w:tcPr>
            <w:tcW w:w="2324" w:type="dxa"/>
            <w:tcBorders>
              <w:top w:val="single" w:color="auto" w:sz="4" w:space="0"/>
              <w:left w:val="nil"/>
              <w:bottom w:val="single" w:color="auto" w:sz="4" w:space="0"/>
              <w:right w:val="single" w:color="auto" w:sz="4" w:space="0"/>
            </w:tcBorders>
            <w:shd w:val="clear" w:color="auto" w:fill="A8D08D" w:themeFill="accent6" w:themeFillTint="99"/>
            <w:vAlign w:val="center"/>
          </w:tcPr>
          <w:p>
            <w:pPr>
              <w:framePr w:w="0" w:wrap="auto" w:vAnchor="margin" w:hAnchor="text" w:yAlign="inline"/>
              <w:widowControl/>
              <w:spacing w:line="360" w:lineRule="auto"/>
              <w:jc w:val="center"/>
              <w:rPr>
                <w:rFonts w:hint="eastAsia" w:ascii="楷体" w:hAnsi="楷体" w:eastAsia="楷体" w:cs="楷体"/>
                <w:b/>
                <w:bCs/>
                <w:kern w:val="0"/>
                <w:sz w:val="22"/>
                <w:szCs w:val="22"/>
              </w:rPr>
            </w:pPr>
            <w:r>
              <w:rPr>
                <w:rFonts w:hint="eastAsia" w:ascii="楷体" w:hAnsi="楷体" w:eastAsia="楷体" w:cs="楷体"/>
                <w:b/>
                <w:bCs/>
                <w:kern w:val="0"/>
                <w:sz w:val="22"/>
                <w:szCs w:val="22"/>
              </w:rPr>
              <w:t>担保方</w:t>
            </w:r>
          </w:p>
        </w:tc>
        <w:tc>
          <w:tcPr>
            <w:tcW w:w="2491" w:type="dxa"/>
            <w:tcBorders>
              <w:top w:val="single" w:color="auto" w:sz="4" w:space="0"/>
              <w:left w:val="nil"/>
              <w:bottom w:val="single" w:color="auto" w:sz="4" w:space="0"/>
              <w:right w:val="single" w:color="auto" w:sz="4" w:space="0"/>
            </w:tcBorders>
            <w:shd w:val="clear" w:color="auto" w:fill="A8D08D" w:themeFill="accent6" w:themeFillTint="99"/>
            <w:vAlign w:val="center"/>
          </w:tcPr>
          <w:p>
            <w:pPr>
              <w:framePr w:w="0" w:wrap="auto" w:vAnchor="margin" w:hAnchor="text" w:yAlign="inline"/>
              <w:widowControl/>
              <w:spacing w:line="360" w:lineRule="auto"/>
              <w:jc w:val="center"/>
              <w:rPr>
                <w:rFonts w:hint="eastAsia" w:ascii="楷体" w:hAnsi="楷体" w:eastAsia="楷体" w:cs="楷体"/>
                <w:b/>
                <w:bCs/>
                <w:kern w:val="0"/>
                <w:sz w:val="22"/>
                <w:szCs w:val="22"/>
              </w:rPr>
            </w:pPr>
            <w:r>
              <w:rPr>
                <w:rFonts w:hint="eastAsia" w:ascii="楷体" w:hAnsi="楷体" w:eastAsia="楷体" w:cs="楷体"/>
                <w:b/>
                <w:bCs/>
                <w:kern w:val="0"/>
                <w:sz w:val="22"/>
                <w:szCs w:val="22"/>
              </w:rPr>
              <w:t>被担保方名称</w:t>
            </w:r>
          </w:p>
        </w:tc>
        <w:tc>
          <w:tcPr>
            <w:tcW w:w="1879" w:type="dxa"/>
            <w:tcBorders>
              <w:top w:val="single" w:color="auto" w:sz="4" w:space="0"/>
              <w:left w:val="nil"/>
              <w:bottom w:val="single" w:color="auto" w:sz="4" w:space="0"/>
              <w:right w:val="single" w:color="auto" w:sz="4" w:space="0"/>
            </w:tcBorders>
            <w:shd w:val="clear" w:color="auto" w:fill="A8D08D" w:themeFill="accent6" w:themeFillTint="99"/>
            <w:vAlign w:val="center"/>
          </w:tcPr>
          <w:p>
            <w:pPr>
              <w:framePr w:w="0" w:wrap="auto" w:vAnchor="margin" w:hAnchor="text" w:yAlign="inline"/>
              <w:widowControl/>
              <w:spacing w:line="360" w:lineRule="auto"/>
              <w:jc w:val="center"/>
              <w:rPr>
                <w:rFonts w:hint="eastAsia" w:ascii="楷体" w:hAnsi="楷体" w:eastAsia="楷体" w:cs="楷体"/>
                <w:b/>
                <w:bCs/>
                <w:kern w:val="0"/>
                <w:sz w:val="22"/>
                <w:szCs w:val="22"/>
              </w:rPr>
            </w:pPr>
            <w:r>
              <w:rPr>
                <w:rFonts w:hint="eastAsia" w:ascii="楷体" w:hAnsi="楷体" w:eastAsia="楷体" w:cs="楷体"/>
                <w:b/>
                <w:bCs/>
                <w:kern w:val="0"/>
                <w:sz w:val="22"/>
                <w:szCs w:val="22"/>
              </w:rPr>
              <w:t>担保金额</w:t>
            </w:r>
            <w:r>
              <w:rPr>
                <w:rFonts w:hint="default" w:ascii="楷体" w:hAnsi="楷体" w:eastAsia="楷体" w:cs="楷体"/>
                <w:b/>
                <w:bCs/>
                <w:kern w:val="0"/>
                <w:sz w:val="22"/>
                <w:szCs w:val="22"/>
              </w:rPr>
              <w:t>（万元）</w:t>
            </w:r>
          </w:p>
        </w:tc>
        <w:tc>
          <w:tcPr>
            <w:tcW w:w="1342" w:type="dxa"/>
            <w:tcBorders>
              <w:top w:val="single" w:color="auto" w:sz="4" w:space="0"/>
              <w:left w:val="nil"/>
              <w:bottom w:val="single" w:color="auto" w:sz="4" w:space="0"/>
              <w:right w:val="single" w:color="auto" w:sz="4" w:space="0"/>
            </w:tcBorders>
            <w:shd w:val="clear" w:color="auto" w:fill="A8D08D" w:themeFill="accent6" w:themeFillTint="99"/>
            <w:vAlign w:val="center"/>
          </w:tcPr>
          <w:p>
            <w:pPr>
              <w:framePr w:w="0" w:wrap="auto" w:vAnchor="margin" w:hAnchor="text" w:yAlign="inline"/>
              <w:widowControl/>
              <w:spacing w:line="360" w:lineRule="auto"/>
              <w:jc w:val="center"/>
              <w:rPr>
                <w:rFonts w:hint="eastAsia" w:ascii="楷体" w:hAnsi="楷体" w:eastAsia="楷体" w:cs="楷体"/>
                <w:b/>
                <w:bCs/>
                <w:kern w:val="0"/>
                <w:sz w:val="22"/>
                <w:szCs w:val="22"/>
              </w:rPr>
            </w:pPr>
            <w:r>
              <w:rPr>
                <w:rFonts w:hint="default" w:ascii="楷体" w:hAnsi="楷体" w:eastAsia="楷体" w:cs="楷体"/>
                <w:b/>
                <w:bCs/>
                <w:kern w:val="0"/>
                <w:sz w:val="22"/>
                <w:szCs w:val="22"/>
              </w:rPr>
              <w:t>是否逾期</w:t>
            </w:r>
          </w:p>
        </w:tc>
      </w:tr>
      <w:tr>
        <w:tblPrEx>
          <w:tblCellMar>
            <w:top w:w="0" w:type="dxa"/>
            <w:left w:w="108" w:type="dxa"/>
            <w:bottom w:w="0" w:type="dxa"/>
            <w:right w:w="108" w:type="dxa"/>
          </w:tblCellMar>
        </w:tblPrEx>
        <w:trPr>
          <w:trHeight w:val="250" w:hRule="atLeast"/>
        </w:trPr>
        <w:tc>
          <w:tcPr>
            <w:tcW w:w="724" w:type="dxa"/>
            <w:tcBorders>
              <w:top w:val="nil"/>
              <w:left w:val="single" w:color="auto" w:sz="4" w:space="0"/>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2"/>
                <w:szCs w:val="22"/>
              </w:rPr>
            </w:pPr>
            <w:r>
              <w:rPr>
                <w:rFonts w:hint="eastAsia" w:ascii="楷体" w:hAnsi="楷体" w:eastAsia="楷体" w:cs="楷体"/>
                <w:kern w:val="0"/>
                <w:sz w:val="22"/>
                <w:szCs w:val="22"/>
              </w:rPr>
              <w:t>1</w:t>
            </w:r>
          </w:p>
        </w:tc>
        <w:tc>
          <w:tcPr>
            <w:tcW w:w="2324" w:type="dxa"/>
            <w:tcBorders>
              <w:top w:val="nil"/>
              <w:left w:val="nil"/>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2"/>
                <w:szCs w:val="22"/>
              </w:rPr>
            </w:pPr>
            <w:r>
              <w:rPr>
                <w:rFonts w:hint="default" w:ascii="楷体" w:hAnsi="楷体" w:eastAsia="楷体" w:cs="楷体"/>
                <w:kern w:val="0"/>
                <w:sz w:val="22"/>
                <w:szCs w:val="22"/>
              </w:rPr>
              <w:t>成都城建投资管理集团有限公司</w:t>
            </w:r>
          </w:p>
        </w:tc>
        <w:tc>
          <w:tcPr>
            <w:tcW w:w="2491" w:type="dxa"/>
            <w:tcBorders>
              <w:top w:val="nil"/>
              <w:left w:val="nil"/>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2"/>
                <w:szCs w:val="22"/>
              </w:rPr>
            </w:pPr>
            <w:r>
              <w:rPr>
                <w:rFonts w:hint="default" w:ascii="楷体" w:hAnsi="楷体" w:eastAsia="楷体" w:cs="楷体"/>
                <w:kern w:val="0"/>
                <w:sz w:val="22"/>
                <w:szCs w:val="22"/>
              </w:rPr>
              <w:t>成都市武侯城市发展投资有限责任公司</w:t>
            </w:r>
          </w:p>
        </w:tc>
        <w:tc>
          <w:tcPr>
            <w:tcW w:w="1879" w:type="dxa"/>
            <w:tcBorders>
              <w:top w:val="nil"/>
              <w:left w:val="nil"/>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2"/>
                <w:szCs w:val="22"/>
              </w:rPr>
            </w:pPr>
            <w:r>
              <w:rPr>
                <w:rFonts w:hint="default" w:ascii="楷体" w:hAnsi="楷体" w:eastAsia="楷体" w:cs="楷体"/>
                <w:kern w:val="0"/>
                <w:sz w:val="22"/>
                <w:szCs w:val="22"/>
              </w:rPr>
              <w:t>55,200</w:t>
            </w:r>
            <w:r>
              <w:rPr>
                <w:rFonts w:hint="eastAsia" w:ascii="楷体" w:hAnsi="楷体" w:eastAsia="楷体" w:cs="楷体"/>
                <w:kern w:val="0"/>
                <w:sz w:val="22"/>
                <w:szCs w:val="22"/>
              </w:rPr>
              <w:t>.00</w:t>
            </w:r>
          </w:p>
        </w:tc>
        <w:tc>
          <w:tcPr>
            <w:tcW w:w="1342" w:type="dxa"/>
            <w:tcBorders>
              <w:top w:val="nil"/>
              <w:left w:val="nil"/>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2"/>
                <w:szCs w:val="22"/>
              </w:rPr>
            </w:pPr>
            <w:r>
              <w:rPr>
                <w:rFonts w:hint="default" w:ascii="楷体" w:hAnsi="楷体" w:eastAsia="楷体" w:cs="楷体"/>
                <w:kern w:val="0"/>
                <w:sz w:val="22"/>
                <w:szCs w:val="22"/>
              </w:rPr>
              <w:t>否</w:t>
            </w:r>
          </w:p>
        </w:tc>
      </w:tr>
      <w:tr>
        <w:tblPrEx>
          <w:tblCellMar>
            <w:top w:w="0" w:type="dxa"/>
            <w:left w:w="108" w:type="dxa"/>
            <w:bottom w:w="0" w:type="dxa"/>
            <w:right w:w="108" w:type="dxa"/>
          </w:tblCellMar>
        </w:tblPrEx>
        <w:trPr>
          <w:trHeight w:val="250" w:hRule="atLeast"/>
        </w:trPr>
        <w:tc>
          <w:tcPr>
            <w:tcW w:w="724" w:type="dxa"/>
            <w:tcBorders>
              <w:top w:val="nil"/>
              <w:left w:val="single" w:color="auto" w:sz="4" w:space="0"/>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2"/>
                <w:szCs w:val="22"/>
              </w:rPr>
            </w:pPr>
            <w:r>
              <w:rPr>
                <w:rFonts w:hint="eastAsia" w:ascii="楷体" w:hAnsi="楷体" w:eastAsia="楷体" w:cs="楷体"/>
                <w:kern w:val="0"/>
                <w:sz w:val="22"/>
                <w:szCs w:val="22"/>
              </w:rPr>
              <w:t>2</w:t>
            </w:r>
          </w:p>
        </w:tc>
        <w:tc>
          <w:tcPr>
            <w:tcW w:w="2324" w:type="dxa"/>
            <w:tcBorders>
              <w:top w:val="nil"/>
              <w:left w:val="nil"/>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2"/>
                <w:szCs w:val="22"/>
              </w:rPr>
            </w:pPr>
            <w:r>
              <w:rPr>
                <w:rFonts w:hint="default" w:ascii="楷体" w:hAnsi="楷体" w:eastAsia="楷体" w:cs="楷体"/>
                <w:kern w:val="0"/>
                <w:sz w:val="22"/>
                <w:szCs w:val="22"/>
              </w:rPr>
              <w:t>中房集团成都房地产开发有限公司</w:t>
            </w:r>
          </w:p>
        </w:tc>
        <w:tc>
          <w:tcPr>
            <w:tcW w:w="2491" w:type="dxa"/>
            <w:tcBorders>
              <w:top w:val="nil"/>
              <w:left w:val="nil"/>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2"/>
                <w:szCs w:val="22"/>
              </w:rPr>
            </w:pPr>
            <w:r>
              <w:rPr>
                <w:rFonts w:hint="default" w:ascii="楷体" w:hAnsi="楷体" w:eastAsia="楷体" w:cs="楷体"/>
                <w:kern w:val="0"/>
                <w:sz w:val="22"/>
                <w:szCs w:val="22"/>
              </w:rPr>
              <w:t>成都汇力金沙资产管理有限公司</w:t>
            </w:r>
          </w:p>
        </w:tc>
        <w:tc>
          <w:tcPr>
            <w:tcW w:w="1879" w:type="dxa"/>
            <w:tcBorders>
              <w:top w:val="nil"/>
              <w:left w:val="nil"/>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2"/>
                <w:szCs w:val="22"/>
              </w:rPr>
            </w:pPr>
            <w:r>
              <w:rPr>
                <w:rFonts w:hint="default" w:ascii="楷体" w:hAnsi="楷体" w:eastAsia="楷体" w:cs="楷体"/>
                <w:kern w:val="0"/>
                <w:sz w:val="22"/>
                <w:szCs w:val="22"/>
              </w:rPr>
              <w:t>13,000.00</w:t>
            </w:r>
          </w:p>
        </w:tc>
        <w:tc>
          <w:tcPr>
            <w:tcW w:w="1342" w:type="dxa"/>
            <w:tcBorders>
              <w:top w:val="nil"/>
              <w:left w:val="nil"/>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2"/>
                <w:szCs w:val="22"/>
              </w:rPr>
            </w:pPr>
            <w:r>
              <w:rPr>
                <w:rFonts w:hint="default" w:ascii="楷体" w:hAnsi="楷体" w:eastAsia="楷体" w:cs="楷体"/>
                <w:kern w:val="0"/>
                <w:sz w:val="22"/>
                <w:szCs w:val="22"/>
              </w:rPr>
              <w:t>否</w:t>
            </w:r>
          </w:p>
        </w:tc>
      </w:tr>
      <w:tr>
        <w:tblPrEx>
          <w:tblCellMar>
            <w:top w:w="0" w:type="dxa"/>
            <w:left w:w="108" w:type="dxa"/>
            <w:bottom w:w="0" w:type="dxa"/>
            <w:right w:w="108" w:type="dxa"/>
          </w:tblCellMar>
        </w:tblPrEx>
        <w:trPr>
          <w:trHeight w:val="480" w:hRule="atLeast"/>
        </w:trPr>
        <w:tc>
          <w:tcPr>
            <w:tcW w:w="724" w:type="dxa"/>
            <w:tcBorders>
              <w:top w:val="nil"/>
              <w:left w:val="single" w:color="auto" w:sz="4" w:space="0"/>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2"/>
                <w:szCs w:val="22"/>
              </w:rPr>
            </w:pPr>
            <w:r>
              <w:rPr>
                <w:rFonts w:hint="eastAsia" w:ascii="楷体" w:hAnsi="楷体" w:eastAsia="楷体" w:cs="楷体"/>
                <w:kern w:val="0"/>
                <w:sz w:val="22"/>
                <w:szCs w:val="22"/>
              </w:rPr>
              <w:t>3</w:t>
            </w:r>
          </w:p>
        </w:tc>
        <w:tc>
          <w:tcPr>
            <w:tcW w:w="2324" w:type="dxa"/>
            <w:tcBorders>
              <w:top w:val="nil"/>
              <w:left w:val="nil"/>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2"/>
                <w:szCs w:val="22"/>
              </w:rPr>
            </w:pPr>
            <w:r>
              <w:rPr>
                <w:rFonts w:hint="default" w:ascii="楷体" w:hAnsi="楷体" w:eastAsia="楷体" w:cs="楷体"/>
                <w:kern w:val="0"/>
                <w:sz w:val="22"/>
                <w:szCs w:val="22"/>
              </w:rPr>
              <w:t>成都城建投资管理集团有限公司</w:t>
            </w:r>
          </w:p>
        </w:tc>
        <w:tc>
          <w:tcPr>
            <w:tcW w:w="2491" w:type="dxa"/>
            <w:tcBorders>
              <w:top w:val="nil"/>
              <w:left w:val="nil"/>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2"/>
                <w:szCs w:val="22"/>
              </w:rPr>
            </w:pPr>
            <w:r>
              <w:rPr>
                <w:rFonts w:hint="default" w:ascii="楷体" w:hAnsi="楷体" w:eastAsia="楷体" w:cs="楷体"/>
                <w:kern w:val="0"/>
                <w:sz w:val="22"/>
                <w:szCs w:val="22"/>
              </w:rPr>
              <w:t>都江堰兴堰投资有限公司</w:t>
            </w:r>
          </w:p>
        </w:tc>
        <w:tc>
          <w:tcPr>
            <w:tcW w:w="1879" w:type="dxa"/>
            <w:tcBorders>
              <w:top w:val="nil"/>
              <w:left w:val="nil"/>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2"/>
                <w:szCs w:val="22"/>
              </w:rPr>
            </w:pPr>
            <w:r>
              <w:rPr>
                <w:rFonts w:hint="default" w:ascii="楷体" w:hAnsi="楷体" w:eastAsia="楷体" w:cs="楷体"/>
                <w:kern w:val="0"/>
                <w:sz w:val="22"/>
                <w:szCs w:val="22"/>
              </w:rPr>
              <w:t>85,000</w:t>
            </w:r>
            <w:r>
              <w:rPr>
                <w:rFonts w:hint="eastAsia" w:ascii="楷体" w:hAnsi="楷体" w:eastAsia="楷体" w:cs="楷体"/>
                <w:kern w:val="0"/>
                <w:sz w:val="22"/>
                <w:szCs w:val="22"/>
              </w:rPr>
              <w:t>.00</w:t>
            </w:r>
          </w:p>
        </w:tc>
        <w:tc>
          <w:tcPr>
            <w:tcW w:w="1342" w:type="dxa"/>
            <w:tcBorders>
              <w:top w:val="nil"/>
              <w:left w:val="nil"/>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2"/>
                <w:szCs w:val="22"/>
              </w:rPr>
            </w:pPr>
            <w:r>
              <w:rPr>
                <w:rFonts w:hint="default" w:ascii="楷体" w:hAnsi="楷体" w:eastAsia="楷体" w:cs="楷体"/>
                <w:kern w:val="0"/>
                <w:sz w:val="22"/>
                <w:szCs w:val="22"/>
              </w:rPr>
              <w:t>否</w:t>
            </w:r>
          </w:p>
        </w:tc>
      </w:tr>
      <w:tr>
        <w:tblPrEx>
          <w:tblCellMar>
            <w:top w:w="0" w:type="dxa"/>
            <w:left w:w="108" w:type="dxa"/>
            <w:bottom w:w="0" w:type="dxa"/>
            <w:right w:w="108" w:type="dxa"/>
          </w:tblCellMar>
        </w:tblPrEx>
        <w:trPr>
          <w:trHeight w:val="250" w:hRule="atLeast"/>
        </w:trPr>
        <w:tc>
          <w:tcPr>
            <w:tcW w:w="5539" w:type="dxa"/>
            <w:gridSpan w:val="3"/>
            <w:tcBorders>
              <w:top w:val="nil"/>
              <w:left w:val="single" w:color="auto" w:sz="4" w:space="0"/>
              <w:bottom w:val="single" w:color="auto" w:sz="4" w:space="0"/>
              <w:right w:val="single" w:color="auto" w:sz="4" w:space="0"/>
            </w:tcBorders>
            <w:shd w:val="clear" w:color="auto" w:fill="auto"/>
            <w:noWrap/>
            <w:vAlign w:val="center"/>
          </w:tcPr>
          <w:p>
            <w:pPr>
              <w:framePr w:w="0" w:wrap="auto" w:vAnchor="margin" w:hAnchor="text" w:yAlign="inline"/>
              <w:widowControl/>
              <w:spacing w:line="360" w:lineRule="auto"/>
              <w:jc w:val="center"/>
              <w:rPr>
                <w:rFonts w:hint="eastAsia" w:ascii="楷体" w:hAnsi="楷体" w:eastAsia="楷体" w:cs="楷体"/>
                <w:b/>
                <w:bCs/>
                <w:kern w:val="0"/>
                <w:sz w:val="22"/>
                <w:szCs w:val="22"/>
              </w:rPr>
            </w:pPr>
            <w:r>
              <w:rPr>
                <w:rFonts w:hint="eastAsia" w:ascii="楷体" w:hAnsi="楷体" w:eastAsia="楷体" w:cs="楷体"/>
                <w:b/>
                <w:bCs/>
                <w:kern w:val="0"/>
                <w:sz w:val="22"/>
                <w:szCs w:val="22"/>
              </w:rPr>
              <w:t>合计</w:t>
            </w:r>
          </w:p>
        </w:tc>
        <w:tc>
          <w:tcPr>
            <w:tcW w:w="3221" w:type="dxa"/>
            <w:gridSpan w:val="2"/>
            <w:tcBorders>
              <w:top w:val="nil"/>
              <w:left w:val="nil"/>
              <w:bottom w:val="single" w:color="auto" w:sz="4" w:space="0"/>
              <w:right w:val="single" w:color="auto" w:sz="4" w:space="0"/>
            </w:tcBorders>
            <w:shd w:val="clear" w:color="auto" w:fill="auto"/>
            <w:noWrap/>
            <w:vAlign w:val="center"/>
          </w:tcPr>
          <w:p>
            <w:pPr>
              <w:framePr w:w="0" w:wrap="auto" w:vAnchor="margin" w:hAnchor="text" w:yAlign="inline"/>
              <w:widowControl/>
              <w:spacing w:line="360" w:lineRule="auto"/>
              <w:jc w:val="center"/>
              <w:rPr>
                <w:rFonts w:hint="eastAsia" w:ascii="楷体" w:hAnsi="楷体" w:eastAsia="楷体" w:cs="楷体"/>
                <w:b/>
                <w:bCs/>
                <w:kern w:val="0"/>
                <w:sz w:val="22"/>
                <w:szCs w:val="22"/>
              </w:rPr>
            </w:pPr>
            <w:r>
              <w:rPr>
                <w:rFonts w:hint="default" w:ascii="楷体" w:hAnsi="楷体" w:eastAsia="楷体" w:cs="楷体"/>
                <w:b/>
                <w:bCs/>
                <w:kern w:val="0"/>
                <w:sz w:val="22"/>
                <w:szCs w:val="22"/>
              </w:rPr>
              <w:t>153200.00</w:t>
            </w:r>
          </w:p>
        </w:tc>
      </w:tr>
    </w:tbl>
    <w:p>
      <w:pPr>
        <w:pStyle w:val="13"/>
        <w:framePr w:w="0" w:wrap="auto" w:vAnchor="margin" w:hAnchor="text" w:yAlign="inline"/>
        <w:spacing w:before="156" w:after="156" w:line="360" w:lineRule="auto"/>
        <w:ind w:firstLine="482"/>
        <w:rPr>
          <w:rStyle w:val="14"/>
          <w:rFonts w:ascii="楷体" w:hAnsi="楷体" w:eastAsia="楷体" w:cs="楷体"/>
          <w:b/>
          <w:bCs/>
          <w:sz w:val="24"/>
          <w:szCs w:val="24"/>
          <w:rtl w:val="0"/>
          <w:lang w:val="zh-TW" w:eastAsia="zh-TW"/>
        </w:rPr>
      </w:pPr>
      <w:r>
        <w:rPr>
          <w:rStyle w:val="15"/>
          <w:rFonts w:ascii="楷体" w:hAnsi="楷体" w:eastAsia="楷体" w:cs="楷体"/>
          <w:sz w:val="24"/>
          <w:szCs w:val="24"/>
          <w:rtl w:val="0"/>
          <w:lang w:eastAsia="zh-TW"/>
        </w:rPr>
        <w:t>综上</w:t>
      </w:r>
      <w:r>
        <w:rPr>
          <w:rStyle w:val="15"/>
          <w:rFonts w:ascii="楷体" w:hAnsi="楷体" w:eastAsia="楷体" w:cs="楷体"/>
          <w:sz w:val="24"/>
          <w:szCs w:val="24"/>
          <w:rtl w:val="0"/>
          <w:lang w:val="zh-TW" w:eastAsia="zh-TW"/>
        </w:rPr>
        <w:t>，截至</w:t>
      </w:r>
      <w:r>
        <w:rPr>
          <w:rStyle w:val="15"/>
          <w:rFonts w:ascii="楷体" w:hAnsi="楷体" w:eastAsia="楷体" w:cs="楷体"/>
          <w:sz w:val="24"/>
          <w:szCs w:val="24"/>
          <w:rtl w:val="0"/>
          <w:lang w:eastAsia="zh-TW"/>
        </w:rPr>
        <w:t>2020</w:t>
      </w:r>
      <w:r>
        <w:rPr>
          <w:rStyle w:val="15"/>
          <w:rFonts w:ascii="楷体" w:hAnsi="楷体" w:eastAsia="楷体" w:cs="楷体"/>
          <w:sz w:val="24"/>
          <w:szCs w:val="24"/>
          <w:rtl w:val="0"/>
          <w:lang w:val="zh-TW" w:eastAsia="zh-TW"/>
        </w:rPr>
        <w:t>年</w:t>
      </w:r>
      <w:r>
        <w:rPr>
          <w:rStyle w:val="16"/>
          <w:rFonts w:ascii="楷体" w:hAnsi="楷体" w:eastAsia="楷体" w:cs="楷体"/>
          <w:sz w:val="24"/>
          <w:szCs w:val="24"/>
          <w:rtl w:val="0"/>
          <w:lang w:val="en-US"/>
        </w:rPr>
        <w:t>12</w:t>
      </w:r>
      <w:r>
        <w:rPr>
          <w:rStyle w:val="15"/>
          <w:rFonts w:ascii="楷体" w:hAnsi="楷体" w:eastAsia="楷体" w:cs="楷体"/>
          <w:sz w:val="24"/>
          <w:szCs w:val="24"/>
          <w:rtl w:val="0"/>
          <w:lang w:val="zh-TW" w:eastAsia="zh-TW"/>
        </w:rPr>
        <w:t>月</w:t>
      </w:r>
      <w:r>
        <w:rPr>
          <w:rStyle w:val="16"/>
          <w:rFonts w:ascii="楷体" w:hAnsi="楷体" w:eastAsia="楷体" w:cs="楷体"/>
          <w:sz w:val="24"/>
          <w:szCs w:val="24"/>
          <w:rtl w:val="0"/>
          <w:lang w:val="en-US"/>
        </w:rPr>
        <w:t>31</w:t>
      </w:r>
      <w:r>
        <w:rPr>
          <w:rStyle w:val="15"/>
          <w:rFonts w:ascii="楷体" w:hAnsi="楷体" w:eastAsia="楷体" w:cs="楷体"/>
          <w:sz w:val="24"/>
          <w:szCs w:val="24"/>
          <w:rtl w:val="0"/>
          <w:lang w:val="zh-TW" w:eastAsia="zh-TW"/>
        </w:rPr>
        <w:t>日，</w:t>
      </w:r>
      <w:r>
        <w:rPr>
          <w:rStyle w:val="15"/>
          <w:rFonts w:ascii="楷体" w:hAnsi="楷体" w:eastAsia="楷体" w:cs="楷体"/>
          <w:sz w:val="24"/>
          <w:szCs w:val="24"/>
          <w:rtl w:val="0"/>
          <w:lang w:eastAsia="zh-TW"/>
        </w:rPr>
        <w:t>担保人</w:t>
      </w:r>
      <w:r>
        <w:rPr>
          <w:rStyle w:val="15"/>
          <w:rFonts w:ascii="楷体" w:hAnsi="楷体" w:eastAsia="楷体" w:cs="楷体"/>
          <w:sz w:val="24"/>
          <w:szCs w:val="24"/>
          <w:rtl w:val="0"/>
          <w:lang w:val="zh-TW" w:eastAsia="zh-TW"/>
        </w:rPr>
        <w:t>对外担保总额为</w:t>
      </w:r>
      <w:r>
        <w:rPr>
          <w:rFonts w:hint="eastAsia" w:ascii="楷体" w:hAnsi="楷体" w:eastAsia="楷体" w:cs="楷体"/>
          <w:sz w:val="24"/>
        </w:rPr>
        <w:t>15.32亿元</w:t>
      </w:r>
      <w:r>
        <w:rPr>
          <w:rStyle w:val="15"/>
          <w:rFonts w:ascii="楷体" w:hAnsi="楷体" w:eastAsia="楷体" w:cs="楷体"/>
          <w:sz w:val="24"/>
          <w:szCs w:val="24"/>
          <w:rtl w:val="0"/>
          <w:lang w:val="zh-TW" w:eastAsia="zh-TW"/>
        </w:rPr>
        <w:t>，</w:t>
      </w:r>
      <w:r>
        <w:rPr>
          <w:rFonts w:hint="eastAsia" w:ascii="楷体" w:hAnsi="楷体" w:eastAsia="楷体" w:cs="楷体"/>
          <w:sz w:val="24"/>
        </w:rPr>
        <w:t>对外担保占其归属于母公司净资产的比例较低</w:t>
      </w:r>
      <w:r>
        <w:rPr>
          <w:rStyle w:val="15"/>
          <w:rFonts w:ascii="楷体" w:hAnsi="楷体" w:eastAsia="楷体" w:cs="楷体"/>
          <w:sz w:val="24"/>
          <w:szCs w:val="24"/>
          <w:rtl w:val="0"/>
          <w:lang w:val="zh-TW" w:eastAsia="zh-TW"/>
        </w:rPr>
        <w:t>，</w:t>
      </w:r>
      <w:r>
        <w:rPr>
          <w:rStyle w:val="15"/>
          <w:rFonts w:ascii="楷体" w:hAnsi="楷体" w:eastAsia="楷体" w:cs="楷体"/>
          <w:sz w:val="24"/>
          <w:szCs w:val="24"/>
          <w:rtl w:val="0"/>
          <w:lang w:eastAsia="zh-TW"/>
        </w:rPr>
        <w:t>未</w:t>
      </w:r>
      <w:r>
        <w:rPr>
          <w:rStyle w:val="15"/>
          <w:rFonts w:ascii="楷体" w:hAnsi="楷体" w:eastAsia="楷体" w:cs="楷体"/>
          <w:sz w:val="24"/>
          <w:szCs w:val="24"/>
          <w:rtl w:val="0"/>
          <w:lang w:val="zh-TW" w:eastAsia="zh-TW"/>
        </w:rPr>
        <w:t>超过</w:t>
      </w:r>
      <w:r>
        <w:rPr>
          <w:rStyle w:val="16"/>
          <w:rFonts w:ascii="楷体" w:hAnsi="楷体" w:eastAsia="楷体" w:cs="楷体"/>
          <w:sz w:val="24"/>
          <w:szCs w:val="24"/>
          <w:rtl w:val="0"/>
          <w:lang w:val="en-US"/>
        </w:rPr>
        <w:t>50%</w:t>
      </w:r>
      <w:r>
        <w:rPr>
          <w:rStyle w:val="14"/>
          <w:rFonts w:ascii="楷体" w:hAnsi="楷体" w:eastAsia="楷体" w:cs="楷体"/>
          <w:color w:val="000000"/>
          <w:sz w:val="24"/>
          <w:szCs w:val="24"/>
          <w:u w:color="000000"/>
          <w:rtl w:val="0"/>
          <w:lang w:val="zh-TW" w:eastAsia="zh-TW"/>
        </w:rPr>
        <w:t>。</w:t>
      </w:r>
    </w:p>
    <w:p>
      <w:pPr>
        <w:pStyle w:val="13"/>
        <w:framePr w:w="0" w:wrap="auto" w:vAnchor="margin" w:hAnchor="text" w:yAlign="inline"/>
        <w:spacing w:before="156" w:after="156" w:line="360" w:lineRule="auto"/>
        <w:ind w:firstLine="482"/>
        <w:rPr>
          <w:rStyle w:val="14"/>
          <w:rFonts w:ascii="楷体" w:hAnsi="楷体" w:eastAsia="楷体" w:cs="楷体"/>
          <w:b/>
          <w:bCs/>
          <w:sz w:val="24"/>
          <w:szCs w:val="24"/>
        </w:rPr>
      </w:pPr>
      <w:r>
        <w:rPr>
          <w:rStyle w:val="14"/>
          <w:rFonts w:ascii="楷体" w:hAnsi="楷体" w:eastAsia="楷体" w:cs="楷体"/>
          <w:b/>
          <w:bCs/>
          <w:sz w:val="24"/>
          <w:szCs w:val="24"/>
          <w:rtl w:val="0"/>
          <w:lang w:val="zh-TW" w:eastAsia="zh-TW"/>
        </w:rPr>
        <w:t>综上，担保人的所有对外担保金额占其净资产比例不超过</w:t>
      </w:r>
      <w:r>
        <w:rPr>
          <w:rStyle w:val="14"/>
          <w:rFonts w:ascii="楷体" w:hAnsi="楷体" w:eastAsia="楷体" w:cs="楷体"/>
          <w:b/>
          <w:bCs/>
          <w:sz w:val="24"/>
          <w:szCs w:val="24"/>
          <w:rtl w:val="0"/>
          <w:lang w:val="en-US"/>
        </w:rPr>
        <w:t>50%</w:t>
      </w:r>
      <w:r>
        <w:rPr>
          <w:rStyle w:val="14"/>
          <w:rFonts w:ascii="楷体" w:hAnsi="楷体" w:eastAsia="楷体" w:cs="楷体"/>
          <w:b/>
          <w:bCs/>
          <w:sz w:val="24"/>
          <w:szCs w:val="24"/>
          <w:rtl w:val="0"/>
          <w:lang w:val="zh-TW" w:eastAsia="zh-TW"/>
        </w:rPr>
        <w:t>，符合《债权投资实施细则》第七条的规定。</w:t>
      </w:r>
    </w:p>
    <w:p>
      <w:pPr>
        <w:pStyle w:val="13"/>
        <w:framePr w:w="0" w:wrap="auto" w:vAnchor="margin" w:hAnchor="text" w:yAlign="inline"/>
        <w:spacing w:before="156" w:after="156" w:line="360" w:lineRule="auto"/>
        <w:ind w:firstLine="482"/>
        <w:outlineLvl w:val="1"/>
        <w:rPr>
          <w:rStyle w:val="14"/>
          <w:rFonts w:ascii="楷体" w:hAnsi="楷体" w:eastAsia="楷体" w:cs="楷体"/>
          <w:b/>
          <w:bCs/>
          <w:sz w:val="24"/>
          <w:szCs w:val="24"/>
          <w:lang w:val="zh-TW" w:eastAsia="zh-TW"/>
        </w:rPr>
      </w:pPr>
      <w:bookmarkStart w:id="84" w:name="_Toc1942767819"/>
      <w:r>
        <w:rPr>
          <w:rStyle w:val="14"/>
          <w:rFonts w:ascii="楷体" w:hAnsi="楷体" w:eastAsia="楷体" w:cs="楷体"/>
          <w:b/>
          <w:bCs/>
          <w:sz w:val="24"/>
          <w:szCs w:val="24"/>
          <w:rtl w:val="0"/>
          <w:lang w:val="zh-TW" w:eastAsia="zh-TW"/>
        </w:rPr>
        <w:t>（八）关联关系</w:t>
      </w:r>
      <w:bookmarkEnd w:id="84"/>
    </w:p>
    <w:p>
      <w:pPr>
        <w:pStyle w:val="13"/>
        <w:framePr w:w="0" w:wrap="auto" w:vAnchor="margin" w:hAnchor="text" w:yAlign="inline"/>
        <w:spacing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经审查，本所律师认为：受托人与担保人之间不存在关联关系</w:t>
      </w:r>
      <w:r>
        <w:rPr>
          <w:rStyle w:val="15"/>
          <w:rFonts w:ascii="楷体" w:hAnsi="楷体" w:eastAsia="楷体" w:cs="楷体"/>
          <w:sz w:val="24"/>
          <w:szCs w:val="24"/>
          <w:rtl w:val="0"/>
          <w:lang w:eastAsia="zh-TW"/>
        </w:rPr>
        <w:t>。</w:t>
      </w:r>
    </w:p>
    <w:p>
      <w:pPr>
        <w:pStyle w:val="13"/>
        <w:framePr w:w="0" w:wrap="auto" w:vAnchor="margin" w:hAnchor="text" w:yAlign="inline"/>
        <w:spacing w:line="360" w:lineRule="auto"/>
        <w:ind w:firstLine="482"/>
        <w:outlineLvl w:val="1"/>
        <w:rPr>
          <w:rStyle w:val="14"/>
          <w:rFonts w:ascii="楷体" w:hAnsi="楷体" w:eastAsia="楷体" w:cs="楷体"/>
          <w:b/>
          <w:bCs/>
          <w:sz w:val="24"/>
          <w:szCs w:val="24"/>
          <w:highlight w:val="none"/>
          <w:lang w:val="zh-TW" w:eastAsia="zh-TW"/>
        </w:rPr>
      </w:pPr>
      <w:bookmarkStart w:id="85" w:name="_Toc1757364945"/>
      <w:r>
        <w:rPr>
          <w:rStyle w:val="14"/>
          <w:rFonts w:ascii="楷体" w:hAnsi="楷体" w:eastAsia="楷体" w:cs="楷体"/>
          <w:b/>
          <w:bCs/>
          <w:sz w:val="24"/>
          <w:szCs w:val="24"/>
          <w:highlight w:val="none"/>
          <w:rtl w:val="0"/>
          <w:lang w:val="zh-TW" w:eastAsia="zh-TW"/>
        </w:rPr>
        <w:t>（九）担保人的性质</w:t>
      </w:r>
      <w:bookmarkEnd w:id="85"/>
    </w:p>
    <w:p>
      <w:pPr>
        <w:pStyle w:val="13"/>
        <w:framePr w:w="0" w:wrap="auto" w:vAnchor="margin" w:hAnchor="text" w:yAlign="inline"/>
        <w:spacing w:before="156" w:after="156" w:line="360" w:lineRule="auto"/>
        <w:ind w:firstLine="480"/>
        <w:rPr>
          <w:rStyle w:val="14"/>
          <w:rFonts w:ascii="楷体" w:hAnsi="楷体" w:eastAsia="楷体" w:cs="楷体"/>
          <w:color w:val="000000"/>
          <w:sz w:val="24"/>
          <w:szCs w:val="24"/>
          <w:u w:color="000000"/>
        </w:rPr>
      </w:pPr>
      <w:r>
        <w:rPr>
          <w:rStyle w:val="14"/>
          <w:rFonts w:ascii="楷体" w:hAnsi="楷体" w:eastAsia="楷体" w:cs="楷体"/>
          <w:color w:val="000000"/>
          <w:sz w:val="24"/>
          <w:szCs w:val="24"/>
          <w:u w:color="000000"/>
          <w:rtl w:val="0"/>
          <w:lang w:val="zh-TW" w:eastAsia="zh-TW"/>
        </w:rPr>
        <w:t>根据</w:t>
      </w:r>
      <w:r>
        <w:rPr>
          <w:rStyle w:val="14"/>
          <w:rFonts w:ascii="楷体" w:hAnsi="楷体" w:eastAsia="楷体" w:cs="楷体"/>
          <w:sz w:val="24"/>
          <w:szCs w:val="24"/>
          <w:rtl w:val="0"/>
          <w:lang w:val="zh-TW" w:eastAsia="zh-TW"/>
        </w:rPr>
        <w:t>担保人</w:t>
      </w:r>
      <w:r>
        <w:rPr>
          <w:rStyle w:val="14"/>
          <w:rFonts w:ascii="楷体" w:hAnsi="楷体" w:eastAsia="楷体" w:cs="楷体"/>
          <w:color w:val="000000"/>
          <w:sz w:val="24"/>
          <w:szCs w:val="24"/>
          <w:u w:color="000000"/>
          <w:rtl w:val="0"/>
          <w:lang w:val="zh-TW" w:eastAsia="zh-TW"/>
        </w:rPr>
        <w:t>提供的《营业执照》及《公司章程》，担保人的经营范围为</w:t>
      </w:r>
      <w:r>
        <w:rPr>
          <w:rStyle w:val="14"/>
          <w:rFonts w:ascii="楷体" w:hAnsi="楷体" w:eastAsia="楷体" w:cs="楷体"/>
          <w:color w:val="000000"/>
          <w:sz w:val="24"/>
          <w:szCs w:val="24"/>
          <w:u w:color="000000"/>
          <w:rtl w:val="0"/>
          <w:lang w:val="en-US"/>
        </w:rPr>
        <w:t>“</w:t>
      </w:r>
      <w:r>
        <w:rPr>
          <w:rFonts w:hint="eastAsia" w:ascii="楷体" w:hAnsi="楷体" w:eastAsia="楷体" w:cs="楷体"/>
          <w:sz w:val="24"/>
        </w:rPr>
        <w:t>成都市城市基础设施、公共设施的建设、投融资及相关资产经营管理；项目招标，项目投资咨询、其他础设施项目的投资</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，担保人的章程和经营范围并不涉及</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承担政府投资项目融资功能</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或</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政府公益性项目投融资功能</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等类似内容。</w:t>
      </w:r>
    </w:p>
    <w:p>
      <w:pPr>
        <w:pStyle w:val="13"/>
        <w:keepNext w:val="0"/>
        <w:keepLines w:val="0"/>
        <w:pageBreakBefore w:val="0"/>
        <w:framePr w:w="0" w:wrap="auto" w:vAnchor="margin" w:hAnchor="text" w:yAlign="inline"/>
        <w:widowControl w:val="0"/>
        <w:kinsoku/>
        <w:wordWrap/>
        <w:overflowPunct/>
        <w:topLinePunct w:val="0"/>
        <w:autoSpaceDE/>
        <w:autoSpaceDN/>
        <w:bidi w:val="0"/>
        <w:adjustRightInd/>
        <w:snapToGrid/>
        <w:spacing w:before="72" w:after="72" w:line="360" w:lineRule="auto"/>
        <w:ind w:firstLine="475"/>
        <w:jc w:val="both"/>
        <w:textAlignment w:val="auto"/>
        <w:rPr>
          <w:rStyle w:val="14"/>
          <w:rFonts w:ascii="楷体" w:hAnsi="楷体" w:eastAsia="楷体" w:cs="楷体"/>
          <w:color w:val="000000"/>
          <w:sz w:val="24"/>
          <w:szCs w:val="24"/>
          <w:u w:color="000000"/>
        </w:rPr>
      </w:pPr>
      <w:r>
        <w:rPr>
          <w:rStyle w:val="14"/>
          <w:rFonts w:ascii="楷体" w:hAnsi="楷体" w:eastAsia="楷体" w:cs="楷体"/>
          <w:color w:val="000000"/>
          <w:sz w:val="24"/>
          <w:szCs w:val="24"/>
          <w:u w:color="000000"/>
          <w:rtl w:val="0"/>
          <w:lang w:val="zh-TW" w:eastAsia="zh-TW"/>
        </w:rPr>
        <w:t>根据担保人</w:t>
      </w:r>
      <w:r>
        <w:rPr>
          <w:rStyle w:val="14"/>
          <w:rFonts w:hint="eastAsia" w:ascii="楷体" w:hAnsi="楷体" w:eastAsia="楷体" w:cs="楷体"/>
          <w:color w:val="000000"/>
          <w:sz w:val="24"/>
          <w:szCs w:val="24"/>
          <w:u w:color="000000"/>
          <w:rtl w:val="0"/>
          <w:lang w:val="zh-TW" w:eastAsia="zh-CN"/>
        </w:rPr>
        <w:t>提供的</w:t>
      </w:r>
      <w:r>
        <w:rPr>
          <w:rStyle w:val="14"/>
          <w:rFonts w:hint="eastAsia" w:ascii="楷体" w:hAnsi="楷体" w:eastAsia="楷体" w:cs="楷体"/>
          <w:color w:val="000000"/>
          <w:sz w:val="24"/>
          <w:szCs w:val="24"/>
          <w:u w:color="000000"/>
          <w:rtl w:val="0"/>
          <w:lang w:val="en-US" w:eastAsia="zh-CN"/>
        </w:rPr>
        <w:t>《</w:t>
      </w:r>
      <w:r>
        <w:rPr>
          <w:rStyle w:val="14"/>
          <w:rFonts w:hint="default" w:ascii="楷体" w:hAnsi="楷体" w:eastAsia="楷体" w:cs="楷体"/>
          <w:color w:val="000000"/>
          <w:sz w:val="24"/>
          <w:szCs w:val="24"/>
          <w:u w:color="000000"/>
          <w:rtl w:val="0"/>
          <w:lang w:eastAsia="zh-CN"/>
        </w:rPr>
        <w:t>2020</w:t>
      </w:r>
      <w:r>
        <w:rPr>
          <w:rStyle w:val="14"/>
          <w:rFonts w:hint="eastAsia" w:ascii="楷体" w:hAnsi="楷体" w:eastAsia="楷体" w:cs="楷体"/>
          <w:color w:val="000000"/>
          <w:sz w:val="24"/>
          <w:szCs w:val="24"/>
          <w:u w:color="000000"/>
          <w:rtl w:val="0"/>
          <w:lang w:val="en-US" w:eastAsia="zh-CN"/>
        </w:rPr>
        <w:t>年度审计报告》</w:t>
      </w:r>
      <w:r>
        <w:rPr>
          <w:rStyle w:val="14"/>
          <w:rFonts w:hint="default" w:ascii="楷体" w:hAnsi="楷体" w:eastAsia="楷体" w:cs="楷体"/>
          <w:color w:val="000000"/>
          <w:sz w:val="24"/>
          <w:szCs w:val="24"/>
          <w:u w:color="000000"/>
          <w:rtl w:val="0"/>
          <w:lang w:eastAsia="zh-CN"/>
        </w:rPr>
        <w:t>、</w:t>
      </w:r>
      <w:r>
        <w:rPr>
          <w:rStyle w:val="14"/>
          <w:rFonts w:ascii="楷体" w:hAnsi="楷体" w:eastAsia="楷体" w:cs="楷体"/>
          <w:color w:val="000000"/>
          <w:sz w:val="24"/>
          <w:szCs w:val="24"/>
          <w:u w:color="000000"/>
          <w:rtl w:val="0"/>
          <w:lang w:val="zh-TW" w:eastAsia="zh-TW"/>
        </w:rPr>
        <w:t>《承诺函》</w:t>
      </w:r>
      <w:r>
        <w:rPr>
          <w:rStyle w:val="14"/>
          <w:rFonts w:ascii="楷体" w:hAnsi="楷体" w:eastAsia="楷体" w:cs="楷体"/>
          <w:color w:val="000000"/>
          <w:sz w:val="24"/>
          <w:szCs w:val="24"/>
          <w:u w:color="000000"/>
          <w:rtl w:val="0"/>
          <w:lang w:eastAsia="zh-TW"/>
        </w:rPr>
        <w:t>以及建信资管的</w:t>
      </w:r>
      <w:r>
        <w:rPr>
          <w:rStyle w:val="14"/>
          <w:rFonts w:ascii="楷体" w:hAnsi="楷体" w:eastAsia="楷体" w:cs="楷体"/>
          <w:color w:val="000000"/>
          <w:sz w:val="24"/>
          <w:szCs w:val="24"/>
          <w:u w:color="000000"/>
          <w:rtl w:val="0"/>
          <w:lang w:val="zh-TW" w:eastAsia="zh-TW"/>
        </w:rPr>
        <w:t>《</w:t>
      </w:r>
      <w:r>
        <w:rPr>
          <w:rStyle w:val="15"/>
          <w:rFonts w:ascii="楷体" w:hAnsi="楷体" w:eastAsia="楷体" w:cs="楷体"/>
          <w:sz w:val="24"/>
          <w:szCs w:val="24"/>
          <w:rtl w:val="0"/>
          <w:lang w:val="zh-TW" w:eastAsia="zh-TW"/>
        </w:rPr>
        <w:t>可行性研究报告》</w:t>
      </w:r>
      <w:r>
        <w:rPr>
          <w:rStyle w:val="14"/>
          <w:rFonts w:ascii="楷体" w:hAnsi="楷体" w:eastAsia="楷体" w:cs="楷体"/>
          <w:color w:val="000000"/>
          <w:sz w:val="24"/>
          <w:szCs w:val="24"/>
          <w:u w:color="000000"/>
          <w:rtl w:val="0"/>
          <w:lang w:val="zh-TW" w:eastAsia="zh-TW"/>
        </w:rPr>
        <w:t>显示，</w:t>
      </w:r>
      <w:r>
        <w:rPr>
          <w:rStyle w:val="14"/>
          <w:rFonts w:ascii="楷体" w:hAnsi="楷体" w:eastAsia="楷体" w:cs="楷体"/>
          <w:sz w:val="24"/>
          <w:szCs w:val="24"/>
          <w:rtl w:val="0"/>
          <w:lang w:val="zh-TW" w:eastAsia="zh-TW"/>
        </w:rPr>
        <w:t>担保人在授权范围内独立核算、自主经营、自负盈亏，拥有完整的法人财产权，能够有效支配和使用人、财、物等要素，顺利组织和实施经营活动，</w:t>
      </w:r>
      <w:r>
        <w:rPr>
          <w:rStyle w:val="14"/>
          <w:rFonts w:ascii="楷体" w:hAnsi="楷体" w:eastAsia="楷体" w:cs="楷体"/>
          <w:color w:val="000000"/>
          <w:sz w:val="24"/>
          <w:szCs w:val="24"/>
          <w:u w:color="000000"/>
          <w:rtl w:val="0"/>
          <w:lang w:val="zh-TW" w:eastAsia="zh-TW"/>
        </w:rPr>
        <w:t>担保人</w:t>
      </w:r>
      <w:r>
        <w:rPr>
          <w:rFonts w:hint="eastAsia" w:ascii="楷体" w:hAnsi="楷体" w:eastAsia="楷体" w:cs="楷体"/>
          <w:sz w:val="24"/>
          <w:szCs w:val="24"/>
        </w:rPr>
        <w:t>近三年一期，担保人营业总收入分别为828,663.00万元、840,357.01万元、1,485,197.09万元和609,117.74万元</w:t>
      </w:r>
      <w:r>
        <w:rPr>
          <w:rStyle w:val="14"/>
          <w:rFonts w:ascii="楷体" w:hAnsi="楷体" w:eastAsia="楷体" w:cs="楷体"/>
          <w:sz w:val="24"/>
          <w:szCs w:val="24"/>
          <w:rtl w:val="0"/>
          <w:lang w:val="zh-TW" w:eastAsia="zh-TW"/>
        </w:rPr>
        <w:t>，主要来源于</w:t>
      </w:r>
      <w:r>
        <w:rPr>
          <w:rFonts w:hint="eastAsia" w:ascii="楷体" w:hAnsi="楷体" w:eastAsia="楷体" w:cs="楷体"/>
          <w:sz w:val="24"/>
          <w:szCs w:val="24"/>
        </w:rPr>
        <w:t>主营业务收入，包括燃气供应及房地产销售等</w:t>
      </w:r>
      <w:r>
        <w:rPr>
          <w:rStyle w:val="14"/>
          <w:rFonts w:ascii="楷体" w:hAnsi="楷体" w:eastAsia="楷体" w:cs="楷体"/>
          <w:sz w:val="24"/>
          <w:szCs w:val="24"/>
          <w:rtl w:val="0"/>
          <w:lang w:eastAsia="zh-TW"/>
        </w:rPr>
        <w:t>，</w:t>
      </w:r>
      <w:r>
        <w:rPr>
          <w:rStyle w:val="14"/>
          <w:rFonts w:ascii="楷体" w:hAnsi="楷体" w:eastAsia="楷体" w:cs="楷体"/>
          <w:color w:val="000000"/>
          <w:sz w:val="24"/>
          <w:szCs w:val="24"/>
          <w:u w:color="000000"/>
          <w:rtl w:val="0"/>
          <w:lang w:val="zh-TW" w:eastAsia="zh-TW"/>
        </w:rPr>
        <w:t>其主营业务清晰。根据担保人的主营业务分析，担保人主要从事实体经济的投资及经营，符合章程和经营范围的内容，其实际经营情况中未发现</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承担政府投资项目的融资</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rPr>
        <w:t>功能</w:t>
      </w:r>
      <w:r>
        <w:rPr>
          <w:rStyle w:val="14"/>
          <w:rFonts w:ascii="楷体" w:hAnsi="楷体" w:eastAsia="楷体" w:cs="楷体"/>
          <w:color w:val="000000"/>
          <w:sz w:val="24"/>
          <w:szCs w:val="24"/>
          <w:u w:color="000000"/>
          <w:rtl w:val="0"/>
          <w:lang w:val="zh-TW" w:eastAsia="zh-TW"/>
        </w:rPr>
        <w:t>。</w:t>
      </w:r>
    </w:p>
    <w:p>
      <w:pPr>
        <w:pStyle w:val="13"/>
        <w:keepNext w:val="0"/>
        <w:keepLines w:val="0"/>
        <w:pageBreakBefore w:val="0"/>
        <w:framePr w:w="0" w:wrap="auto" w:vAnchor="margin" w:hAnchor="text" w:yAlign="inline"/>
        <w:widowControl w:val="0"/>
        <w:kinsoku/>
        <w:wordWrap/>
        <w:overflowPunct/>
        <w:topLinePunct w:val="0"/>
        <w:autoSpaceDE/>
        <w:autoSpaceDN/>
        <w:bidi w:val="0"/>
        <w:adjustRightInd/>
        <w:snapToGrid/>
        <w:spacing w:before="72" w:after="72" w:line="360" w:lineRule="auto"/>
        <w:ind w:firstLine="475"/>
        <w:jc w:val="both"/>
        <w:textAlignment w:val="auto"/>
        <w:rPr>
          <w:rStyle w:val="14"/>
          <w:rFonts w:ascii="楷体" w:hAnsi="楷体" w:eastAsia="楷体" w:cs="楷体"/>
          <w:color w:val="000000"/>
          <w:sz w:val="24"/>
          <w:szCs w:val="24"/>
          <w:u w:color="000000"/>
        </w:rPr>
      </w:pPr>
      <w:r>
        <w:rPr>
          <w:rStyle w:val="14"/>
          <w:rFonts w:ascii="楷体" w:hAnsi="楷体" w:eastAsia="楷体" w:cs="楷体"/>
          <w:color w:val="000000"/>
          <w:sz w:val="24"/>
          <w:szCs w:val="24"/>
          <w:u w:color="000000"/>
          <w:rtl w:val="0"/>
          <w:lang w:val="zh-TW" w:eastAsia="zh-TW"/>
        </w:rPr>
        <w:t>根据担保人的主营业务分析，担保人主要从事实体经济的投资及经营，符合章程和经营范围的内容，其实际经营情况中未发现</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承担政府投资项目的融资</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rPr>
        <w:t>功能</w:t>
      </w:r>
      <w:r>
        <w:rPr>
          <w:rStyle w:val="14"/>
          <w:rFonts w:ascii="楷体" w:hAnsi="楷体" w:eastAsia="楷体" w:cs="楷体"/>
          <w:color w:val="000000"/>
          <w:sz w:val="24"/>
          <w:szCs w:val="24"/>
          <w:u w:color="000000"/>
          <w:rtl w:val="0"/>
          <w:lang w:val="zh-TW" w:eastAsia="zh-TW"/>
        </w:rPr>
        <w:t>。</w:t>
      </w:r>
    </w:p>
    <w:p>
      <w:pPr>
        <w:pStyle w:val="13"/>
        <w:framePr w:w="0" w:wrap="auto" w:vAnchor="margin" w:hAnchor="text" w:yAlign="inline"/>
        <w:shd w:val="clear"/>
        <w:spacing w:before="156" w:after="156" w:line="360" w:lineRule="auto"/>
        <w:ind w:firstLine="480"/>
        <w:rPr>
          <w:rStyle w:val="14"/>
          <w:rFonts w:ascii="楷体" w:hAnsi="楷体" w:eastAsia="楷体" w:cs="楷体"/>
          <w:color w:val="000000"/>
          <w:sz w:val="24"/>
          <w:szCs w:val="24"/>
          <w:highlight w:val="none"/>
          <w:u w:color="000000"/>
          <w:shd w:val="clear" w:color="auto" w:fill="FFFF00"/>
          <w:rtl w:val="0"/>
          <w:lang w:val="zh-TW" w:eastAsia="zh-TW"/>
        </w:rPr>
      </w:pPr>
      <w:r>
        <w:rPr>
          <w:rStyle w:val="14"/>
          <w:rFonts w:ascii="楷体" w:hAnsi="楷体" w:eastAsia="楷体" w:cs="楷体"/>
          <w:color w:val="000000"/>
          <w:sz w:val="24"/>
          <w:szCs w:val="24"/>
          <w:highlight w:val="none"/>
          <w:u w:color="000000"/>
          <w:shd w:val="clear" w:color="auto"/>
          <w:rtl w:val="0"/>
          <w:lang w:val="zh-TW" w:eastAsia="zh-TW"/>
        </w:rPr>
        <w:t>根据担保人</w:t>
      </w:r>
      <w:r>
        <w:rPr>
          <w:rStyle w:val="14"/>
          <w:rFonts w:hint="eastAsia" w:ascii="楷体" w:hAnsi="楷体" w:eastAsia="楷体" w:cs="楷体"/>
          <w:color w:val="000000"/>
          <w:sz w:val="24"/>
          <w:szCs w:val="24"/>
          <w:highlight w:val="none"/>
          <w:u w:color="000000"/>
          <w:shd w:val="clear" w:color="auto"/>
          <w:rtl w:val="0"/>
          <w:lang w:val="zh-TW" w:eastAsia="zh-CN"/>
        </w:rPr>
        <w:t>于</w:t>
      </w:r>
      <w:r>
        <w:rPr>
          <w:rStyle w:val="14"/>
          <w:rFonts w:hint="eastAsia" w:ascii="楷体" w:hAnsi="楷体" w:eastAsia="楷体" w:cs="楷体"/>
          <w:color w:val="000000"/>
          <w:sz w:val="24"/>
          <w:szCs w:val="24"/>
          <w:highlight w:val="none"/>
          <w:u w:color="000000"/>
          <w:shd w:val="clear" w:color="auto"/>
          <w:rtl w:val="0"/>
          <w:lang w:val="en-US" w:eastAsia="zh-CN"/>
        </w:rPr>
        <w:t>2021年【】月【】日出具的</w:t>
      </w:r>
      <w:r>
        <w:rPr>
          <w:rStyle w:val="14"/>
          <w:rFonts w:ascii="楷体" w:hAnsi="楷体" w:eastAsia="楷体" w:cs="楷体"/>
          <w:color w:val="000000"/>
          <w:sz w:val="24"/>
          <w:szCs w:val="24"/>
          <w:highlight w:val="none"/>
          <w:u w:color="000000"/>
          <w:shd w:val="clear" w:color="auto"/>
          <w:rtl w:val="0"/>
          <w:lang w:val="zh-TW" w:eastAsia="zh-TW"/>
        </w:rPr>
        <w:t>《承诺函》，以及经本所律师查询</w:t>
      </w:r>
      <w:r>
        <w:rPr>
          <w:rStyle w:val="14"/>
          <w:rFonts w:ascii="楷体" w:hAnsi="楷体" w:eastAsia="楷体" w:cs="楷体"/>
          <w:color w:val="000000"/>
          <w:sz w:val="24"/>
          <w:szCs w:val="24"/>
          <w:highlight w:val="yellow"/>
          <w:u w:color="000000"/>
          <w:shd w:val="clear" w:color="auto"/>
          <w:rtl w:val="0"/>
          <w:lang w:val="en-US"/>
        </w:rPr>
        <w:t>2020</w:t>
      </w:r>
      <w:r>
        <w:rPr>
          <w:rStyle w:val="14"/>
          <w:rFonts w:ascii="楷体" w:hAnsi="楷体" w:eastAsia="楷体" w:cs="楷体"/>
          <w:color w:val="000000"/>
          <w:sz w:val="24"/>
          <w:szCs w:val="24"/>
          <w:highlight w:val="yellow"/>
          <w:u w:color="000000"/>
          <w:shd w:val="clear" w:color="auto"/>
          <w:rtl w:val="0"/>
          <w:lang w:val="zh-TW" w:eastAsia="zh-TW"/>
        </w:rPr>
        <w:t>年第</w:t>
      </w:r>
      <w:r>
        <w:rPr>
          <w:rStyle w:val="14"/>
          <w:rFonts w:hint="eastAsia" w:ascii="楷体" w:hAnsi="楷体" w:eastAsia="楷体" w:cs="楷体"/>
          <w:color w:val="000000"/>
          <w:sz w:val="24"/>
          <w:szCs w:val="24"/>
          <w:highlight w:val="yellow"/>
          <w:u w:color="000000"/>
          <w:shd w:val="clear" w:color="auto"/>
          <w:rtl w:val="0"/>
          <w:lang w:val="zh-TW" w:eastAsia="zh-CN"/>
        </w:rPr>
        <w:t>【】</w:t>
      </w:r>
      <w:r>
        <w:rPr>
          <w:rStyle w:val="14"/>
          <w:rFonts w:ascii="楷体" w:hAnsi="楷体" w:eastAsia="楷体" w:cs="楷体"/>
          <w:color w:val="000000"/>
          <w:sz w:val="24"/>
          <w:szCs w:val="24"/>
          <w:highlight w:val="yellow"/>
          <w:u w:color="000000"/>
          <w:shd w:val="clear" w:color="auto"/>
          <w:rtl w:val="0"/>
          <w:lang w:val="zh-TW" w:eastAsia="zh-TW"/>
        </w:rPr>
        <w:t>季度《地方政府融资平台全口径融资统计表》</w:t>
      </w:r>
      <w:r>
        <w:rPr>
          <w:rStyle w:val="14"/>
          <w:rFonts w:ascii="楷体" w:hAnsi="楷体" w:eastAsia="楷体" w:cs="楷体"/>
          <w:color w:val="000000"/>
          <w:sz w:val="24"/>
          <w:szCs w:val="24"/>
          <w:highlight w:val="none"/>
          <w:u w:color="000000"/>
          <w:shd w:val="clear" w:color="auto"/>
          <w:rtl w:val="0"/>
          <w:lang w:val="zh-TW" w:eastAsia="zh-TW"/>
        </w:rPr>
        <w:t>，担保人未在《地方政府融资平台全口径融资统计表》之列。</w:t>
      </w:r>
    </w:p>
    <w:p>
      <w:pPr>
        <w:pStyle w:val="13"/>
        <w:framePr w:w="0" w:wrap="auto" w:vAnchor="margin" w:hAnchor="text" w:yAlign="inline"/>
        <w:shd w:val="clear"/>
        <w:spacing w:before="312" w:after="312" w:line="360" w:lineRule="auto"/>
        <w:ind w:firstLine="482"/>
        <w:rPr>
          <w:rStyle w:val="14"/>
          <w:rFonts w:ascii="楷体" w:hAnsi="楷体" w:eastAsia="楷体" w:cs="楷体"/>
          <w:b/>
          <w:bCs/>
          <w:color w:val="000000"/>
          <w:sz w:val="24"/>
          <w:szCs w:val="24"/>
          <w:u w:color="000000"/>
          <w:lang w:val="zh-TW" w:eastAsia="zh-TW"/>
        </w:rPr>
      </w:pPr>
      <w:r>
        <w:rPr>
          <w:rStyle w:val="14"/>
          <w:rFonts w:ascii="楷体" w:hAnsi="楷体" w:eastAsia="楷体" w:cs="楷体"/>
          <w:b/>
          <w:bCs/>
          <w:color w:val="000000"/>
          <w:sz w:val="24"/>
          <w:szCs w:val="24"/>
          <w:highlight w:val="none"/>
          <w:u w:color="000000"/>
          <w:rtl w:val="0"/>
          <w:lang w:val="zh-TW" w:eastAsia="zh-TW"/>
        </w:rPr>
        <w:t>综上可见，担保人属于按照市场化运营的实体企业，实行法人治理结构，自主经营、独立核算、自负盈亏，不承担政府融资职能。</w:t>
      </w:r>
      <w:r>
        <w:rPr>
          <w:rStyle w:val="14"/>
          <w:rFonts w:ascii="楷体" w:hAnsi="楷体" w:eastAsia="楷体" w:cs="楷体"/>
          <w:b/>
          <w:bCs/>
          <w:color w:val="000000"/>
          <w:sz w:val="24"/>
          <w:szCs w:val="24"/>
          <w:u w:color="000000"/>
          <w:rtl w:val="0"/>
          <w:lang w:val="zh-TW" w:eastAsia="zh-TW"/>
        </w:rPr>
        <w:t>担保人的主要收入为市场化运营收入，并非来自于财政性资金，债务不依靠政府担保和偿还。</w:t>
      </w:r>
    </w:p>
    <w:p>
      <w:pPr>
        <w:pStyle w:val="13"/>
        <w:framePr w:w="0" w:wrap="auto" w:vAnchor="margin" w:hAnchor="text" w:yAlign="inline"/>
        <w:spacing w:line="360" w:lineRule="auto"/>
        <w:ind w:firstLine="482"/>
        <w:jc w:val="left"/>
        <w:outlineLvl w:val="1"/>
        <w:rPr>
          <w:rStyle w:val="14"/>
          <w:rFonts w:ascii="楷体" w:hAnsi="楷体" w:eastAsia="楷体" w:cs="楷体"/>
          <w:b/>
          <w:bCs/>
          <w:sz w:val="24"/>
          <w:szCs w:val="24"/>
          <w:rtl w:val="0"/>
          <w:lang w:val="zh-TW" w:eastAsia="zh-TW"/>
        </w:rPr>
      </w:pPr>
      <w:bookmarkStart w:id="86" w:name="_Toc1313"/>
      <w:bookmarkStart w:id="87" w:name="_Toc18275"/>
      <w:bookmarkStart w:id="88" w:name="_Toc17366"/>
      <w:bookmarkStart w:id="89" w:name="_Toc1690033424"/>
      <w:r>
        <w:rPr>
          <w:rStyle w:val="14"/>
          <w:rFonts w:ascii="楷体" w:hAnsi="楷体" w:eastAsia="楷体" w:cs="楷体"/>
          <w:b/>
          <w:bCs/>
          <w:color w:val="000000"/>
          <w:sz w:val="24"/>
          <w:szCs w:val="24"/>
          <w:u w:color="000000"/>
          <w:rtl w:val="0"/>
          <w:lang w:val="zh-TW" w:eastAsia="zh-TW"/>
        </w:rPr>
        <w:t>本所律师认为：担保人不属于地方政府融资平台，符合《关于加强地方政府融资平台公司管理的通知》（国发〔</w:t>
      </w:r>
      <w:r>
        <w:rPr>
          <w:rStyle w:val="14"/>
          <w:rFonts w:ascii="楷体" w:hAnsi="楷体" w:eastAsia="楷体" w:cs="楷体"/>
          <w:b/>
          <w:bCs/>
          <w:color w:val="000000"/>
          <w:sz w:val="24"/>
          <w:szCs w:val="24"/>
          <w:u w:color="000000"/>
          <w:rtl w:val="0"/>
          <w:lang w:val="en-US"/>
        </w:rPr>
        <w:t>2010</w:t>
      </w:r>
      <w:r>
        <w:rPr>
          <w:rStyle w:val="14"/>
          <w:rFonts w:ascii="楷体" w:hAnsi="楷体" w:eastAsia="楷体" w:cs="楷体"/>
          <w:b/>
          <w:bCs/>
          <w:color w:val="000000"/>
          <w:sz w:val="24"/>
          <w:szCs w:val="24"/>
          <w:u w:color="000000"/>
          <w:rtl w:val="0"/>
          <w:lang w:val="zh-TW" w:eastAsia="zh-TW"/>
        </w:rPr>
        <w:t>〕</w:t>
      </w:r>
      <w:r>
        <w:rPr>
          <w:rStyle w:val="14"/>
          <w:rFonts w:ascii="楷体" w:hAnsi="楷体" w:eastAsia="楷体" w:cs="楷体"/>
          <w:b/>
          <w:bCs/>
          <w:color w:val="000000"/>
          <w:sz w:val="24"/>
          <w:szCs w:val="24"/>
          <w:u w:color="000000"/>
          <w:rtl w:val="0"/>
          <w:lang w:val="en-US"/>
        </w:rPr>
        <w:t>19</w:t>
      </w:r>
      <w:r>
        <w:rPr>
          <w:rStyle w:val="14"/>
          <w:rFonts w:ascii="楷体" w:hAnsi="楷体" w:eastAsia="楷体" w:cs="楷体"/>
          <w:b/>
          <w:bCs/>
          <w:color w:val="000000"/>
          <w:sz w:val="24"/>
          <w:szCs w:val="24"/>
          <w:u w:color="000000"/>
          <w:rtl w:val="0"/>
          <w:lang w:val="zh-TW" w:eastAsia="zh-TW"/>
        </w:rPr>
        <w:t>号）、《关于加强地方政府性债务管理的意见》（国发〔</w:t>
      </w:r>
      <w:r>
        <w:rPr>
          <w:rStyle w:val="14"/>
          <w:rFonts w:ascii="楷体" w:hAnsi="楷体" w:eastAsia="楷体" w:cs="楷体"/>
          <w:b/>
          <w:bCs/>
          <w:color w:val="000000"/>
          <w:sz w:val="24"/>
          <w:szCs w:val="24"/>
          <w:u w:color="000000"/>
          <w:rtl w:val="0"/>
          <w:lang w:val="en-US"/>
        </w:rPr>
        <w:t>2014</w:t>
      </w:r>
      <w:r>
        <w:rPr>
          <w:rStyle w:val="14"/>
          <w:rFonts w:ascii="楷体" w:hAnsi="楷体" w:eastAsia="楷体" w:cs="楷体"/>
          <w:b/>
          <w:bCs/>
          <w:color w:val="000000"/>
          <w:sz w:val="24"/>
          <w:szCs w:val="24"/>
          <w:u w:color="000000"/>
          <w:rtl w:val="0"/>
          <w:lang w:val="zh-TW" w:eastAsia="zh-TW"/>
        </w:rPr>
        <w:t>〕</w:t>
      </w:r>
      <w:r>
        <w:rPr>
          <w:rStyle w:val="14"/>
          <w:rFonts w:ascii="楷体" w:hAnsi="楷体" w:eastAsia="楷体" w:cs="楷体"/>
          <w:b/>
          <w:bCs/>
          <w:color w:val="000000"/>
          <w:sz w:val="24"/>
          <w:szCs w:val="24"/>
          <w:u w:color="000000"/>
          <w:rtl w:val="0"/>
          <w:lang w:val="en-US"/>
        </w:rPr>
        <w:t>43</w:t>
      </w:r>
      <w:r>
        <w:rPr>
          <w:rStyle w:val="14"/>
          <w:rFonts w:ascii="楷体" w:hAnsi="楷体" w:eastAsia="楷体" w:cs="楷体"/>
          <w:b/>
          <w:bCs/>
          <w:color w:val="000000"/>
          <w:sz w:val="24"/>
          <w:szCs w:val="24"/>
          <w:u w:color="000000"/>
          <w:rtl w:val="0"/>
          <w:lang w:val="zh-TW" w:eastAsia="zh-TW"/>
        </w:rPr>
        <w:t>号）以及</w:t>
      </w:r>
      <w:r>
        <w:rPr>
          <w:rStyle w:val="14"/>
          <w:rFonts w:ascii="楷体" w:hAnsi="楷体" w:eastAsia="楷体" w:cs="楷体"/>
          <w:b/>
          <w:bCs/>
          <w:sz w:val="24"/>
          <w:szCs w:val="24"/>
          <w:rtl w:val="0"/>
          <w:lang w:val="zh-TW" w:eastAsia="zh-TW"/>
        </w:rPr>
        <w:t>《关于规范金融企业对地方政府和国有企业投融资行为有关问题的通知》</w:t>
      </w:r>
      <w:r>
        <w:rPr>
          <w:rStyle w:val="14"/>
          <w:rFonts w:ascii="楷体" w:hAnsi="楷体" w:eastAsia="楷体" w:cs="楷体"/>
          <w:b/>
          <w:bCs/>
          <w:color w:val="000000"/>
          <w:sz w:val="24"/>
          <w:szCs w:val="24"/>
          <w:u w:color="000000"/>
          <w:rtl w:val="0"/>
          <w:lang w:val="zh-TW" w:eastAsia="zh-TW"/>
        </w:rPr>
        <w:t>（财金〔</w:t>
      </w:r>
      <w:r>
        <w:rPr>
          <w:rStyle w:val="14"/>
          <w:rFonts w:ascii="楷体" w:hAnsi="楷体" w:eastAsia="楷体" w:cs="楷体"/>
          <w:b/>
          <w:bCs/>
          <w:color w:val="000000"/>
          <w:sz w:val="24"/>
          <w:szCs w:val="24"/>
          <w:u w:color="000000"/>
          <w:rtl w:val="0"/>
          <w:lang w:val="en-US"/>
        </w:rPr>
        <w:t>2018</w:t>
      </w:r>
      <w:r>
        <w:rPr>
          <w:rStyle w:val="14"/>
          <w:rFonts w:ascii="楷体" w:hAnsi="楷体" w:eastAsia="楷体" w:cs="楷体"/>
          <w:b/>
          <w:bCs/>
          <w:color w:val="000000"/>
          <w:sz w:val="24"/>
          <w:szCs w:val="24"/>
          <w:u w:color="000000"/>
          <w:rtl w:val="0"/>
          <w:lang w:val="zh-TW" w:eastAsia="zh-TW"/>
        </w:rPr>
        <w:t>〕</w:t>
      </w:r>
      <w:r>
        <w:rPr>
          <w:rStyle w:val="14"/>
          <w:rFonts w:ascii="楷体" w:hAnsi="楷体" w:eastAsia="楷体" w:cs="楷体"/>
          <w:b/>
          <w:bCs/>
          <w:color w:val="000000"/>
          <w:sz w:val="24"/>
          <w:szCs w:val="24"/>
          <w:u w:color="000000"/>
          <w:rtl w:val="0"/>
          <w:lang w:val="en-US"/>
        </w:rPr>
        <w:t>23</w:t>
      </w:r>
      <w:r>
        <w:rPr>
          <w:rStyle w:val="14"/>
          <w:rFonts w:ascii="楷体" w:hAnsi="楷体" w:eastAsia="楷体" w:cs="楷体"/>
          <w:b/>
          <w:bCs/>
          <w:color w:val="000000"/>
          <w:sz w:val="24"/>
          <w:szCs w:val="24"/>
          <w:u w:color="000000"/>
          <w:rtl w:val="0"/>
          <w:lang w:val="zh-TW" w:eastAsia="zh-TW"/>
        </w:rPr>
        <w:t>号）的有关规定。</w:t>
      </w:r>
      <w:bookmarkEnd w:id="86"/>
      <w:bookmarkEnd w:id="87"/>
      <w:bookmarkEnd w:id="88"/>
      <w:bookmarkEnd w:id="89"/>
    </w:p>
    <w:p>
      <w:pPr>
        <w:pStyle w:val="13"/>
        <w:framePr w:w="0" w:wrap="auto" w:vAnchor="margin" w:hAnchor="text" w:yAlign="inline"/>
        <w:spacing w:line="360" w:lineRule="auto"/>
        <w:ind w:firstLine="361" w:firstLineChars="150"/>
        <w:jc w:val="left"/>
        <w:outlineLvl w:val="1"/>
        <w:rPr>
          <w:rStyle w:val="14"/>
          <w:rFonts w:hint="eastAsia" w:ascii="楷体" w:hAnsi="楷体" w:eastAsia="楷体" w:cs="楷体"/>
          <w:b w:val="0"/>
          <w:bCs w:val="0"/>
          <w:color w:val="auto"/>
          <w:sz w:val="24"/>
          <w:szCs w:val="24"/>
          <w:rtl w:val="0"/>
          <w:lang w:val="zh-TW" w:eastAsia="zh-CN"/>
        </w:rPr>
      </w:pPr>
      <w:bookmarkStart w:id="90" w:name="_Toc1773041946"/>
      <w:r>
        <w:rPr>
          <w:rStyle w:val="14"/>
          <w:rFonts w:ascii="楷体" w:hAnsi="楷体" w:eastAsia="楷体" w:cs="楷体"/>
          <w:b/>
          <w:bCs/>
          <w:sz w:val="24"/>
          <w:szCs w:val="24"/>
          <w:rtl w:val="0"/>
          <w:lang w:val="zh-TW" w:eastAsia="zh-TW"/>
        </w:rPr>
        <w:t>（十）</w:t>
      </w:r>
      <w:r>
        <w:rPr>
          <w:rStyle w:val="14"/>
          <w:rFonts w:hint="eastAsia" w:ascii="楷体" w:hAnsi="楷体" w:eastAsia="楷体" w:cs="楷体"/>
          <w:b/>
          <w:bCs/>
          <w:sz w:val="24"/>
          <w:szCs w:val="24"/>
          <w:rtl w:val="0"/>
          <w:lang w:val="zh-TW" w:eastAsia="zh-CN"/>
        </w:rPr>
        <w:t>担保人主营业务的合规性</w:t>
      </w:r>
      <w:bookmarkEnd w:id="90"/>
    </w:p>
    <w:p>
      <w:pPr>
        <w:pStyle w:val="13"/>
        <w:framePr w:w="0" w:wrap="auto" w:vAnchor="margin" w:hAnchor="text" w:yAlign="inline"/>
        <w:spacing w:line="360" w:lineRule="auto"/>
        <w:ind w:firstLine="480" w:firstLineChars="200"/>
        <w:jc w:val="both"/>
        <w:outlineLvl w:val="1"/>
        <w:rPr>
          <w:rFonts w:hint="eastAsia" w:ascii="楷体" w:hAnsi="楷体" w:eastAsia="楷体" w:cs="楷体"/>
          <w:b w:val="0"/>
          <w:bCs w:val="0"/>
          <w:color w:val="auto"/>
          <w:kern w:val="0"/>
          <w:sz w:val="24"/>
          <w:szCs w:val="24"/>
          <w:lang w:eastAsia="zh-CN"/>
        </w:rPr>
      </w:pPr>
      <w:bookmarkStart w:id="91" w:name="_Toc23801"/>
      <w:bookmarkStart w:id="92" w:name="_Toc25068"/>
      <w:bookmarkStart w:id="93" w:name="_Toc1032900650"/>
      <w:bookmarkStart w:id="94" w:name="_Toc2839"/>
      <w:r>
        <w:rPr>
          <w:rStyle w:val="14"/>
          <w:rFonts w:hint="eastAsia" w:ascii="楷体" w:hAnsi="楷体" w:eastAsia="楷体" w:cs="楷体"/>
          <w:b w:val="0"/>
          <w:bCs w:val="0"/>
          <w:color w:val="auto"/>
          <w:sz w:val="24"/>
          <w:szCs w:val="24"/>
          <w:rtl w:val="0"/>
          <w:lang w:val="zh-TW" w:eastAsia="zh-CN"/>
        </w:rPr>
        <w:t>《成都市国土资源局关于进一步规范全市引进社会资金进行一级土地整理的通知》（成国土资发〔2014〕113号）规定，</w:t>
      </w:r>
      <w:r>
        <w:rPr>
          <w:rFonts w:hint="eastAsia" w:ascii="楷体" w:hAnsi="楷体" w:eastAsia="楷体" w:cs="楷体"/>
          <w:b w:val="0"/>
          <w:bCs w:val="0"/>
          <w:color w:val="auto"/>
          <w:kern w:val="0"/>
          <w:sz w:val="24"/>
          <w:szCs w:val="24"/>
        </w:rPr>
        <w:t>各区（市）县政府、天府新区成都管委会、高新区管委会是本管辖区域内的一级土地整理项目实施主体（以下简称“项目实施主体”），按照《成都市人民政府批转市国土局等部门关于进一步规范引进社会资金进行一级土地整理意见的通知》（成府发〔2011〕26号）要求，可引进社会资金进行一级土地整理</w:t>
      </w:r>
      <w:r>
        <w:rPr>
          <w:rFonts w:hint="eastAsia" w:ascii="楷体" w:hAnsi="楷体" w:eastAsia="楷体" w:cs="楷体"/>
          <w:b w:val="0"/>
          <w:bCs w:val="0"/>
          <w:color w:val="auto"/>
          <w:kern w:val="0"/>
          <w:sz w:val="24"/>
          <w:szCs w:val="24"/>
          <w:lang w:eastAsia="zh-CN"/>
        </w:rPr>
        <w:t>；</w:t>
      </w:r>
      <w:r>
        <w:rPr>
          <w:rFonts w:hint="eastAsia" w:ascii="楷体" w:hAnsi="楷体" w:eastAsia="楷体" w:cs="楷体"/>
          <w:b w:val="0"/>
          <w:bCs w:val="0"/>
          <w:color w:val="auto"/>
          <w:kern w:val="0"/>
          <w:sz w:val="24"/>
          <w:szCs w:val="24"/>
        </w:rPr>
        <w:t>引进社会资金进行一级土地整理项目的范围、规模、内容明确后，项目实施主体应当按照《成都市人民政府办公厅关于进一步加强公共资源配置管理的实施意见(试行)》（成办发〔2013〕62号）的要求，通过公共资源交易服务中心，以公开招投标方式确定投资方。项目实施主体不得允许投资方以任何方式参与土地出让收益分成，应根据一级土地整理项目的难易程度、风险程度、投资方实际投资金额合理确定项目投资年回报率。项目投资年回报率应不高于投资方实际投资金额的12%</w:t>
      </w:r>
      <w:r>
        <w:rPr>
          <w:rFonts w:hint="eastAsia" w:ascii="楷体" w:hAnsi="楷体" w:eastAsia="楷体" w:cs="楷体"/>
          <w:b w:val="0"/>
          <w:bCs w:val="0"/>
          <w:color w:val="auto"/>
          <w:kern w:val="0"/>
          <w:sz w:val="24"/>
          <w:szCs w:val="24"/>
          <w:lang w:eastAsia="zh-CN"/>
        </w:rPr>
        <w:t>。</w:t>
      </w:r>
      <w:bookmarkEnd w:id="91"/>
      <w:bookmarkEnd w:id="92"/>
      <w:bookmarkEnd w:id="93"/>
      <w:bookmarkEnd w:id="94"/>
    </w:p>
    <w:p>
      <w:pPr>
        <w:pStyle w:val="13"/>
        <w:framePr w:w="0" w:wrap="auto" w:vAnchor="margin" w:hAnchor="text" w:yAlign="inline"/>
        <w:spacing w:line="360" w:lineRule="auto"/>
        <w:ind w:firstLine="480" w:firstLineChars="200"/>
        <w:jc w:val="both"/>
        <w:outlineLvl w:val="1"/>
        <w:rPr>
          <w:rFonts w:hint="eastAsia" w:ascii="楷体" w:hAnsi="楷体" w:eastAsia="楷体" w:cs="楷体"/>
          <w:i w:val="0"/>
          <w:caps w:val="0"/>
          <w:spacing w:val="0"/>
          <w:sz w:val="24"/>
          <w:szCs w:val="24"/>
          <w:shd w:val="clear" w:fill="FFFFFF"/>
        </w:rPr>
      </w:pPr>
      <w:bookmarkStart w:id="95" w:name="_Toc11359"/>
      <w:bookmarkStart w:id="96" w:name="_Toc13452"/>
      <w:bookmarkStart w:id="97" w:name="_Toc20159"/>
      <w:bookmarkStart w:id="98" w:name="_Toc1850905849"/>
      <w:r>
        <w:rPr>
          <w:rFonts w:hint="eastAsia" w:ascii="楷体" w:hAnsi="楷体" w:eastAsia="楷体" w:cs="楷体"/>
          <w:b w:val="0"/>
          <w:bCs w:val="0"/>
          <w:i w:val="0"/>
          <w:caps w:val="0"/>
          <w:color w:val="auto"/>
          <w:spacing w:val="0"/>
          <w:sz w:val="24"/>
          <w:szCs w:val="24"/>
          <w:shd w:val="clear" w:fill="FFFFFF"/>
          <w:lang w:eastAsia="zh-CN"/>
        </w:rPr>
        <w:t>《</w:t>
      </w:r>
      <w:r>
        <w:rPr>
          <w:rFonts w:hint="eastAsia" w:ascii="楷体" w:hAnsi="楷体" w:eastAsia="楷体" w:cs="楷体"/>
          <w:b w:val="0"/>
          <w:bCs w:val="0"/>
          <w:i w:val="0"/>
          <w:caps w:val="0"/>
          <w:color w:val="auto"/>
          <w:spacing w:val="0"/>
          <w:sz w:val="24"/>
          <w:szCs w:val="24"/>
          <w:shd w:val="clear" w:fill="FFFFFF"/>
        </w:rPr>
        <w:t>成都市国土资源局关于进一步加强全市土地管理工作的通知</w:t>
      </w:r>
      <w:r>
        <w:rPr>
          <w:rFonts w:hint="eastAsia" w:ascii="楷体" w:hAnsi="楷体" w:eastAsia="楷体" w:cs="楷体"/>
          <w:b w:val="0"/>
          <w:bCs w:val="0"/>
          <w:i w:val="0"/>
          <w:caps w:val="0"/>
          <w:color w:val="auto"/>
          <w:spacing w:val="0"/>
          <w:sz w:val="24"/>
          <w:szCs w:val="24"/>
          <w:shd w:val="clear" w:fill="FFFFFF"/>
          <w:lang w:eastAsia="zh-CN"/>
        </w:rPr>
        <w:t>》（</w:t>
      </w:r>
      <w:r>
        <w:rPr>
          <w:rFonts w:hint="eastAsia" w:ascii="楷体" w:hAnsi="楷体" w:eastAsia="楷体" w:cs="楷体"/>
          <w:b w:val="0"/>
          <w:bCs w:val="0"/>
          <w:i w:val="0"/>
          <w:caps w:val="0"/>
          <w:color w:val="auto"/>
          <w:spacing w:val="0"/>
          <w:sz w:val="24"/>
          <w:szCs w:val="24"/>
          <w:shd w:val="clear" w:fill="FFFFFF"/>
        </w:rPr>
        <w:t>成国土资发(2014)230号</w:t>
      </w:r>
      <w:r>
        <w:rPr>
          <w:rFonts w:hint="eastAsia" w:ascii="楷体" w:hAnsi="楷体" w:eastAsia="楷体" w:cs="楷体"/>
          <w:b w:val="0"/>
          <w:bCs w:val="0"/>
          <w:i w:val="0"/>
          <w:caps w:val="0"/>
          <w:color w:val="auto"/>
          <w:spacing w:val="0"/>
          <w:sz w:val="24"/>
          <w:szCs w:val="24"/>
          <w:shd w:val="clear" w:fill="FFFFFF"/>
          <w:lang w:eastAsia="zh-CN"/>
        </w:rPr>
        <w:t>），</w:t>
      </w:r>
      <w:r>
        <w:rPr>
          <w:rFonts w:hint="eastAsia" w:ascii="楷体" w:hAnsi="楷体" w:eastAsia="楷体" w:cs="楷体"/>
          <w:i w:val="0"/>
          <w:caps w:val="0"/>
          <w:spacing w:val="0"/>
          <w:sz w:val="24"/>
          <w:szCs w:val="24"/>
          <w:shd w:val="clear" w:fill="FFFFFF"/>
        </w:rPr>
        <w:t>规范实施土地一级整理。各区（市）县实施一级土地整理，必须严格执行《成都市人民政府批转市国土局等部门关于进一步规范引进社会资金进行一级土地整理意见的通知》（成府发〔2011〕26号）规定。整理土地属于新征收的，必须依法取得征地批准文件；属于旧城区成片改造的，必须符合城乡规划。整理规模超过500亩的项目，必须上报市国土部门审核，严禁拆分项目规避审查。整理项目引进社会资金的，必须通过公共资源交易中心按程序组织招投标，项目投资年回报率不得高于投资方实际投资金额的12%。实施一级土地整理形成的经营性用地，必须按规定以招标、拍卖、挂牌方式出让。</w:t>
      </w:r>
      <w:bookmarkEnd w:id="95"/>
      <w:bookmarkEnd w:id="96"/>
      <w:bookmarkEnd w:id="97"/>
      <w:bookmarkEnd w:id="98"/>
    </w:p>
    <w:p>
      <w:pPr>
        <w:framePr w:w="0" w:wrap="auto" w:vAnchor="margin" w:hAnchor="text" w:yAlign="inline"/>
        <w:spacing w:line="360" w:lineRule="auto"/>
        <w:ind w:firstLine="480" w:firstLineChars="200"/>
        <w:jc w:val="both"/>
        <w:rPr>
          <w:rFonts w:hint="eastAsia" w:ascii="楷体" w:hAnsi="楷体" w:eastAsia="楷体" w:cs="楷体"/>
          <w:b w:val="0"/>
          <w:bCs w:val="0"/>
          <w:i w:val="0"/>
          <w:caps w:val="0"/>
          <w:color w:val="000000"/>
          <w:spacing w:val="0"/>
          <w:sz w:val="24"/>
          <w:szCs w:val="24"/>
          <w:shd w:val="clear"/>
          <w:lang w:eastAsia="zh-CN"/>
        </w:rPr>
      </w:pPr>
      <w:bookmarkStart w:id="99" w:name="7"/>
      <w:r>
        <w:rPr>
          <w:rFonts w:hint="eastAsia" w:ascii="楷体" w:hAnsi="楷体" w:eastAsia="楷体" w:cs="楷体"/>
          <w:i w:val="0"/>
          <w:caps w:val="0"/>
          <w:color w:val="000000"/>
          <w:spacing w:val="0"/>
          <w:sz w:val="24"/>
          <w:szCs w:val="24"/>
          <w:shd w:val="clear"/>
          <w:lang w:eastAsia="zh-CN"/>
        </w:rPr>
        <w:t>《</w:t>
      </w:r>
      <w:r>
        <w:rPr>
          <w:rFonts w:hint="eastAsia" w:ascii="楷体" w:hAnsi="楷体" w:eastAsia="楷体" w:cs="楷体"/>
          <w:i w:val="0"/>
          <w:caps w:val="0"/>
          <w:color w:val="000000"/>
          <w:spacing w:val="0"/>
          <w:sz w:val="24"/>
          <w:szCs w:val="24"/>
          <w:shd w:val="clear"/>
        </w:rPr>
        <w:t>财政部、国土资源部、中国人民银行、银监会关于规范土地储备和资金管理等相关问题的通知</w:t>
      </w:r>
      <w:r>
        <w:rPr>
          <w:rFonts w:hint="eastAsia" w:ascii="楷体" w:hAnsi="楷体" w:eastAsia="楷体" w:cs="楷体"/>
          <w:i w:val="0"/>
          <w:caps w:val="0"/>
          <w:color w:val="000000"/>
          <w:spacing w:val="0"/>
          <w:sz w:val="24"/>
          <w:szCs w:val="24"/>
          <w:shd w:val="clear"/>
          <w:lang w:eastAsia="zh-CN"/>
        </w:rPr>
        <w:t>》</w:t>
      </w:r>
      <w:r>
        <w:rPr>
          <w:rFonts w:hint="eastAsia" w:ascii="楷体" w:hAnsi="楷体" w:eastAsia="楷体" w:cs="楷体"/>
          <w:i w:val="0"/>
          <w:caps w:val="0"/>
          <w:color w:val="000000"/>
          <w:spacing w:val="0"/>
          <w:sz w:val="24"/>
          <w:szCs w:val="24"/>
          <w:shd w:val="clear"/>
        </w:rPr>
        <w:t>（财综[2016]4号</w:t>
      </w:r>
      <w:r>
        <w:rPr>
          <w:rFonts w:hint="eastAsia" w:ascii="楷体" w:hAnsi="楷体" w:eastAsia="楷体" w:cs="楷体"/>
          <w:i w:val="0"/>
          <w:caps w:val="0"/>
          <w:color w:val="000000"/>
          <w:spacing w:val="0"/>
          <w:sz w:val="24"/>
          <w:szCs w:val="24"/>
          <w:shd w:val="clear"/>
          <w:lang w:eastAsia="zh-CN"/>
        </w:rPr>
        <w:t>）</w:t>
      </w:r>
      <w:bookmarkEnd w:id="99"/>
      <w:r>
        <w:rPr>
          <w:rFonts w:hint="eastAsia" w:ascii="楷体" w:hAnsi="楷体" w:eastAsia="楷体" w:cs="楷体"/>
          <w:i w:val="0"/>
          <w:caps w:val="0"/>
          <w:color w:val="000000"/>
          <w:spacing w:val="0"/>
          <w:sz w:val="24"/>
          <w:szCs w:val="24"/>
          <w:shd w:val="clear"/>
          <w:lang w:eastAsia="zh-CN"/>
        </w:rPr>
        <w:t>，</w:t>
      </w:r>
      <w:r>
        <w:rPr>
          <w:rFonts w:hint="eastAsia" w:ascii="楷体" w:hAnsi="楷体" w:eastAsia="楷体" w:cs="楷体"/>
          <w:i w:val="0"/>
          <w:caps w:val="0"/>
          <w:color w:val="000000"/>
          <w:spacing w:val="0"/>
          <w:sz w:val="24"/>
          <w:szCs w:val="24"/>
          <w:shd w:val="clear"/>
        </w:rPr>
        <w:t>地方国土资源主管部门应当积极探索政府购买土地征收、收购、收回涉及的拆迁安置补偿服务。土地储备机构应当积极探索通过政府采购实施储备土地的前期开发，包括与储备宗地相关的道路、供水、供电、供气、排水、通讯、照明、绿化、土地平整等基础设施建设。地方财政部门、国土资源主管部门应当会同辖区内土地储备机构制定项目管理办法，并向社会公布项目实施内容、承接主体或供应商条件、绩效评价标准、最终结果、取得成效等相关信息，严禁层层转包。项目承接主体或供应商应当严格履行合同义务，按合同约定数额获取报酬，不得与土地使用权出让收入挂钩，也不得以项目所涉及的土地名义融资或者变相融资。对于违反规定的行为，将按照《</w:t>
      </w:r>
      <w:r>
        <w:rPr>
          <w:rFonts w:hint="eastAsia" w:ascii="楷体" w:hAnsi="楷体" w:eastAsia="楷体" w:cs="楷体"/>
          <w:i w:val="0"/>
          <w:caps w:val="0"/>
          <w:color w:val="000000"/>
          <w:spacing w:val="0"/>
          <w:sz w:val="24"/>
          <w:szCs w:val="24"/>
          <w:u w:val="none"/>
          <w:shd w:val="clear"/>
        </w:rPr>
        <w:fldChar w:fldCharType="begin"/>
      </w:r>
      <w:r>
        <w:rPr>
          <w:rFonts w:hint="eastAsia" w:ascii="楷体" w:hAnsi="楷体" w:eastAsia="楷体" w:cs="楷体"/>
          <w:i w:val="0"/>
          <w:caps w:val="0"/>
          <w:color w:val="000000"/>
          <w:spacing w:val="0"/>
          <w:sz w:val="24"/>
          <w:szCs w:val="24"/>
          <w:u w:val="none"/>
          <w:shd w:val="clear"/>
        </w:rPr>
        <w:instrText xml:space="preserve"> HYPERLINK "http://shlx.pkulaw.cn/javascript:SLC(233287,0)" </w:instrText>
      </w:r>
      <w:r>
        <w:rPr>
          <w:rFonts w:hint="eastAsia" w:ascii="楷体" w:hAnsi="楷体" w:eastAsia="楷体" w:cs="楷体"/>
          <w:i w:val="0"/>
          <w:caps w:val="0"/>
          <w:color w:val="000000"/>
          <w:spacing w:val="0"/>
          <w:sz w:val="24"/>
          <w:szCs w:val="24"/>
          <w:u w:val="none"/>
          <w:shd w:val="clear"/>
        </w:rPr>
        <w:fldChar w:fldCharType="separate"/>
      </w:r>
      <w:r>
        <w:rPr>
          <w:rFonts w:hint="eastAsia" w:ascii="楷体" w:hAnsi="楷体" w:eastAsia="楷体" w:cs="楷体"/>
          <w:i w:val="0"/>
          <w:caps w:val="0"/>
          <w:color w:val="000000"/>
          <w:spacing w:val="0"/>
          <w:sz w:val="24"/>
          <w:szCs w:val="24"/>
          <w:u w:val="none"/>
          <w:shd w:val="clear"/>
        </w:rPr>
        <w:t>预算法</w:t>
      </w:r>
      <w:r>
        <w:rPr>
          <w:rFonts w:hint="eastAsia" w:ascii="楷体" w:hAnsi="楷体" w:eastAsia="楷体" w:cs="楷体"/>
          <w:i w:val="0"/>
          <w:caps w:val="0"/>
          <w:color w:val="000000"/>
          <w:spacing w:val="0"/>
          <w:sz w:val="24"/>
          <w:szCs w:val="24"/>
          <w:u w:val="none"/>
          <w:shd w:val="clear"/>
        </w:rPr>
        <w:fldChar w:fldCharType="end"/>
      </w:r>
      <w:r>
        <w:rPr>
          <w:rFonts w:hint="eastAsia" w:ascii="楷体" w:hAnsi="楷体" w:eastAsia="楷体" w:cs="楷体"/>
          <w:i w:val="0"/>
          <w:caps w:val="0"/>
          <w:color w:val="000000"/>
          <w:spacing w:val="0"/>
          <w:sz w:val="24"/>
          <w:szCs w:val="24"/>
          <w:shd w:val="clear"/>
        </w:rPr>
        <w:t>》、《</w:t>
      </w:r>
      <w:r>
        <w:rPr>
          <w:rFonts w:hint="eastAsia" w:ascii="楷体" w:hAnsi="楷体" w:eastAsia="楷体" w:cs="楷体"/>
          <w:i w:val="0"/>
          <w:caps w:val="0"/>
          <w:color w:val="000000"/>
          <w:spacing w:val="0"/>
          <w:sz w:val="24"/>
          <w:szCs w:val="24"/>
          <w:u w:val="none"/>
          <w:shd w:val="clear"/>
        </w:rPr>
        <w:fldChar w:fldCharType="begin"/>
      </w:r>
      <w:r>
        <w:rPr>
          <w:rFonts w:hint="eastAsia" w:ascii="楷体" w:hAnsi="楷体" w:eastAsia="楷体" w:cs="楷体"/>
          <w:i w:val="0"/>
          <w:caps w:val="0"/>
          <w:color w:val="000000"/>
          <w:spacing w:val="0"/>
          <w:sz w:val="24"/>
          <w:szCs w:val="24"/>
          <w:u w:val="none"/>
          <w:shd w:val="clear"/>
        </w:rPr>
        <w:instrText xml:space="preserve"> HYPERLINK "http://shlx.pkulaw.cn/javascript:SLC(233283,0)" </w:instrText>
      </w:r>
      <w:r>
        <w:rPr>
          <w:rFonts w:hint="eastAsia" w:ascii="楷体" w:hAnsi="楷体" w:eastAsia="楷体" w:cs="楷体"/>
          <w:i w:val="0"/>
          <w:caps w:val="0"/>
          <w:color w:val="000000"/>
          <w:spacing w:val="0"/>
          <w:sz w:val="24"/>
          <w:szCs w:val="24"/>
          <w:u w:val="none"/>
          <w:shd w:val="clear"/>
        </w:rPr>
        <w:fldChar w:fldCharType="separate"/>
      </w:r>
      <w:r>
        <w:rPr>
          <w:rFonts w:hint="eastAsia" w:ascii="楷体" w:hAnsi="楷体" w:eastAsia="楷体" w:cs="楷体"/>
          <w:i w:val="0"/>
          <w:caps w:val="0"/>
          <w:color w:val="000000"/>
          <w:spacing w:val="0"/>
          <w:sz w:val="24"/>
          <w:szCs w:val="24"/>
          <w:u w:val="none"/>
          <w:shd w:val="clear"/>
        </w:rPr>
        <w:t>政府采购法</w:t>
      </w:r>
      <w:r>
        <w:rPr>
          <w:rFonts w:hint="eastAsia" w:ascii="楷体" w:hAnsi="楷体" w:eastAsia="楷体" w:cs="楷体"/>
          <w:i w:val="0"/>
          <w:caps w:val="0"/>
          <w:color w:val="000000"/>
          <w:spacing w:val="0"/>
          <w:sz w:val="24"/>
          <w:szCs w:val="24"/>
          <w:u w:val="none"/>
          <w:shd w:val="clear"/>
        </w:rPr>
        <w:fldChar w:fldCharType="end"/>
      </w:r>
      <w:r>
        <w:rPr>
          <w:rFonts w:hint="eastAsia" w:ascii="楷体" w:hAnsi="楷体" w:eastAsia="楷体" w:cs="楷体"/>
          <w:i w:val="0"/>
          <w:caps w:val="0"/>
          <w:color w:val="000000"/>
          <w:spacing w:val="0"/>
          <w:sz w:val="24"/>
          <w:szCs w:val="24"/>
          <w:shd w:val="clear"/>
        </w:rPr>
        <w:t>》、《</w:t>
      </w:r>
      <w:r>
        <w:rPr>
          <w:rFonts w:hint="eastAsia" w:ascii="楷体" w:hAnsi="楷体" w:eastAsia="楷体" w:cs="楷体"/>
          <w:i w:val="0"/>
          <w:caps w:val="0"/>
          <w:color w:val="000000"/>
          <w:spacing w:val="0"/>
          <w:sz w:val="24"/>
          <w:szCs w:val="24"/>
          <w:u w:val="none"/>
          <w:shd w:val="clear"/>
        </w:rPr>
        <w:fldChar w:fldCharType="begin"/>
      </w:r>
      <w:r>
        <w:rPr>
          <w:rFonts w:hint="eastAsia" w:ascii="楷体" w:hAnsi="楷体" w:eastAsia="楷体" w:cs="楷体"/>
          <w:i w:val="0"/>
          <w:caps w:val="0"/>
          <w:color w:val="000000"/>
          <w:spacing w:val="0"/>
          <w:sz w:val="24"/>
          <w:szCs w:val="24"/>
          <w:u w:val="none"/>
          <w:shd w:val="clear"/>
        </w:rPr>
        <w:instrText xml:space="preserve"> HYPERLINK "http://shlx.pkulaw.cn/javascript:SLC(243772,0)" </w:instrText>
      </w:r>
      <w:r>
        <w:rPr>
          <w:rFonts w:hint="eastAsia" w:ascii="楷体" w:hAnsi="楷体" w:eastAsia="楷体" w:cs="楷体"/>
          <w:i w:val="0"/>
          <w:caps w:val="0"/>
          <w:color w:val="000000"/>
          <w:spacing w:val="0"/>
          <w:sz w:val="24"/>
          <w:szCs w:val="24"/>
          <w:u w:val="none"/>
          <w:shd w:val="clear"/>
        </w:rPr>
        <w:fldChar w:fldCharType="separate"/>
      </w:r>
      <w:r>
        <w:rPr>
          <w:rFonts w:hint="eastAsia" w:ascii="楷体" w:hAnsi="楷体" w:eastAsia="楷体" w:cs="楷体"/>
          <w:i w:val="0"/>
          <w:caps w:val="0"/>
          <w:color w:val="000000"/>
          <w:spacing w:val="0"/>
          <w:sz w:val="24"/>
          <w:szCs w:val="24"/>
          <w:u w:val="none"/>
          <w:shd w:val="clear"/>
        </w:rPr>
        <w:t>政府采购法实施条例</w:t>
      </w:r>
      <w:r>
        <w:rPr>
          <w:rFonts w:hint="eastAsia" w:ascii="楷体" w:hAnsi="楷体" w:eastAsia="楷体" w:cs="楷体"/>
          <w:i w:val="0"/>
          <w:caps w:val="0"/>
          <w:color w:val="000000"/>
          <w:spacing w:val="0"/>
          <w:sz w:val="24"/>
          <w:szCs w:val="24"/>
          <w:u w:val="none"/>
          <w:shd w:val="clear"/>
        </w:rPr>
        <w:fldChar w:fldCharType="end"/>
      </w:r>
      <w:r>
        <w:rPr>
          <w:rFonts w:hint="eastAsia" w:ascii="楷体" w:hAnsi="楷体" w:eastAsia="楷体" w:cs="楷体"/>
          <w:i w:val="0"/>
          <w:caps w:val="0"/>
          <w:color w:val="000000"/>
          <w:spacing w:val="0"/>
          <w:sz w:val="24"/>
          <w:szCs w:val="24"/>
          <w:shd w:val="clear"/>
        </w:rPr>
        <w:t>》、《</w:t>
      </w:r>
      <w:r>
        <w:rPr>
          <w:rFonts w:hint="eastAsia" w:ascii="楷体" w:hAnsi="楷体" w:eastAsia="楷体" w:cs="楷体"/>
          <w:i w:val="0"/>
          <w:caps w:val="0"/>
          <w:color w:val="000000"/>
          <w:spacing w:val="0"/>
          <w:sz w:val="24"/>
          <w:szCs w:val="24"/>
          <w:u w:val="none"/>
          <w:shd w:val="clear"/>
        </w:rPr>
        <w:fldChar w:fldCharType="begin"/>
      </w:r>
      <w:r>
        <w:rPr>
          <w:rFonts w:hint="eastAsia" w:ascii="楷体" w:hAnsi="楷体" w:eastAsia="楷体" w:cs="楷体"/>
          <w:i w:val="0"/>
          <w:caps w:val="0"/>
          <w:color w:val="000000"/>
          <w:spacing w:val="0"/>
          <w:sz w:val="24"/>
          <w:szCs w:val="24"/>
          <w:u w:val="none"/>
          <w:shd w:val="clear"/>
        </w:rPr>
        <w:instrText xml:space="preserve"> HYPERLINK "http://shlx.pkulaw.cn/javascript:SLC(240682,0)" </w:instrText>
      </w:r>
      <w:r>
        <w:rPr>
          <w:rFonts w:hint="eastAsia" w:ascii="楷体" w:hAnsi="楷体" w:eastAsia="楷体" w:cs="楷体"/>
          <w:i w:val="0"/>
          <w:caps w:val="0"/>
          <w:color w:val="000000"/>
          <w:spacing w:val="0"/>
          <w:sz w:val="24"/>
          <w:szCs w:val="24"/>
          <w:u w:val="none"/>
          <w:shd w:val="clear"/>
        </w:rPr>
        <w:fldChar w:fldCharType="separate"/>
      </w:r>
      <w:r>
        <w:rPr>
          <w:rFonts w:hint="eastAsia" w:ascii="楷体" w:hAnsi="楷体" w:eastAsia="楷体" w:cs="楷体"/>
          <w:i w:val="0"/>
          <w:caps w:val="0"/>
          <w:color w:val="000000"/>
          <w:spacing w:val="0"/>
          <w:sz w:val="24"/>
          <w:szCs w:val="24"/>
          <w:u w:val="none"/>
          <w:shd w:val="clear"/>
        </w:rPr>
        <w:t>政府购买服务管理办法（暂行）</w:t>
      </w:r>
      <w:r>
        <w:rPr>
          <w:rFonts w:hint="eastAsia" w:ascii="楷体" w:hAnsi="楷体" w:eastAsia="楷体" w:cs="楷体"/>
          <w:i w:val="0"/>
          <w:caps w:val="0"/>
          <w:color w:val="000000"/>
          <w:spacing w:val="0"/>
          <w:sz w:val="24"/>
          <w:szCs w:val="24"/>
          <w:u w:val="none"/>
          <w:shd w:val="clear"/>
        </w:rPr>
        <w:fldChar w:fldCharType="end"/>
      </w:r>
      <w:r>
        <w:rPr>
          <w:rFonts w:hint="eastAsia" w:ascii="楷体" w:hAnsi="楷体" w:eastAsia="楷体" w:cs="楷体"/>
          <w:i w:val="0"/>
          <w:caps w:val="0"/>
          <w:color w:val="000000"/>
          <w:spacing w:val="0"/>
          <w:sz w:val="24"/>
          <w:szCs w:val="24"/>
          <w:shd w:val="clear"/>
        </w:rPr>
        <w:t>》等规定进行处理。</w:t>
      </w:r>
    </w:p>
    <w:p>
      <w:pPr>
        <w:pStyle w:val="13"/>
        <w:framePr w:w="0" w:wrap="auto" w:vAnchor="margin" w:hAnchor="text" w:yAlign="inline"/>
        <w:spacing w:line="360" w:lineRule="auto"/>
        <w:ind w:firstLine="720" w:firstLineChars="300"/>
        <w:jc w:val="left"/>
        <w:outlineLvl w:val="1"/>
        <w:rPr>
          <w:rStyle w:val="14"/>
          <w:rFonts w:hint="eastAsia" w:ascii="楷体" w:hAnsi="楷体" w:eastAsia="楷体" w:cs="楷体"/>
          <w:b w:val="0"/>
          <w:bCs w:val="0"/>
          <w:sz w:val="24"/>
          <w:szCs w:val="24"/>
          <w:rtl w:val="0"/>
          <w:lang w:val="zh-TW" w:eastAsia="zh-CN"/>
        </w:rPr>
      </w:pPr>
      <w:bookmarkStart w:id="100" w:name="_Toc29166"/>
      <w:bookmarkStart w:id="101" w:name="_Toc1873977348"/>
      <w:bookmarkStart w:id="102" w:name="_Toc31653"/>
      <w:bookmarkStart w:id="103" w:name="_Toc23276"/>
      <w:r>
        <w:rPr>
          <w:rFonts w:hint="eastAsia" w:ascii="楷体" w:hAnsi="楷体" w:eastAsia="楷体" w:cs="楷体"/>
          <w:b w:val="0"/>
          <w:bCs w:val="0"/>
          <w:i w:val="0"/>
          <w:caps w:val="0"/>
          <w:color w:val="auto"/>
          <w:spacing w:val="0"/>
          <w:sz w:val="24"/>
          <w:szCs w:val="24"/>
          <w:shd w:val="clear" w:fill="FFFFFF"/>
          <w:lang w:eastAsia="zh-CN"/>
        </w:rPr>
        <w:t>根据</w:t>
      </w:r>
      <w:r>
        <w:rPr>
          <w:rStyle w:val="14"/>
          <w:rFonts w:hint="eastAsia" w:ascii="楷体" w:hAnsi="楷体" w:eastAsia="楷体" w:cs="楷体"/>
          <w:b w:val="0"/>
          <w:bCs w:val="0"/>
          <w:color w:val="auto"/>
          <w:sz w:val="24"/>
          <w:szCs w:val="24"/>
          <w:rtl w:val="0"/>
          <w:lang w:val="zh-TW" w:eastAsia="zh-CN"/>
        </w:rPr>
        <w:t>担保人提供的资料以及建信资管的《可行性研究报告》，担保人的主营业务包括土地整理开发业务。担保人</w:t>
      </w:r>
      <w:commentRangeStart w:id="20"/>
      <w:r>
        <w:rPr>
          <w:rStyle w:val="14"/>
          <w:rFonts w:hint="eastAsia" w:ascii="楷体" w:hAnsi="楷体" w:eastAsia="楷体" w:cs="楷体"/>
          <w:b w:val="0"/>
          <w:bCs w:val="0"/>
          <w:sz w:val="24"/>
          <w:szCs w:val="24"/>
          <w:rtl w:val="0"/>
          <w:lang w:val="zh-TW" w:eastAsia="zh-CN"/>
        </w:rPr>
        <w:t>根据《成都市人民政府关于东郊企业生活区危旧房改造惠民工程的实施意见》（成府函[2007]65号）、成都市人民政府办公厅《关于沙河整治有关问题的会议纪要》（2001年8月3日）、《研究推进中心城区“新居工程”建设工作的会议纪要》（成府阅[2008]280号）等文件的要求</w:t>
      </w:r>
      <w:commentRangeEnd w:id="20"/>
      <w:r>
        <w:commentReference w:id="20"/>
      </w:r>
      <w:r>
        <w:rPr>
          <w:rStyle w:val="14"/>
          <w:rFonts w:hint="eastAsia" w:ascii="楷体" w:hAnsi="楷体" w:eastAsia="楷体" w:cs="楷体"/>
          <w:b w:val="0"/>
          <w:bCs w:val="0"/>
          <w:sz w:val="24"/>
          <w:szCs w:val="24"/>
          <w:rtl w:val="0"/>
          <w:lang w:val="zh-TW" w:eastAsia="zh-CN"/>
        </w:rPr>
        <w:t>，对新征土地、旧城改造土地进行拆迁和开发整理等工作，完成后交成都市公共资源交易中心通过招拍挂形式出让。担保人对土地开发整理成本进行清算后，按照成本加成合理收益的形式，提交成本清算单至成都市国土资源局，成都市国土资源局对成本清单进行审核后，成都市财政局以经成都市国土资源局审核后的成本清算单确定双方约定金额，将土地开发整理成本和加成收益拨付到成都市国土资源局开设的核算土地成本专用账户，由成都市国土资源局与担保人进行结算，担保人参与的</w:t>
      </w:r>
      <w:r>
        <w:rPr>
          <w:rStyle w:val="14"/>
          <w:rFonts w:hint="eastAsia" w:ascii="楷体" w:hAnsi="楷体" w:eastAsia="楷体" w:cs="楷体"/>
          <w:b w:val="0"/>
          <w:bCs w:val="0"/>
          <w:color w:val="auto"/>
          <w:sz w:val="24"/>
          <w:szCs w:val="24"/>
          <w:rtl w:val="0"/>
          <w:lang w:val="zh-TW" w:eastAsia="zh-CN"/>
        </w:rPr>
        <w:t>土地整理开发</w:t>
      </w:r>
      <w:r>
        <w:rPr>
          <w:rStyle w:val="14"/>
          <w:rFonts w:hint="eastAsia" w:ascii="楷体" w:hAnsi="楷体" w:eastAsia="楷体" w:cs="楷体"/>
          <w:b w:val="0"/>
          <w:bCs w:val="0"/>
          <w:sz w:val="24"/>
          <w:szCs w:val="24"/>
          <w:rtl w:val="0"/>
          <w:lang w:val="zh-TW" w:eastAsia="zh-CN"/>
        </w:rPr>
        <w:t>年回报率未高于担保人实际投资金额的12%，担保人土地整理业务收入未与土地出让金挂钩，且担保人也未</w:t>
      </w:r>
      <w:r>
        <w:rPr>
          <w:rFonts w:hint="eastAsia" w:ascii="楷体" w:hAnsi="楷体" w:eastAsia="楷体" w:cs="楷体"/>
          <w:i w:val="0"/>
          <w:caps w:val="0"/>
          <w:color w:val="000000"/>
          <w:spacing w:val="0"/>
          <w:sz w:val="24"/>
          <w:szCs w:val="24"/>
          <w:shd w:val="clear"/>
        </w:rPr>
        <w:t>以项目所涉及的土地名义融资或者变相融资</w:t>
      </w:r>
      <w:r>
        <w:rPr>
          <w:rStyle w:val="14"/>
          <w:rFonts w:hint="eastAsia" w:ascii="楷体" w:hAnsi="楷体" w:eastAsia="楷体" w:cs="楷体"/>
          <w:b w:val="0"/>
          <w:bCs w:val="0"/>
          <w:sz w:val="24"/>
          <w:szCs w:val="24"/>
          <w:rtl w:val="0"/>
          <w:lang w:val="zh-TW" w:eastAsia="zh-CN"/>
        </w:rPr>
        <w:t>。</w:t>
      </w:r>
      <w:bookmarkEnd w:id="100"/>
      <w:bookmarkEnd w:id="101"/>
      <w:bookmarkEnd w:id="102"/>
      <w:bookmarkEnd w:id="103"/>
    </w:p>
    <w:p>
      <w:pPr>
        <w:pStyle w:val="13"/>
        <w:framePr w:w="0" w:wrap="auto" w:vAnchor="margin" w:hAnchor="text" w:yAlign="inline"/>
        <w:spacing w:line="360" w:lineRule="auto"/>
        <w:ind w:firstLine="723" w:firstLineChars="300"/>
        <w:jc w:val="both"/>
        <w:outlineLvl w:val="1"/>
        <w:rPr>
          <w:rStyle w:val="14"/>
          <w:rFonts w:hint="eastAsia" w:ascii="楷体" w:hAnsi="楷体" w:eastAsia="楷体" w:cs="楷体"/>
          <w:b/>
          <w:bCs/>
          <w:sz w:val="24"/>
          <w:szCs w:val="24"/>
          <w:rtl w:val="0"/>
          <w:lang w:val="zh-TW" w:eastAsia="zh-CN"/>
        </w:rPr>
      </w:pPr>
      <w:bookmarkStart w:id="104" w:name="_Toc5985"/>
      <w:bookmarkStart w:id="105" w:name="_Toc731"/>
      <w:bookmarkStart w:id="106" w:name="_Toc14262"/>
      <w:bookmarkStart w:id="107" w:name="_Toc942120934"/>
      <w:r>
        <w:rPr>
          <w:rStyle w:val="14"/>
          <w:rFonts w:hint="eastAsia" w:ascii="楷体" w:hAnsi="楷体" w:eastAsia="楷体" w:cs="楷体"/>
          <w:b/>
          <w:bCs/>
          <w:sz w:val="24"/>
          <w:szCs w:val="24"/>
          <w:rtl w:val="0"/>
          <w:lang w:val="zh-TW" w:eastAsia="zh-CN"/>
        </w:rPr>
        <w:t>综合上述，本所律师认为，担保人从事土地开发整理业务，所获得的收入符合《财政部、国土资源部、中国人民银行、银监会关于规范土地储备和资金管理等相关问题的通知》（财综〔2016〕4号）和《成都市国土资源局关于进一步规范全市引进社会资金进行一级土地整理的通知》（成国土资发〔2014〕113号）、</w:t>
      </w:r>
      <w:r>
        <w:rPr>
          <w:rFonts w:hint="eastAsia" w:ascii="楷体" w:hAnsi="楷体" w:eastAsia="楷体" w:cs="楷体"/>
          <w:b/>
          <w:bCs/>
          <w:i w:val="0"/>
          <w:caps w:val="0"/>
          <w:color w:val="auto"/>
          <w:spacing w:val="0"/>
          <w:sz w:val="24"/>
          <w:szCs w:val="24"/>
          <w:shd w:val="clear" w:fill="FFFFFF"/>
          <w:lang w:eastAsia="zh-CN"/>
        </w:rPr>
        <w:t>《</w:t>
      </w:r>
      <w:r>
        <w:rPr>
          <w:rFonts w:hint="eastAsia" w:ascii="楷体" w:hAnsi="楷体" w:eastAsia="楷体" w:cs="楷体"/>
          <w:b/>
          <w:bCs/>
          <w:i w:val="0"/>
          <w:caps w:val="0"/>
          <w:color w:val="auto"/>
          <w:spacing w:val="0"/>
          <w:sz w:val="24"/>
          <w:szCs w:val="24"/>
          <w:shd w:val="clear" w:fill="FFFFFF"/>
        </w:rPr>
        <w:t>成都市国土资源局关于进一步加强全市土地管理工作的通知</w:t>
      </w:r>
      <w:r>
        <w:rPr>
          <w:rFonts w:hint="eastAsia" w:ascii="楷体" w:hAnsi="楷体" w:eastAsia="楷体" w:cs="楷体"/>
          <w:b/>
          <w:bCs/>
          <w:i w:val="0"/>
          <w:caps w:val="0"/>
          <w:color w:val="auto"/>
          <w:spacing w:val="0"/>
          <w:sz w:val="24"/>
          <w:szCs w:val="24"/>
          <w:shd w:val="clear" w:fill="FFFFFF"/>
          <w:lang w:eastAsia="zh-CN"/>
        </w:rPr>
        <w:t>》（</w:t>
      </w:r>
      <w:r>
        <w:rPr>
          <w:rFonts w:hint="eastAsia" w:ascii="楷体" w:hAnsi="楷体" w:eastAsia="楷体" w:cs="楷体"/>
          <w:b/>
          <w:bCs/>
          <w:i w:val="0"/>
          <w:caps w:val="0"/>
          <w:color w:val="auto"/>
          <w:spacing w:val="0"/>
          <w:sz w:val="24"/>
          <w:szCs w:val="24"/>
          <w:shd w:val="clear" w:fill="FFFFFF"/>
        </w:rPr>
        <w:t>成国土资发(2014)230号</w:t>
      </w:r>
      <w:r>
        <w:rPr>
          <w:rFonts w:hint="eastAsia" w:ascii="楷体" w:hAnsi="楷体" w:eastAsia="楷体" w:cs="楷体"/>
          <w:b/>
          <w:bCs/>
          <w:i w:val="0"/>
          <w:caps w:val="0"/>
          <w:color w:val="auto"/>
          <w:spacing w:val="0"/>
          <w:sz w:val="24"/>
          <w:szCs w:val="24"/>
          <w:shd w:val="clear" w:fill="FFFFFF"/>
          <w:lang w:eastAsia="zh-CN"/>
        </w:rPr>
        <w:t>）</w:t>
      </w:r>
      <w:r>
        <w:rPr>
          <w:rStyle w:val="14"/>
          <w:rFonts w:hint="eastAsia" w:ascii="楷体" w:hAnsi="楷体" w:eastAsia="楷体" w:cs="楷体"/>
          <w:b/>
          <w:bCs/>
          <w:sz w:val="24"/>
          <w:szCs w:val="24"/>
          <w:rtl w:val="0"/>
          <w:lang w:val="zh-TW" w:eastAsia="zh-CN"/>
        </w:rPr>
        <w:t>等文件的规定。</w:t>
      </w:r>
      <w:bookmarkEnd w:id="104"/>
      <w:bookmarkEnd w:id="105"/>
      <w:bookmarkEnd w:id="106"/>
      <w:bookmarkEnd w:id="107"/>
    </w:p>
    <w:p>
      <w:pPr>
        <w:pStyle w:val="13"/>
        <w:framePr w:w="0" w:wrap="auto" w:vAnchor="margin" w:hAnchor="text" w:yAlign="inline"/>
        <w:spacing w:line="360" w:lineRule="auto"/>
        <w:ind w:firstLine="0"/>
        <w:jc w:val="left"/>
        <w:outlineLvl w:val="1"/>
        <w:rPr>
          <w:rStyle w:val="14"/>
          <w:rFonts w:ascii="楷体" w:hAnsi="楷体" w:eastAsia="楷体" w:cs="楷体"/>
          <w:sz w:val="24"/>
          <w:szCs w:val="24"/>
          <w:lang w:val="zh-TW" w:eastAsia="zh-TW"/>
        </w:rPr>
      </w:pPr>
      <w:bookmarkStart w:id="108" w:name="_Toc829608407"/>
      <w:r>
        <w:rPr>
          <w:rStyle w:val="14"/>
          <w:rFonts w:hint="eastAsia" w:ascii="楷体" w:hAnsi="楷体" w:eastAsia="楷体" w:cs="楷体"/>
          <w:b/>
          <w:bCs/>
          <w:sz w:val="24"/>
          <w:szCs w:val="24"/>
          <w:rtl w:val="0"/>
          <w:lang w:val="zh-TW" w:eastAsia="zh-CN"/>
        </w:rPr>
        <w:t>（十一）</w:t>
      </w:r>
      <w:r>
        <w:rPr>
          <w:rStyle w:val="14"/>
          <w:rFonts w:ascii="楷体" w:hAnsi="楷体" w:eastAsia="楷体" w:cs="楷体"/>
          <w:b/>
          <w:bCs/>
          <w:sz w:val="24"/>
          <w:szCs w:val="24"/>
          <w:rtl w:val="0"/>
          <w:lang w:val="zh-TW" w:eastAsia="zh-TW"/>
        </w:rPr>
        <w:t>受限资产情况</w:t>
      </w:r>
      <w:bookmarkEnd w:id="108"/>
    </w:p>
    <w:p>
      <w:pPr>
        <w:pStyle w:val="13"/>
        <w:framePr w:w="0" w:wrap="auto" w:vAnchor="margin" w:hAnchor="text" w:yAlign="inline"/>
        <w:spacing w:before="72" w:after="72" w:line="360" w:lineRule="auto"/>
        <w:ind w:firstLine="600" w:firstLineChars="250"/>
        <w:rPr>
          <w:rStyle w:val="14"/>
          <w:rFonts w:ascii="楷体" w:hAnsi="楷体" w:eastAsia="楷体" w:cs="楷体"/>
          <w:sz w:val="24"/>
          <w:szCs w:val="24"/>
        </w:rPr>
      </w:pPr>
      <w:r>
        <w:rPr>
          <w:rStyle w:val="15"/>
          <w:rFonts w:ascii="楷体" w:hAnsi="楷体" w:eastAsia="楷体" w:cs="楷体"/>
          <w:sz w:val="24"/>
          <w:szCs w:val="24"/>
          <w:rtl w:val="0"/>
          <w:lang w:val="zh-TW" w:eastAsia="zh-TW"/>
        </w:rPr>
        <w:t>根据担保人提供的</w:t>
      </w:r>
      <w:r>
        <w:rPr>
          <w:rStyle w:val="15"/>
          <w:rFonts w:hint="eastAsia" w:ascii="楷体" w:hAnsi="楷体" w:eastAsia="楷体" w:cs="楷体"/>
          <w:sz w:val="24"/>
          <w:szCs w:val="24"/>
          <w:highlight w:val="none"/>
          <w:rtl w:val="0"/>
          <w:lang w:val="en-US" w:eastAsia="zh-CN"/>
        </w:rPr>
        <w:t>《2020年度审计报告》</w:t>
      </w:r>
      <w:r>
        <w:rPr>
          <w:rStyle w:val="15"/>
          <w:rFonts w:hint="eastAsia" w:ascii="楷体" w:hAnsi="楷体" w:eastAsia="楷体" w:cs="楷体"/>
          <w:sz w:val="24"/>
          <w:szCs w:val="24"/>
          <w:highlight w:val="none"/>
          <w:rtl w:val="0"/>
          <w:lang w:val="zh-TW" w:eastAsia="zh-CN"/>
        </w:rPr>
        <w:t>、</w:t>
      </w:r>
      <w:r>
        <w:rPr>
          <w:rStyle w:val="15"/>
          <w:rFonts w:hint="eastAsia" w:ascii="楷体" w:hAnsi="楷体" w:eastAsia="楷体" w:cs="楷体"/>
          <w:sz w:val="24"/>
          <w:szCs w:val="24"/>
          <w:rtl w:val="0"/>
          <w:lang w:val="zh-TW" w:eastAsia="zh-CN"/>
        </w:rPr>
        <w:t>《承诺函》以及建信资管的</w:t>
      </w:r>
      <w:r>
        <w:rPr>
          <w:rStyle w:val="14"/>
          <w:rFonts w:ascii="楷体" w:hAnsi="楷体" w:eastAsia="楷体" w:cs="楷体"/>
          <w:color w:val="000000"/>
          <w:sz w:val="24"/>
          <w:szCs w:val="24"/>
          <w:highlight w:val="none"/>
          <w:u w:color="000000"/>
          <w:rtl w:val="0"/>
          <w:lang w:val="zh-TW" w:eastAsia="zh-TW"/>
        </w:rPr>
        <w:t>《</w:t>
      </w:r>
      <w:r>
        <w:rPr>
          <w:rStyle w:val="15"/>
          <w:rFonts w:ascii="楷体" w:hAnsi="楷体" w:eastAsia="楷体" w:cs="楷体"/>
          <w:sz w:val="24"/>
          <w:szCs w:val="24"/>
          <w:highlight w:val="none"/>
          <w:rtl w:val="0"/>
          <w:lang w:val="zh-TW" w:eastAsia="zh-TW"/>
        </w:rPr>
        <w:t>可行性研究报告》</w:t>
      </w:r>
      <w:r>
        <w:rPr>
          <w:rStyle w:val="14"/>
          <w:rFonts w:ascii="楷体" w:hAnsi="楷体" w:eastAsia="楷体" w:cs="楷体"/>
          <w:color w:val="000000"/>
          <w:sz w:val="24"/>
          <w:szCs w:val="24"/>
          <w:u w:color="000000"/>
          <w:rtl w:val="0"/>
          <w:lang w:val="zh-TW" w:eastAsia="zh-TW"/>
        </w:rPr>
        <w:t>显示，</w:t>
      </w:r>
      <w:r>
        <w:rPr>
          <w:rStyle w:val="15"/>
          <w:rFonts w:ascii="楷体" w:hAnsi="楷体" w:eastAsia="楷体" w:cs="楷体"/>
          <w:sz w:val="24"/>
          <w:szCs w:val="24"/>
          <w:rtl w:val="0"/>
          <w:lang w:val="zh-TW" w:eastAsia="zh-TW"/>
        </w:rPr>
        <w:t>截至</w:t>
      </w:r>
      <w:r>
        <w:rPr>
          <w:rStyle w:val="16"/>
          <w:rFonts w:ascii="楷体" w:hAnsi="楷体" w:eastAsia="楷体" w:cs="楷体"/>
          <w:sz w:val="24"/>
          <w:szCs w:val="24"/>
          <w:rtl w:val="0"/>
          <w:lang w:val="en-US"/>
        </w:rPr>
        <w:t>2020</w:t>
      </w:r>
      <w:r>
        <w:rPr>
          <w:rStyle w:val="15"/>
          <w:rFonts w:ascii="楷体" w:hAnsi="楷体" w:eastAsia="楷体" w:cs="楷体"/>
          <w:sz w:val="24"/>
          <w:szCs w:val="24"/>
          <w:rtl w:val="0"/>
          <w:lang w:val="zh-TW" w:eastAsia="zh-TW"/>
        </w:rPr>
        <w:t>年</w:t>
      </w:r>
      <w:r>
        <w:rPr>
          <w:rStyle w:val="15"/>
          <w:rFonts w:ascii="楷体" w:hAnsi="楷体" w:eastAsia="楷体" w:cs="楷体"/>
          <w:sz w:val="24"/>
          <w:szCs w:val="24"/>
          <w:rtl w:val="0"/>
          <w:lang w:eastAsia="zh-TW"/>
        </w:rPr>
        <w:t>12月31日</w:t>
      </w:r>
      <w:r>
        <w:rPr>
          <w:rStyle w:val="15"/>
          <w:rFonts w:ascii="楷体" w:hAnsi="楷体" w:eastAsia="楷体" w:cs="楷体"/>
          <w:sz w:val="24"/>
          <w:szCs w:val="24"/>
          <w:rtl w:val="0"/>
          <w:lang w:val="zh-TW" w:eastAsia="zh-TW"/>
        </w:rPr>
        <w:t>，</w:t>
      </w:r>
      <w:r>
        <w:rPr>
          <w:rStyle w:val="15"/>
          <w:rFonts w:ascii="楷体" w:hAnsi="楷体" w:eastAsia="楷体" w:cs="楷体"/>
          <w:sz w:val="24"/>
          <w:szCs w:val="24"/>
          <w:rtl w:val="0"/>
          <w:lang w:eastAsia="zh-TW"/>
        </w:rPr>
        <w:t>担保人</w:t>
      </w:r>
      <w:r>
        <w:rPr>
          <w:rFonts w:hint="eastAsia" w:ascii="楷体" w:hAnsi="楷体" w:eastAsia="楷体" w:cs="楷体"/>
          <w:sz w:val="24"/>
          <w:szCs w:val="24"/>
        </w:rPr>
        <w:t>受限资产账面余额为154.18亿元，主要集中货币资金、存货和投资性房地产，主要系担保人为取得借款将存货和投资性房地产等资产抵质押给金融机构。</w:t>
      </w:r>
      <w:r>
        <w:rPr>
          <w:rStyle w:val="15"/>
          <w:rFonts w:ascii="楷体" w:hAnsi="楷体" w:eastAsia="楷体" w:cs="楷体"/>
          <w:sz w:val="24"/>
          <w:szCs w:val="24"/>
          <w:rtl w:val="0"/>
          <w:lang w:val="zh-TW" w:eastAsia="zh-TW"/>
        </w:rPr>
        <w:t>公司受限资产占当期总资产的比重</w:t>
      </w:r>
      <w:r>
        <w:rPr>
          <w:rStyle w:val="14"/>
          <w:rFonts w:ascii="楷体" w:hAnsi="楷体" w:eastAsia="楷体" w:cs="楷体"/>
          <w:sz w:val="24"/>
          <w:szCs w:val="24"/>
          <w:rtl w:val="0"/>
          <w:lang w:val="zh-TW" w:eastAsia="zh-TW"/>
        </w:rPr>
        <w:t>为</w:t>
      </w:r>
      <w:r>
        <w:rPr>
          <w:rFonts w:hint="eastAsia" w:ascii="楷体" w:hAnsi="楷体" w:eastAsia="楷体" w:cs="楷体"/>
          <w:sz w:val="24"/>
          <w:szCs w:val="24"/>
        </w:rPr>
        <w:t>14.33</w:t>
      </w:r>
      <w:r>
        <w:rPr>
          <w:rStyle w:val="14"/>
          <w:rFonts w:ascii="楷体" w:hAnsi="楷体" w:eastAsia="楷体" w:cs="楷体"/>
          <w:sz w:val="24"/>
          <w:szCs w:val="24"/>
          <w:rtl w:val="0"/>
          <w:lang w:val="en-US"/>
        </w:rPr>
        <w:t>%</w:t>
      </w:r>
      <w:r>
        <w:rPr>
          <w:rStyle w:val="14"/>
          <w:rFonts w:ascii="楷体" w:hAnsi="楷体" w:eastAsia="楷体" w:cs="楷体"/>
          <w:sz w:val="24"/>
          <w:szCs w:val="24"/>
          <w:rtl w:val="0"/>
          <w:lang w:val="zh-TW" w:eastAsia="zh-TW"/>
        </w:rPr>
        <w:t>，</w:t>
      </w:r>
      <w:r>
        <w:rPr>
          <w:rStyle w:val="15"/>
          <w:rFonts w:ascii="楷体" w:hAnsi="楷体" w:eastAsia="楷体" w:cs="楷体"/>
          <w:sz w:val="24"/>
          <w:szCs w:val="24"/>
          <w:rtl w:val="0"/>
          <w:lang w:val="zh-TW" w:eastAsia="zh-TW"/>
        </w:rPr>
        <w:t>对担保人资产流动性产生一定影响，但对于本投资计划的担保不存在实质性影响。具体资产受限信息如下：</w:t>
      </w:r>
    </w:p>
    <w:tbl>
      <w:tblPr>
        <w:tblStyle w:val="8"/>
        <w:tblW w:w="7939" w:type="dxa"/>
        <w:tblInd w:w="0" w:type="dxa"/>
        <w:tblLayout w:type="fixed"/>
        <w:tblCellMar>
          <w:top w:w="0" w:type="dxa"/>
          <w:left w:w="108" w:type="dxa"/>
          <w:bottom w:w="0" w:type="dxa"/>
          <w:right w:w="108" w:type="dxa"/>
        </w:tblCellMar>
      </w:tblPr>
      <w:tblGrid>
        <w:gridCol w:w="3685"/>
        <w:gridCol w:w="4254"/>
      </w:tblGrid>
      <w:tr>
        <w:tblPrEx>
          <w:tblCellMar>
            <w:top w:w="0" w:type="dxa"/>
            <w:left w:w="108" w:type="dxa"/>
            <w:bottom w:w="0" w:type="dxa"/>
            <w:right w:w="108" w:type="dxa"/>
          </w:tblCellMar>
        </w:tblPrEx>
        <w:trPr>
          <w:trHeight w:val="20" w:hRule="atLeast"/>
        </w:trPr>
        <w:tc>
          <w:tcPr>
            <w:tcW w:w="3685" w:type="dxa"/>
            <w:tcBorders>
              <w:top w:val="single" w:color="auto" w:sz="4" w:space="0"/>
              <w:left w:val="single" w:color="auto" w:sz="4" w:space="0"/>
              <w:bottom w:val="single" w:color="auto" w:sz="4" w:space="0"/>
              <w:right w:val="single" w:color="auto" w:sz="4" w:space="0"/>
            </w:tcBorders>
            <w:shd w:val="clear" w:color="auto" w:fill="A8D08D" w:themeFill="accent6" w:themeFillTint="99"/>
            <w:vAlign w:val="center"/>
          </w:tcPr>
          <w:p>
            <w:pPr>
              <w:framePr w:w="0" w:wrap="auto" w:vAnchor="margin" w:hAnchor="text" w:yAlign="inline"/>
              <w:widowControl/>
              <w:spacing w:line="360" w:lineRule="auto"/>
              <w:jc w:val="center"/>
              <w:rPr>
                <w:rFonts w:hint="eastAsia" w:ascii="楷体" w:hAnsi="楷体" w:eastAsia="楷体" w:cs="楷体"/>
                <w:b/>
                <w:bCs/>
                <w:kern w:val="0"/>
                <w:sz w:val="21"/>
                <w:szCs w:val="21"/>
              </w:rPr>
            </w:pPr>
            <w:r>
              <w:rPr>
                <w:rFonts w:hint="eastAsia" w:ascii="楷体" w:hAnsi="楷体" w:eastAsia="楷体" w:cs="楷体"/>
                <w:b/>
                <w:bCs/>
                <w:kern w:val="0"/>
                <w:sz w:val="21"/>
                <w:szCs w:val="21"/>
              </w:rPr>
              <w:t>受限资产类别</w:t>
            </w:r>
          </w:p>
        </w:tc>
        <w:tc>
          <w:tcPr>
            <w:tcW w:w="4254" w:type="dxa"/>
            <w:tcBorders>
              <w:top w:val="single" w:color="auto" w:sz="4" w:space="0"/>
              <w:left w:val="nil"/>
              <w:bottom w:val="single" w:color="auto" w:sz="4" w:space="0"/>
              <w:right w:val="single" w:color="auto" w:sz="4" w:space="0"/>
            </w:tcBorders>
            <w:shd w:val="clear" w:color="auto" w:fill="A8D08D" w:themeFill="accent6" w:themeFillTint="99"/>
            <w:vAlign w:val="center"/>
          </w:tcPr>
          <w:p>
            <w:pPr>
              <w:framePr w:w="0" w:wrap="auto" w:vAnchor="margin" w:hAnchor="text" w:yAlign="inline"/>
              <w:widowControl/>
              <w:spacing w:line="360" w:lineRule="auto"/>
              <w:jc w:val="center"/>
              <w:rPr>
                <w:rFonts w:hint="eastAsia" w:ascii="楷体" w:hAnsi="楷体" w:eastAsia="楷体" w:cs="楷体"/>
                <w:b/>
                <w:bCs/>
                <w:kern w:val="0"/>
                <w:sz w:val="21"/>
                <w:szCs w:val="21"/>
              </w:rPr>
            </w:pPr>
            <w:r>
              <w:rPr>
                <w:rFonts w:hint="default" w:ascii="楷体" w:hAnsi="楷体" w:eastAsia="楷体" w:cs="楷体"/>
                <w:b/>
                <w:bCs/>
                <w:kern w:val="0"/>
                <w:sz w:val="21"/>
                <w:szCs w:val="21"/>
              </w:rPr>
              <w:t>期末余额（万元）</w:t>
            </w:r>
          </w:p>
        </w:tc>
      </w:tr>
      <w:tr>
        <w:tblPrEx>
          <w:tblCellMar>
            <w:top w:w="0" w:type="dxa"/>
            <w:left w:w="108" w:type="dxa"/>
            <w:bottom w:w="0" w:type="dxa"/>
            <w:right w:w="108" w:type="dxa"/>
          </w:tblCellMar>
        </w:tblPrEx>
        <w:trPr>
          <w:trHeight w:val="20" w:hRule="atLeast"/>
        </w:trPr>
        <w:tc>
          <w:tcPr>
            <w:tcW w:w="3685" w:type="dxa"/>
            <w:tcBorders>
              <w:top w:val="nil"/>
              <w:left w:val="single" w:color="auto" w:sz="4" w:space="0"/>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1"/>
                <w:szCs w:val="21"/>
              </w:rPr>
            </w:pPr>
            <w:r>
              <w:rPr>
                <w:rFonts w:hint="eastAsia" w:ascii="楷体" w:hAnsi="楷体" w:eastAsia="楷体" w:cs="楷体"/>
                <w:kern w:val="0"/>
                <w:sz w:val="21"/>
                <w:szCs w:val="21"/>
              </w:rPr>
              <w:t>货币资金</w:t>
            </w:r>
          </w:p>
        </w:tc>
        <w:tc>
          <w:tcPr>
            <w:tcW w:w="4254" w:type="dxa"/>
            <w:tcBorders>
              <w:top w:val="nil"/>
              <w:left w:val="nil"/>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1"/>
                <w:szCs w:val="21"/>
              </w:rPr>
            </w:pPr>
            <w:r>
              <w:rPr>
                <w:rFonts w:hint="default" w:ascii="楷体" w:hAnsi="楷体" w:eastAsia="楷体" w:cs="楷体"/>
                <w:kern w:val="0"/>
                <w:sz w:val="21"/>
                <w:szCs w:val="21"/>
              </w:rPr>
              <w:t>18,555.40</w:t>
            </w:r>
          </w:p>
        </w:tc>
      </w:tr>
      <w:tr>
        <w:tblPrEx>
          <w:tblCellMar>
            <w:top w:w="0" w:type="dxa"/>
            <w:left w:w="108" w:type="dxa"/>
            <w:bottom w:w="0" w:type="dxa"/>
            <w:right w:w="108" w:type="dxa"/>
          </w:tblCellMar>
        </w:tblPrEx>
        <w:trPr>
          <w:trHeight w:val="20" w:hRule="atLeast"/>
        </w:trPr>
        <w:tc>
          <w:tcPr>
            <w:tcW w:w="3685" w:type="dxa"/>
            <w:tcBorders>
              <w:top w:val="nil"/>
              <w:left w:val="single" w:color="auto" w:sz="4" w:space="0"/>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1"/>
                <w:szCs w:val="21"/>
              </w:rPr>
            </w:pPr>
            <w:r>
              <w:rPr>
                <w:rFonts w:hint="default" w:ascii="楷体" w:hAnsi="楷体" w:eastAsia="楷体" w:cs="楷体"/>
                <w:kern w:val="0"/>
                <w:sz w:val="21"/>
                <w:szCs w:val="21"/>
              </w:rPr>
              <w:t>存货</w:t>
            </w:r>
          </w:p>
        </w:tc>
        <w:tc>
          <w:tcPr>
            <w:tcW w:w="4254" w:type="dxa"/>
            <w:tcBorders>
              <w:top w:val="nil"/>
              <w:left w:val="nil"/>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1"/>
                <w:szCs w:val="21"/>
              </w:rPr>
            </w:pPr>
            <w:r>
              <w:rPr>
                <w:rFonts w:hint="default" w:ascii="楷体" w:hAnsi="楷体" w:eastAsia="楷体" w:cs="楷体"/>
                <w:kern w:val="0"/>
                <w:sz w:val="21"/>
                <w:szCs w:val="21"/>
              </w:rPr>
              <w:t>1,458,460.28</w:t>
            </w:r>
          </w:p>
        </w:tc>
      </w:tr>
      <w:tr>
        <w:tblPrEx>
          <w:tblCellMar>
            <w:top w:w="0" w:type="dxa"/>
            <w:left w:w="108" w:type="dxa"/>
            <w:bottom w:w="0" w:type="dxa"/>
            <w:right w:w="108" w:type="dxa"/>
          </w:tblCellMar>
        </w:tblPrEx>
        <w:trPr>
          <w:trHeight w:val="20" w:hRule="atLeast"/>
        </w:trPr>
        <w:tc>
          <w:tcPr>
            <w:tcW w:w="3685" w:type="dxa"/>
            <w:tcBorders>
              <w:top w:val="nil"/>
              <w:left w:val="single" w:color="auto" w:sz="4" w:space="0"/>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1"/>
                <w:szCs w:val="21"/>
              </w:rPr>
            </w:pPr>
            <w:r>
              <w:rPr>
                <w:rFonts w:hint="default" w:ascii="楷体" w:hAnsi="楷体" w:eastAsia="楷体" w:cs="楷体"/>
                <w:kern w:val="0"/>
                <w:sz w:val="21"/>
                <w:szCs w:val="21"/>
              </w:rPr>
              <w:t>投资性房地产</w:t>
            </w:r>
          </w:p>
        </w:tc>
        <w:tc>
          <w:tcPr>
            <w:tcW w:w="4254" w:type="dxa"/>
            <w:tcBorders>
              <w:top w:val="nil"/>
              <w:left w:val="nil"/>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1"/>
                <w:szCs w:val="21"/>
              </w:rPr>
            </w:pPr>
            <w:r>
              <w:rPr>
                <w:rFonts w:hint="default" w:ascii="楷体" w:hAnsi="楷体" w:eastAsia="楷体" w:cs="楷体"/>
                <w:kern w:val="0"/>
                <w:sz w:val="21"/>
                <w:szCs w:val="21"/>
              </w:rPr>
              <w:t>64,724.08</w:t>
            </w:r>
          </w:p>
        </w:tc>
      </w:tr>
      <w:tr>
        <w:tblPrEx>
          <w:tblCellMar>
            <w:top w:w="0" w:type="dxa"/>
            <w:left w:w="108" w:type="dxa"/>
            <w:bottom w:w="0" w:type="dxa"/>
            <w:right w:w="108" w:type="dxa"/>
          </w:tblCellMar>
        </w:tblPrEx>
        <w:trPr>
          <w:trHeight w:val="20" w:hRule="atLeast"/>
        </w:trPr>
        <w:tc>
          <w:tcPr>
            <w:tcW w:w="3685" w:type="dxa"/>
            <w:tcBorders>
              <w:top w:val="nil"/>
              <w:left w:val="single" w:color="auto" w:sz="4" w:space="0"/>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kern w:val="0"/>
                <w:sz w:val="21"/>
                <w:szCs w:val="21"/>
              </w:rPr>
            </w:pPr>
            <w:r>
              <w:rPr>
                <w:rFonts w:hint="eastAsia" w:ascii="楷体" w:hAnsi="楷体" w:eastAsia="楷体" w:cs="楷体"/>
                <w:b/>
                <w:bCs/>
                <w:kern w:val="0"/>
                <w:sz w:val="21"/>
                <w:szCs w:val="21"/>
              </w:rPr>
              <w:t>合计</w:t>
            </w:r>
          </w:p>
        </w:tc>
        <w:tc>
          <w:tcPr>
            <w:tcW w:w="4254" w:type="dxa"/>
            <w:tcBorders>
              <w:top w:val="nil"/>
              <w:left w:val="nil"/>
              <w:bottom w:val="single" w:color="auto" w:sz="4" w:space="0"/>
              <w:right w:val="single" w:color="auto" w:sz="4" w:space="0"/>
            </w:tcBorders>
            <w:shd w:val="clear" w:color="auto" w:fill="auto"/>
            <w:vAlign w:val="center"/>
          </w:tcPr>
          <w:p>
            <w:pPr>
              <w:framePr w:w="0" w:wrap="auto" w:vAnchor="margin" w:hAnchor="text" w:yAlign="inline"/>
              <w:widowControl/>
              <w:spacing w:line="360" w:lineRule="auto"/>
              <w:jc w:val="center"/>
              <w:rPr>
                <w:rFonts w:hint="eastAsia" w:ascii="楷体" w:hAnsi="楷体" w:eastAsia="楷体" w:cs="楷体"/>
                <w:b/>
                <w:bCs/>
                <w:kern w:val="0"/>
                <w:sz w:val="21"/>
                <w:szCs w:val="21"/>
              </w:rPr>
            </w:pPr>
            <w:r>
              <w:rPr>
                <w:rFonts w:hint="eastAsia" w:ascii="楷体" w:hAnsi="楷体" w:eastAsia="楷体" w:cs="楷体"/>
                <w:sz w:val="24"/>
                <w:szCs w:val="24"/>
              </w:rPr>
              <w:t>15</w:t>
            </w:r>
            <w:r>
              <w:rPr>
                <w:rFonts w:hint="default" w:ascii="楷体" w:hAnsi="楷体" w:eastAsia="楷体" w:cs="楷体"/>
                <w:sz w:val="24"/>
                <w:szCs w:val="24"/>
              </w:rPr>
              <w:t>,</w:t>
            </w:r>
            <w:r>
              <w:rPr>
                <w:rFonts w:hint="eastAsia" w:ascii="楷体" w:hAnsi="楷体" w:eastAsia="楷体" w:cs="楷体"/>
                <w:sz w:val="24"/>
                <w:szCs w:val="24"/>
              </w:rPr>
              <w:t>418</w:t>
            </w:r>
          </w:p>
        </w:tc>
      </w:tr>
    </w:tbl>
    <w:p>
      <w:pPr>
        <w:pStyle w:val="13"/>
        <w:framePr w:w="0" w:wrap="auto" w:vAnchor="margin" w:hAnchor="text" w:yAlign="inline"/>
        <w:spacing w:line="360" w:lineRule="auto"/>
        <w:ind w:firstLine="482"/>
        <w:outlineLvl w:val="1"/>
        <w:rPr>
          <w:rStyle w:val="14"/>
          <w:rFonts w:ascii="楷体" w:hAnsi="楷体" w:eastAsia="楷体" w:cs="楷体"/>
          <w:b/>
          <w:bCs/>
          <w:color w:val="000000"/>
          <w:sz w:val="24"/>
          <w:szCs w:val="24"/>
          <w:u w:color="000000"/>
          <w:lang w:val="zh-TW" w:eastAsia="zh-TW"/>
        </w:rPr>
      </w:pPr>
      <w:bookmarkStart w:id="109" w:name="_Toc1764660125"/>
      <w:r>
        <w:rPr>
          <w:rStyle w:val="14"/>
          <w:rFonts w:ascii="楷体" w:hAnsi="楷体" w:eastAsia="楷体" w:cs="楷体"/>
          <w:b/>
          <w:bCs/>
          <w:color w:val="000000"/>
          <w:sz w:val="24"/>
          <w:szCs w:val="24"/>
          <w:u w:color="000000"/>
          <w:rtl w:val="0"/>
          <w:lang w:val="zh-TW" w:eastAsia="zh-TW"/>
        </w:rPr>
        <w:t>（十</w:t>
      </w:r>
      <w:r>
        <w:rPr>
          <w:rStyle w:val="14"/>
          <w:rFonts w:hint="eastAsia" w:ascii="楷体" w:hAnsi="楷体" w:eastAsia="楷体" w:cs="楷体"/>
          <w:b/>
          <w:bCs/>
          <w:color w:val="000000"/>
          <w:sz w:val="24"/>
          <w:szCs w:val="24"/>
          <w:u w:color="000000"/>
          <w:rtl w:val="0"/>
          <w:lang w:val="zh-TW" w:eastAsia="zh-CN"/>
        </w:rPr>
        <w:t>二</w:t>
      </w:r>
      <w:r>
        <w:rPr>
          <w:rStyle w:val="14"/>
          <w:rFonts w:ascii="楷体" w:hAnsi="楷体" w:eastAsia="楷体" w:cs="楷体"/>
          <w:b/>
          <w:bCs/>
          <w:color w:val="000000"/>
          <w:sz w:val="24"/>
          <w:szCs w:val="24"/>
          <w:u w:color="000000"/>
          <w:rtl w:val="0"/>
          <w:lang w:val="zh-TW" w:eastAsia="zh-TW"/>
        </w:rPr>
        <w:t>）股权质押情况</w:t>
      </w:r>
      <w:bookmarkEnd w:id="109"/>
    </w:p>
    <w:p>
      <w:pPr>
        <w:pStyle w:val="13"/>
        <w:framePr w:w="0" w:wrap="auto" w:vAnchor="margin" w:hAnchor="text" w:yAlign="inline"/>
        <w:tabs>
          <w:tab w:val="left" w:pos="8080"/>
        </w:tabs>
        <w:spacing w:line="360" w:lineRule="auto"/>
        <w:ind w:firstLine="480"/>
        <w:rPr>
          <w:rStyle w:val="14"/>
          <w:rFonts w:ascii="楷体" w:hAnsi="楷体" w:eastAsia="楷体" w:cs="楷体"/>
          <w:sz w:val="24"/>
          <w:szCs w:val="24"/>
          <w:shd w:val="clear"/>
        </w:rPr>
      </w:pPr>
      <w:r>
        <w:rPr>
          <w:rStyle w:val="14"/>
          <w:rFonts w:ascii="楷体" w:hAnsi="楷体" w:eastAsia="楷体" w:cs="楷体"/>
          <w:color w:val="000000"/>
          <w:sz w:val="24"/>
          <w:szCs w:val="24"/>
          <w:u w:color="000000"/>
          <w:shd w:val="clear" w:color="auto"/>
          <w:rtl w:val="0"/>
          <w:lang w:val="zh-TW" w:eastAsia="zh-TW"/>
        </w:rPr>
        <w:t>根</w:t>
      </w:r>
      <w:r>
        <w:rPr>
          <w:rStyle w:val="14"/>
          <w:rFonts w:ascii="楷体" w:hAnsi="楷体" w:eastAsia="楷体" w:cs="楷体"/>
          <w:sz w:val="24"/>
          <w:szCs w:val="24"/>
          <w:shd w:val="clear" w:color="auto"/>
          <w:rtl w:val="0"/>
          <w:lang w:val="zh-TW" w:eastAsia="zh-TW"/>
        </w:rPr>
        <w:t>据担保人于</w:t>
      </w:r>
      <w:r>
        <w:rPr>
          <w:rStyle w:val="14"/>
          <w:rFonts w:ascii="楷体" w:hAnsi="楷体" w:eastAsia="楷体" w:cs="楷体"/>
          <w:sz w:val="24"/>
          <w:szCs w:val="24"/>
          <w:shd w:val="clear" w:color="auto"/>
          <w:rtl w:val="0"/>
          <w:lang w:val="en-US"/>
        </w:rPr>
        <w:t>202</w:t>
      </w:r>
      <w:r>
        <w:rPr>
          <w:rStyle w:val="14"/>
          <w:rFonts w:hint="eastAsia" w:ascii="楷体" w:hAnsi="楷体" w:eastAsia="楷体" w:cs="楷体"/>
          <w:sz w:val="24"/>
          <w:szCs w:val="24"/>
          <w:shd w:val="clear" w:color="auto"/>
          <w:rtl w:val="0"/>
          <w:lang w:val="en-US" w:eastAsia="zh-CN"/>
        </w:rPr>
        <w:t>1</w:t>
      </w:r>
      <w:r>
        <w:rPr>
          <w:rStyle w:val="14"/>
          <w:rFonts w:ascii="楷体" w:hAnsi="楷体" w:eastAsia="楷体" w:cs="楷体"/>
          <w:sz w:val="24"/>
          <w:szCs w:val="24"/>
          <w:shd w:val="clear" w:color="auto"/>
          <w:rtl w:val="0"/>
          <w:lang w:val="zh-TW" w:eastAsia="zh-TW"/>
        </w:rPr>
        <w:t>年【】月【】日出具的《承诺函》，截</w:t>
      </w:r>
      <w:r>
        <w:rPr>
          <w:rStyle w:val="14"/>
          <w:rFonts w:hint="eastAsia" w:ascii="楷体" w:hAnsi="楷体" w:eastAsia="楷体" w:cs="楷体"/>
          <w:sz w:val="24"/>
          <w:szCs w:val="24"/>
          <w:shd w:val="clear" w:color="auto"/>
          <w:rtl w:val="0"/>
          <w:lang w:val="zh-TW" w:eastAsia="zh-CN"/>
        </w:rPr>
        <w:t>止</w:t>
      </w:r>
      <w:r>
        <w:rPr>
          <w:rStyle w:val="14"/>
          <w:rFonts w:ascii="楷体" w:hAnsi="楷体" w:eastAsia="楷体" w:cs="楷体"/>
          <w:sz w:val="24"/>
          <w:szCs w:val="24"/>
          <w:shd w:val="clear" w:color="auto"/>
          <w:rtl w:val="0"/>
          <w:lang w:val="zh-TW" w:eastAsia="zh-TW"/>
        </w:rPr>
        <w:t>该函出具之日，担保人的股权不存在任何质押情况。</w:t>
      </w:r>
    </w:p>
    <w:p>
      <w:pPr>
        <w:pStyle w:val="13"/>
        <w:framePr w:w="0" w:wrap="auto" w:vAnchor="margin" w:hAnchor="text" w:yAlign="inline"/>
        <w:spacing w:before="72" w:after="72"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根据本所律师在国家企业信用信息公示系统的查询结果显示，未发现担保人的股东将担保人股权进行出质的情况。</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110" w:name="_Toc1893555805"/>
      <w:commentRangeStart w:id="21"/>
      <w:r>
        <w:rPr>
          <w:rStyle w:val="14"/>
          <w:rFonts w:ascii="楷体" w:hAnsi="楷体" w:eastAsia="楷体" w:cs="楷体"/>
          <w:b/>
          <w:bCs/>
          <w:sz w:val="24"/>
          <w:szCs w:val="24"/>
          <w:rtl w:val="0"/>
          <w:lang w:val="zh-TW" w:eastAsia="zh-TW"/>
        </w:rPr>
        <w:t>（十</w:t>
      </w:r>
      <w:r>
        <w:rPr>
          <w:rStyle w:val="14"/>
          <w:rFonts w:hint="eastAsia" w:ascii="楷体" w:hAnsi="楷体" w:eastAsia="楷体" w:cs="楷体"/>
          <w:b/>
          <w:bCs/>
          <w:sz w:val="24"/>
          <w:szCs w:val="24"/>
          <w:rtl w:val="0"/>
          <w:lang w:val="zh-TW" w:eastAsia="zh-CN"/>
        </w:rPr>
        <w:t>三</w:t>
      </w:r>
      <w:r>
        <w:rPr>
          <w:rStyle w:val="14"/>
          <w:rFonts w:ascii="楷体" w:hAnsi="楷体" w:eastAsia="楷体" w:cs="楷体"/>
          <w:b/>
          <w:bCs/>
          <w:sz w:val="24"/>
          <w:szCs w:val="24"/>
          <w:rtl w:val="0"/>
          <w:lang w:val="zh-TW" w:eastAsia="zh-TW"/>
        </w:rPr>
        <w:t>）担保人诉讼、仲裁</w:t>
      </w:r>
      <w:r>
        <w:rPr>
          <w:rStyle w:val="14"/>
          <w:rFonts w:hint="eastAsia" w:ascii="楷体" w:hAnsi="楷体" w:eastAsia="楷体" w:cs="楷体"/>
          <w:b/>
          <w:bCs/>
          <w:sz w:val="24"/>
          <w:szCs w:val="24"/>
          <w:rtl w:val="0"/>
          <w:lang w:val="zh-TW" w:eastAsia="zh-CN"/>
        </w:rPr>
        <w:t>、行政处罚</w:t>
      </w:r>
      <w:r>
        <w:rPr>
          <w:rStyle w:val="14"/>
          <w:rFonts w:ascii="楷体" w:hAnsi="楷体" w:eastAsia="楷体" w:cs="楷体"/>
          <w:b/>
          <w:bCs/>
          <w:sz w:val="24"/>
          <w:szCs w:val="24"/>
          <w:rtl w:val="0"/>
          <w:lang w:val="zh-TW" w:eastAsia="zh-TW"/>
        </w:rPr>
        <w:t>情况</w:t>
      </w:r>
      <w:commentRangeEnd w:id="21"/>
      <w:r>
        <w:commentReference w:id="21"/>
      </w:r>
      <w:bookmarkEnd w:id="110"/>
    </w:p>
    <w:p>
      <w:pPr>
        <w:framePr w:w="0" w:wrap="auto" w:vAnchor="margin" w:hAnchor="text" w:yAlign="inline"/>
        <w:autoSpaceDE w:val="0"/>
        <w:autoSpaceDN w:val="0"/>
        <w:adjustRightInd w:val="0"/>
        <w:spacing w:before="156" w:beforeLines="50" w:after="156" w:afterLines="50" w:line="360" w:lineRule="auto"/>
        <w:ind w:firstLine="480" w:firstLineChars="200"/>
        <w:rPr>
          <w:rFonts w:hint="eastAsia" w:ascii="楷体" w:hAnsi="楷体" w:eastAsia="楷体" w:cs="楷体"/>
          <w:lang w:eastAsia="zh-CN"/>
        </w:rPr>
      </w:pPr>
      <w:r>
        <w:rPr>
          <w:rFonts w:hint="eastAsia" w:ascii="楷体" w:hAnsi="楷体" w:eastAsia="楷体" w:cs="楷体"/>
        </w:rPr>
        <w:t>经本所律师登录国家企业信用信息公示系统、中国执行信息公开网、人民法院公告网等网站查询，未查询到担保人存在作为被执行人和失信被执行人案件记录</w:t>
      </w:r>
      <w:r>
        <w:rPr>
          <w:rFonts w:hint="eastAsia" w:ascii="楷体" w:hAnsi="楷体" w:eastAsia="楷体" w:cs="楷体"/>
          <w:lang w:eastAsia="zh-CN"/>
        </w:rPr>
        <w:t>，未查询到担保人</w:t>
      </w:r>
      <w:r>
        <w:rPr>
          <w:rStyle w:val="15"/>
          <w:rFonts w:ascii="楷体" w:hAnsi="楷体" w:eastAsia="楷体" w:cs="楷体"/>
          <w:sz w:val="24"/>
          <w:szCs w:val="24"/>
          <w:rtl w:val="0"/>
          <w:lang w:val="zh-TW" w:eastAsia="zh-TW"/>
        </w:rPr>
        <w:t>存在行政处罚信息、经营异常信息、严重违法</w:t>
      </w:r>
      <w:r>
        <w:rPr>
          <w:rStyle w:val="15"/>
          <w:rFonts w:hint="eastAsia" w:ascii="楷体" w:hAnsi="楷体" w:eastAsia="楷体" w:cs="楷体"/>
          <w:sz w:val="24"/>
          <w:szCs w:val="24"/>
          <w:rtl w:val="0"/>
          <w:lang w:val="zh-TW" w:eastAsia="zh-CN"/>
        </w:rPr>
        <w:t>等</w:t>
      </w:r>
      <w:r>
        <w:rPr>
          <w:rStyle w:val="15"/>
          <w:rFonts w:ascii="楷体" w:hAnsi="楷体" w:eastAsia="楷体" w:cs="楷体"/>
          <w:sz w:val="24"/>
          <w:szCs w:val="24"/>
          <w:rtl w:val="0"/>
          <w:lang w:val="zh-TW" w:eastAsia="zh-TW"/>
        </w:rPr>
        <w:t>信息记录</w:t>
      </w:r>
      <w:r>
        <w:rPr>
          <w:rStyle w:val="15"/>
          <w:rFonts w:hint="eastAsia" w:ascii="楷体" w:hAnsi="楷体" w:eastAsia="楷体" w:cs="楷体"/>
          <w:sz w:val="24"/>
          <w:szCs w:val="24"/>
          <w:rtl w:val="0"/>
          <w:lang w:val="zh-TW" w:eastAsia="zh-CN"/>
        </w:rPr>
        <w:t>。</w:t>
      </w:r>
    </w:p>
    <w:p>
      <w:pPr>
        <w:framePr w:w="0" w:wrap="auto" w:vAnchor="margin" w:hAnchor="text" w:yAlign="inline"/>
        <w:autoSpaceDE w:val="0"/>
        <w:autoSpaceDN w:val="0"/>
        <w:adjustRightInd w:val="0"/>
        <w:spacing w:line="360" w:lineRule="auto"/>
        <w:ind w:firstLine="480" w:firstLineChars="200"/>
        <w:rPr>
          <w:rFonts w:hint="eastAsia" w:ascii="楷体" w:hAnsi="楷体" w:eastAsia="楷体" w:cs="楷体"/>
          <w:sz w:val="24"/>
          <w:szCs w:val="24"/>
        </w:rPr>
      </w:pPr>
      <w:r>
        <w:rPr>
          <w:rStyle w:val="15"/>
          <w:rFonts w:ascii="楷体" w:hAnsi="楷体" w:eastAsia="楷体" w:cs="楷体"/>
          <w:sz w:val="24"/>
          <w:szCs w:val="24"/>
          <w:highlight w:val="yellow"/>
          <w:rtl w:val="0"/>
          <w:lang w:val="zh-TW" w:eastAsia="zh-TW"/>
        </w:rPr>
        <w:t>根据</w:t>
      </w:r>
      <w:r>
        <w:rPr>
          <w:rStyle w:val="15"/>
          <w:rFonts w:ascii="楷体" w:hAnsi="楷体" w:eastAsia="楷体" w:cs="楷体"/>
          <w:sz w:val="24"/>
          <w:szCs w:val="24"/>
          <w:highlight w:val="yellow"/>
          <w:rtl w:val="0"/>
          <w:lang w:eastAsia="zh-TW"/>
        </w:rPr>
        <w:t>担保人</w:t>
      </w:r>
      <w:r>
        <w:rPr>
          <w:rStyle w:val="15"/>
          <w:rFonts w:hint="eastAsia" w:ascii="楷体" w:hAnsi="楷体" w:eastAsia="楷体" w:cs="楷体"/>
          <w:sz w:val="24"/>
          <w:szCs w:val="24"/>
          <w:highlight w:val="yellow"/>
          <w:rtl w:val="0"/>
          <w:lang w:eastAsia="zh-CN"/>
        </w:rPr>
        <w:t>于</w:t>
      </w:r>
      <w:r>
        <w:rPr>
          <w:rStyle w:val="15"/>
          <w:rFonts w:hint="eastAsia" w:ascii="楷体" w:hAnsi="楷体" w:eastAsia="楷体" w:cs="楷体"/>
          <w:sz w:val="24"/>
          <w:szCs w:val="24"/>
          <w:highlight w:val="yellow"/>
          <w:rtl w:val="0"/>
          <w:lang w:val="en-US" w:eastAsia="zh-CN"/>
        </w:rPr>
        <w:t>2021年【】年【】月【】日出具的</w:t>
      </w:r>
      <w:r>
        <w:rPr>
          <w:rStyle w:val="15"/>
          <w:rFonts w:ascii="楷体" w:hAnsi="楷体" w:eastAsia="楷体" w:cs="楷体"/>
          <w:sz w:val="24"/>
          <w:szCs w:val="24"/>
          <w:highlight w:val="yellow"/>
          <w:rtl w:val="0"/>
          <w:lang w:val="zh-TW" w:eastAsia="zh-TW"/>
        </w:rPr>
        <w:t>《承诺函》</w:t>
      </w:r>
      <w:r>
        <w:rPr>
          <w:rStyle w:val="15"/>
          <w:rFonts w:hint="eastAsia" w:ascii="楷体" w:hAnsi="楷体" w:eastAsia="楷体" w:cs="楷体"/>
          <w:sz w:val="24"/>
          <w:szCs w:val="24"/>
          <w:highlight w:val="yellow"/>
          <w:rtl w:val="0"/>
          <w:lang w:val="zh-TW" w:eastAsia="zh-CN"/>
        </w:rPr>
        <w:t>、</w:t>
      </w:r>
      <w:r>
        <w:rPr>
          <w:rStyle w:val="15"/>
          <w:rFonts w:hint="eastAsia" w:ascii="楷体" w:hAnsi="楷体" w:eastAsia="楷体" w:cs="楷体"/>
          <w:sz w:val="24"/>
          <w:szCs w:val="24"/>
          <w:highlight w:val="yellow"/>
          <w:rtl w:val="0"/>
          <w:lang w:val="en-US" w:eastAsia="zh-CN"/>
        </w:rPr>
        <w:t>《2020年度审计报告》</w:t>
      </w:r>
      <w:r>
        <w:rPr>
          <w:rStyle w:val="15"/>
          <w:rFonts w:ascii="楷体" w:hAnsi="楷体" w:eastAsia="楷体" w:cs="楷体"/>
          <w:sz w:val="24"/>
          <w:szCs w:val="24"/>
          <w:highlight w:val="none"/>
          <w:rtl w:val="0"/>
          <w:lang w:val="zh-TW" w:eastAsia="zh-TW"/>
        </w:rPr>
        <w:t>以及经本所律师在中国裁判文书网</w:t>
      </w:r>
      <w:r>
        <w:rPr>
          <w:rStyle w:val="15"/>
          <w:rFonts w:hint="eastAsia" w:ascii="楷体" w:hAnsi="楷体" w:eastAsia="楷体" w:cs="楷体"/>
          <w:sz w:val="24"/>
          <w:szCs w:val="24"/>
          <w:highlight w:val="none"/>
          <w:rtl w:val="0"/>
          <w:lang w:val="zh-TW" w:eastAsia="zh-CN"/>
        </w:rPr>
        <w:t>查询</w:t>
      </w:r>
      <w:r>
        <w:rPr>
          <w:rStyle w:val="15"/>
          <w:rFonts w:ascii="楷体" w:hAnsi="楷体" w:eastAsia="楷体" w:cs="楷体"/>
          <w:sz w:val="24"/>
          <w:szCs w:val="24"/>
          <w:highlight w:val="none"/>
          <w:rtl w:val="0"/>
          <w:lang w:val="zh-TW" w:eastAsia="zh-TW"/>
        </w:rPr>
        <w:t>，截止本法律意见书出具之日，</w:t>
      </w:r>
      <w:r>
        <w:rPr>
          <w:rFonts w:hint="eastAsia" w:ascii="楷体" w:hAnsi="楷体" w:eastAsia="楷体" w:cs="楷体"/>
          <w:sz w:val="24"/>
          <w:szCs w:val="24"/>
        </w:rPr>
        <w:t>担保人</w:t>
      </w:r>
      <w:r>
        <w:rPr>
          <w:rFonts w:hint="default" w:ascii="楷体" w:hAnsi="楷体" w:eastAsia="楷体" w:cs="楷体"/>
          <w:sz w:val="24"/>
          <w:szCs w:val="24"/>
        </w:rPr>
        <w:t>未</w:t>
      </w:r>
      <w:r>
        <w:rPr>
          <w:rFonts w:hint="eastAsia" w:ascii="楷体" w:hAnsi="楷体" w:eastAsia="楷体" w:cs="楷体"/>
          <w:sz w:val="24"/>
          <w:szCs w:val="24"/>
        </w:rPr>
        <w:t>存在会对公司产生重大影响的未结重大诉讼、仲裁、行政处罚案件。</w:t>
      </w:r>
    </w:p>
    <w:p>
      <w:pPr>
        <w:pStyle w:val="13"/>
        <w:framePr w:w="0" w:wrap="auto" w:vAnchor="margin" w:hAnchor="text" w:yAlign="inline"/>
        <w:spacing w:before="156" w:after="156" w:line="360" w:lineRule="auto"/>
        <w:ind w:firstLine="0"/>
        <w:rPr>
          <w:rStyle w:val="14"/>
          <w:rFonts w:ascii="楷体" w:hAnsi="楷体" w:eastAsia="楷体" w:cs="楷体"/>
          <w:b/>
          <w:bCs/>
          <w:sz w:val="24"/>
          <w:szCs w:val="24"/>
        </w:rPr>
      </w:pPr>
      <w:r>
        <w:rPr>
          <w:rStyle w:val="16"/>
          <w:rFonts w:hint="eastAsia" w:ascii="楷体" w:hAnsi="楷体" w:eastAsia="楷体" w:cs="楷体"/>
          <w:sz w:val="24"/>
          <w:szCs w:val="24"/>
          <w:highlight w:val="none"/>
          <w:rtl w:val="0"/>
          <w:lang w:val="en-US" w:eastAsia="zh-CN"/>
        </w:rPr>
        <w:t xml:space="preserve">    </w:t>
      </w:r>
      <w:r>
        <w:rPr>
          <w:rStyle w:val="20"/>
          <w:rFonts w:ascii="楷体" w:hAnsi="楷体" w:eastAsia="楷体" w:cs="楷体"/>
          <w:b/>
          <w:bCs/>
          <w:sz w:val="24"/>
          <w:szCs w:val="24"/>
          <w:rtl w:val="0"/>
          <w:lang w:val="zh-TW" w:eastAsia="zh-TW"/>
        </w:rPr>
        <w:t>综上，本所律师经审查认为，</w:t>
      </w:r>
      <w:r>
        <w:rPr>
          <w:rStyle w:val="20"/>
          <w:rFonts w:ascii="楷体" w:hAnsi="楷体" w:eastAsia="楷体" w:cs="楷体"/>
          <w:b/>
          <w:bCs/>
          <w:sz w:val="24"/>
          <w:szCs w:val="24"/>
          <w:rtl w:val="0"/>
          <w:lang w:eastAsia="zh-TW"/>
        </w:rPr>
        <w:t>担保人</w:t>
      </w:r>
      <w:r>
        <w:rPr>
          <w:rStyle w:val="20"/>
          <w:rFonts w:ascii="楷体" w:hAnsi="楷体" w:eastAsia="楷体" w:cs="楷体"/>
          <w:b/>
          <w:bCs/>
          <w:sz w:val="24"/>
          <w:szCs w:val="24"/>
          <w:rtl w:val="0"/>
          <w:lang w:val="zh-TW" w:eastAsia="zh-TW"/>
        </w:rPr>
        <w:t>系在中国境内依法设立并有效存续的企业法人；</w:t>
      </w:r>
      <w:r>
        <w:rPr>
          <w:rStyle w:val="20"/>
          <w:rFonts w:ascii="楷体" w:hAnsi="楷体" w:eastAsia="楷体" w:cs="楷体"/>
          <w:b/>
          <w:bCs/>
          <w:sz w:val="24"/>
          <w:szCs w:val="24"/>
          <w:rtl w:val="0"/>
          <w:lang w:eastAsia="zh-TW"/>
        </w:rPr>
        <w:t>担保人</w:t>
      </w:r>
      <w:r>
        <w:rPr>
          <w:rStyle w:val="20"/>
          <w:rFonts w:ascii="楷体" w:hAnsi="楷体" w:eastAsia="楷体" w:cs="楷体"/>
          <w:b/>
          <w:bCs/>
          <w:sz w:val="24"/>
          <w:szCs w:val="24"/>
          <w:rtl w:val="0"/>
          <w:lang w:val="zh-TW" w:eastAsia="zh-TW"/>
        </w:rPr>
        <w:t>的信用评级不低于融资主体的信用评级；截至</w:t>
      </w:r>
      <w:r>
        <w:rPr>
          <w:rStyle w:val="14"/>
          <w:rFonts w:hint="eastAsia" w:ascii="楷体" w:hAnsi="楷体" w:eastAsia="楷体" w:cs="楷体"/>
          <w:b/>
          <w:bCs/>
          <w:sz w:val="24"/>
          <w:szCs w:val="24"/>
          <w:rtl w:val="0"/>
          <w:lang w:val="en-US" w:eastAsia="zh-CN"/>
        </w:rPr>
        <w:t>2020</w:t>
      </w:r>
      <w:r>
        <w:rPr>
          <w:rStyle w:val="20"/>
          <w:rFonts w:ascii="楷体" w:hAnsi="楷体" w:eastAsia="楷体" w:cs="楷体"/>
          <w:b/>
          <w:bCs/>
          <w:sz w:val="24"/>
          <w:szCs w:val="24"/>
          <w:rtl w:val="0"/>
          <w:lang w:val="zh-TW" w:eastAsia="zh-TW"/>
        </w:rPr>
        <w:t>年</w:t>
      </w:r>
      <w:r>
        <w:rPr>
          <w:rStyle w:val="14"/>
          <w:rFonts w:ascii="楷体" w:hAnsi="楷体" w:eastAsia="楷体" w:cs="楷体"/>
          <w:b/>
          <w:bCs/>
          <w:sz w:val="24"/>
          <w:szCs w:val="24"/>
          <w:rtl w:val="0"/>
          <w:lang w:val="en-US"/>
        </w:rPr>
        <w:t>12</w:t>
      </w:r>
      <w:r>
        <w:rPr>
          <w:rStyle w:val="20"/>
          <w:rFonts w:ascii="楷体" w:hAnsi="楷体" w:eastAsia="楷体" w:cs="楷体"/>
          <w:b/>
          <w:bCs/>
          <w:sz w:val="24"/>
          <w:szCs w:val="24"/>
          <w:rtl w:val="0"/>
          <w:lang w:val="zh-TW" w:eastAsia="zh-TW"/>
        </w:rPr>
        <w:t>月</w:t>
      </w:r>
      <w:r>
        <w:rPr>
          <w:rStyle w:val="14"/>
          <w:rFonts w:ascii="楷体" w:hAnsi="楷体" w:eastAsia="楷体" w:cs="楷体"/>
          <w:b/>
          <w:bCs/>
          <w:sz w:val="24"/>
          <w:szCs w:val="24"/>
          <w:rtl w:val="0"/>
          <w:lang w:val="en-US"/>
        </w:rPr>
        <w:t>31</w:t>
      </w:r>
      <w:r>
        <w:rPr>
          <w:rStyle w:val="20"/>
          <w:rFonts w:ascii="楷体" w:hAnsi="楷体" w:eastAsia="楷体" w:cs="楷体"/>
          <w:b/>
          <w:bCs/>
          <w:sz w:val="24"/>
          <w:szCs w:val="24"/>
          <w:rtl w:val="0"/>
          <w:lang w:val="zh-TW" w:eastAsia="zh-TW"/>
        </w:rPr>
        <w:t>日，</w:t>
      </w:r>
      <w:r>
        <w:rPr>
          <w:rStyle w:val="20"/>
          <w:rFonts w:ascii="楷体" w:hAnsi="楷体" w:eastAsia="楷体" w:cs="楷体"/>
          <w:b/>
          <w:bCs/>
          <w:sz w:val="24"/>
          <w:szCs w:val="24"/>
          <w:rtl w:val="0"/>
          <w:lang w:eastAsia="zh-TW"/>
        </w:rPr>
        <w:t>担保人</w:t>
      </w:r>
      <w:r>
        <w:rPr>
          <w:rStyle w:val="20"/>
          <w:rFonts w:ascii="楷体" w:hAnsi="楷体" w:eastAsia="楷体" w:cs="楷体"/>
          <w:b/>
          <w:bCs/>
          <w:sz w:val="24"/>
          <w:szCs w:val="24"/>
          <w:rtl w:val="0"/>
          <w:lang w:val="zh-TW" w:eastAsia="zh-TW"/>
        </w:rPr>
        <w:t>净资产不低于融资主体净资产的</w:t>
      </w:r>
      <w:r>
        <w:rPr>
          <w:rStyle w:val="14"/>
          <w:rFonts w:ascii="楷体" w:hAnsi="楷体" w:eastAsia="楷体" w:cs="楷体"/>
          <w:b/>
          <w:bCs/>
          <w:sz w:val="24"/>
          <w:szCs w:val="24"/>
          <w:rtl w:val="0"/>
          <w:lang w:val="en-US"/>
        </w:rPr>
        <w:t>1.5</w:t>
      </w:r>
      <w:r>
        <w:rPr>
          <w:rStyle w:val="20"/>
          <w:rFonts w:ascii="楷体" w:hAnsi="楷体" w:eastAsia="楷体" w:cs="楷体"/>
          <w:b/>
          <w:bCs/>
          <w:sz w:val="24"/>
          <w:szCs w:val="24"/>
          <w:rtl w:val="0"/>
          <w:lang w:val="zh-TW" w:eastAsia="zh-TW"/>
        </w:rPr>
        <w:t>倍；</w:t>
      </w:r>
      <w:r>
        <w:rPr>
          <w:rStyle w:val="20"/>
          <w:rFonts w:ascii="楷体" w:hAnsi="楷体" w:eastAsia="楷体" w:cs="楷体"/>
          <w:b/>
          <w:bCs/>
          <w:sz w:val="24"/>
          <w:szCs w:val="24"/>
          <w:rtl w:val="0"/>
          <w:lang w:eastAsia="zh-TW"/>
        </w:rPr>
        <w:t>担保人</w:t>
      </w:r>
      <w:r>
        <w:rPr>
          <w:rStyle w:val="20"/>
          <w:rFonts w:ascii="楷体" w:hAnsi="楷体" w:eastAsia="楷体" w:cs="楷体"/>
          <w:b/>
          <w:bCs/>
          <w:sz w:val="24"/>
          <w:szCs w:val="24"/>
          <w:rtl w:val="0"/>
          <w:lang w:val="zh-TW" w:eastAsia="zh-TW"/>
        </w:rPr>
        <w:t>对外担保金额总额占其净资产的比例低于</w:t>
      </w:r>
      <w:r>
        <w:rPr>
          <w:rStyle w:val="14"/>
          <w:rFonts w:ascii="楷体" w:hAnsi="楷体" w:eastAsia="楷体" w:cs="楷体"/>
          <w:b/>
          <w:bCs/>
          <w:sz w:val="24"/>
          <w:szCs w:val="24"/>
          <w:rtl w:val="0"/>
          <w:lang w:val="en-US"/>
        </w:rPr>
        <w:t>50%</w:t>
      </w:r>
      <w:r>
        <w:rPr>
          <w:rStyle w:val="20"/>
          <w:rFonts w:ascii="楷体" w:hAnsi="楷体" w:eastAsia="楷体" w:cs="楷体"/>
          <w:b/>
          <w:bCs/>
          <w:sz w:val="24"/>
          <w:szCs w:val="24"/>
          <w:rtl w:val="0"/>
          <w:lang w:val="zh-TW" w:eastAsia="zh-TW"/>
        </w:rPr>
        <w:t>。</w:t>
      </w:r>
      <w:r>
        <w:rPr>
          <w:rFonts w:hint="eastAsia" w:ascii="楷体" w:hAnsi="楷体" w:eastAsia="楷体" w:cs="楷体"/>
          <w:b/>
          <w:bCs/>
          <w:sz w:val="24"/>
          <w:szCs w:val="24"/>
        </w:rPr>
        <w:t>成都城建投资管理集团有限责任公司</w:t>
      </w:r>
      <w:r>
        <w:rPr>
          <w:rStyle w:val="20"/>
          <w:rFonts w:ascii="楷体" w:hAnsi="楷体" w:eastAsia="楷体" w:cs="楷体"/>
          <w:b/>
          <w:bCs/>
          <w:sz w:val="24"/>
          <w:szCs w:val="24"/>
          <w:rtl w:val="0"/>
          <w:lang w:val="zh-TW" w:eastAsia="zh-TW"/>
        </w:rPr>
        <w:t>作为本投资计划</w:t>
      </w:r>
      <w:r>
        <w:rPr>
          <w:rStyle w:val="20"/>
          <w:rFonts w:ascii="楷体" w:hAnsi="楷体" w:eastAsia="楷体" w:cs="楷体"/>
          <w:b/>
          <w:bCs/>
          <w:sz w:val="24"/>
          <w:szCs w:val="24"/>
          <w:rtl w:val="0"/>
          <w:lang w:eastAsia="zh-TW"/>
        </w:rPr>
        <w:t>担保人</w:t>
      </w:r>
      <w:r>
        <w:rPr>
          <w:rStyle w:val="20"/>
          <w:rFonts w:ascii="楷体" w:hAnsi="楷体" w:eastAsia="楷体" w:cs="楷体"/>
          <w:b/>
          <w:bCs/>
          <w:sz w:val="24"/>
          <w:szCs w:val="24"/>
          <w:rtl w:val="0"/>
          <w:lang w:val="zh-TW" w:eastAsia="zh-TW"/>
        </w:rPr>
        <w:t>的主体资格符合《债权投资实施细则》第七条的规定。</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111" w:name="_Toc1432249742"/>
      <w:commentRangeStart w:id="22"/>
      <w:r>
        <w:rPr>
          <w:rStyle w:val="20"/>
          <w:rFonts w:ascii="楷体" w:hAnsi="楷体" w:eastAsia="楷体" w:cs="楷体"/>
          <w:b/>
          <w:bCs/>
          <w:sz w:val="24"/>
          <w:szCs w:val="24"/>
          <w:rtl w:val="0"/>
          <w:lang w:val="zh-TW" w:eastAsia="zh-TW"/>
        </w:rPr>
        <w:t>（十</w:t>
      </w:r>
      <w:r>
        <w:rPr>
          <w:rStyle w:val="20"/>
          <w:rFonts w:hint="eastAsia" w:ascii="楷体" w:hAnsi="楷体" w:eastAsia="楷体" w:cs="楷体"/>
          <w:b/>
          <w:bCs/>
          <w:sz w:val="24"/>
          <w:szCs w:val="24"/>
          <w:rtl w:val="0"/>
          <w:lang w:val="zh-TW" w:eastAsia="zh-CN"/>
        </w:rPr>
        <w:t>四</w:t>
      </w:r>
      <w:r>
        <w:rPr>
          <w:rStyle w:val="20"/>
          <w:rFonts w:ascii="楷体" w:hAnsi="楷体" w:eastAsia="楷体" w:cs="楷体"/>
          <w:b/>
          <w:bCs/>
          <w:sz w:val="24"/>
          <w:szCs w:val="24"/>
          <w:rtl w:val="0"/>
          <w:lang w:val="zh-TW" w:eastAsia="zh-TW"/>
        </w:rPr>
        <w:t>）内部决策程序</w:t>
      </w:r>
      <w:commentRangeEnd w:id="22"/>
      <w:r>
        <w:commentReference w:id="22"/>
      </w:r>
      <w:bookmarkEnd w:id="111"/>
    </w:p>
    <w:p>
      <w:pPr>
        <w:pStyle w:val="13"/>
        <w:framePr w:w="0" w:wrap="auto" w:vAnchor="margin" w:hAnchor="text" w:yAlign="inline"/>
        <w:spacing w:before="156" w:after="156" w:line="360" w:lineRule="auto"/>
        <w:ind w:firstLine="480"/>
        <w:rPr>
          <w:rStyle w:val="14"/>
          <w:rFonts w:ascii="楷体" w:hAnsi="楷体" w:eastAsia="楷体" w:cs="楷体"/>
          <w:color w:val="000000"/>
          <w:sz w:val="24"/>
          <w:szCs w:val="24"/>
          <w:u w:color="000000"/>
          <w:lang w:val="zh-TW" w:eastAsia="zh-TW"/>
        </w:rPr>
      </w:pPr>
      <w:r>
        <w:rPr>
          <w:rStyle w:val="14"/>
          <w:rFonts w:ascii="楷体" w:hAnsi="楷体" w:eastAsia="楷体" w:cs="楷体"/>
          <w:color w:val="000000"/>
          <w:sz w:val="24"/>
          <w:szCs w:val="24"/>
          <w:u w:color="000000"/>
          <w:rtl w:val="0"/>
          <w:lang w:val="zh-TW" w:eastAsia="zh-TW"/>
        </w:rPr>
        <w:t>担保人现行有效的《公司章程》未明确有权决定企业对外担保相关事宜的决策权限机构。</w:t>
      </w:r>
    </w:p>
    <w:p>
      <w:pPr>
        <w:pStyle w:val="13"/>
        <w:framePr w:w="0" w:wrap="auto" w:vAnchor="margin" w:hAnchor="text" w:yAlign="inline"/>
        <w:spacing w:before="156" w:after="156" w:line="360" w:lineRule="auto"/>
        <w:ind w:firstLine="480"/>
        <w:rPr>
          <w:rStyle w:val="14"/>
          <w:rFonts w:ascii="楷体" w:hAnsi="楷体" w:eastAsia="楷体" w:cs="楷体"/>
          <w:color w:val="000000"/>
          <w:sz w:val="24"/>
          <w:szCs w:val="24"/>
          <w:u w:color="000000"/>
          <w:shd w:val="clear" w:color="auto" w:fill="FFFF00"/>
        </w:rPr>
      </w:pPr>
      <w:r>
        <w:rPr>
          <w:rStyle w:val="14"/>
          <w:rFonts w:ascii="楷体" w:hAnsi="楷体" w:eastAsia="楷体" w:cs="楷体"/>
          <w:color w:val="000000"/>
          <w:sz w:val="24"/>
          <w:szCs w:val="24"/>
          <w:u w:color="000000"/>
          <w:rtl w:val="0"/>
          <w:lang w:val="zh-TW" w:eastAsia="zh-TW"/>
        </w:rPr>
        <w:t>根据《企业国有资产交易监督管理办法》（国资委、财政部令第</w:t>
      </w:r>
      <w:r>
        <w:rPr>
          <w:rStyle w:val="14"/>
          <w:rFonts w:ascii="楷体" w:hAnsi="楷体" w:eastAsia="楷体" w:cs="楷体"/>
          <w:color w:val="000000"/>
          <w:sz w:val="24"/>
          <w:szCs w:val="24"/>
          <w:u w:color="000000"/>
          <w:rtl w:val="0"/>
          <w:lang w:val="en-US"/>
        </w:rPr>
        <w:t>32</w:t>
      </w:r>
      <w:r>
        <w:rPr>
          <w:rStyle w:val="14"/>
          <w:rFonts w:ascii="楷体" w:hAnsi="楷体" w:eastAsia="楷体" w:cs="楷体"/>
          <w:color w:val="000000"/>
          <w:sz w:val="24"/>
          <w:szCs w:val="24"/>
          <w:u w:color="000000"/>
          <w:rtl w:val="0"/>
          <w:lang w:val="zh-TW" w:eastAsia="zh-TW"/>
        </w:rPr>
        <w:t>号）第四条对国有企业认定的规定，担保人属于国有控股公司。根据《中华人民共和国企业国有资产法》第三十条：</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国家出资企业合并、分立、改制、上市，增加或者减少注册资本，发行债券，进行重大投资，为他人提供大额担保，转让重大财产，进行大额捐赠，分配利润，以及解散、申请破产等重大事项，应当遵守法律、行政法规以及企业章程的规定，不得损害出资人和债权人的权益</w:t>
      </w:r>
      <w:r>
        <w:rPr>
          <w:rStyle w:val="14"/>
          <w:rFonts w:ascii="楷体" w:hAnsi="楷体" w:eastAsia="楷体" w:cs="楷体"/>
          <w:color w:val="000000"/>
          <w:sz w:val="24"/>
          <w:szCs w:val="24"/>
          <w:u w:color="000000"/>
          <w:rtl w:val="0"/>
          <w:lang w:val="en-US"/>
        </w:rPr>
        <w:t>”</w:t>
      </w:r>
      <w:r>
        <w:rPr>
          <w:rStyle w:val="14"/>
          <w:rFonts w:ascii="楷体" w:hAnsi="楷体" w:eastAsia="楷体" w:cs="楷体"/>
          <w:color w:val="000000"/>
          <w:sz w:val="24"/>
          <w:szCs w:val="24"/>
          <w:u w:color="000000"/>
          <w:rtl w:val="0"/>
          <w:lang w:val="zh-TW" w:eastAsia="zh-TW"/>
        </w:rPr>
        <w:t>。</w:t>
      </w:r>
      <w:bookmarkStart w:id="112" w:name="bookmark1"/>
      <w:r>
        <w:rPr>
          <w:rStyle w:val="14"/>
          <w:rFonts w:ascii="楷体" w:hAnsi="楷体" w:eastAsia="楷体" w:cs="楷体"/>
          <w:caps w:val="0"/>
          <w:smallCaps w:val="0"/>
          <w:color w:val="000000"/>
          <w:spacing w:val="0"/>
          <w:sz w:val="24"/>
          <w:szCs w:val="24"/>
          <w:u w:color="000000"/>
          <w:shd w:val="clear" w:color="auto" w:fill="FFFFFF"/>
          <w:rtl w:val="0"/>
          <w:lang w:val="zh-TW" w:eastAsia="zh-TW"/>
        </w:rPr>
        <w:t>第三十三条</w:t>
      </w:r>
      <w:bookmarkEnd w:id="112"/>
      <w:r>
        <w:rPr>
          <w:rStyle w:val="14"/>
          <w:rFonts w:ascii="楷体" w:hAnsi="楷体" w:eastAsia="楷体" w:cs="楷体"/>
          <w:caps w:val="0"/>
          <w:smallCaps w:val="0"/>
          <w:color w:val="000000"/>
          <w:spacing w:val="0"/>
          <w:sz w:val="24"/>
          <w:szCs w:val="24"/>
          <w:u w:color="000000"/>
          <w:shd w:val="clear" w:color="auto" w:fill="FFFFFF"/>
          <w:rtl w:val="0"/>
          <w:lang w:val="zh-TW" w:eastAsia="zh-TW"/>
        </w:rPr>
        <w:t>，国有资本控股公司、国有资本参股公司有本法第三十条所列事项的，依照法律、行政法规以及公司章程的规定，由公司股东会、股东大会或者董事会决定。由股东会、股东大会决定的，履行出资人职责的机构委派的股东代表应当依照本法第十三条的规定行使权利。</w:t>
      </w:r>
      <w:r>
        <w:rPr>
          <w:rStyle w:val="14"/>
          <w:rFonts w:ascii="楷体" w:hAnsi="楷体" w:eastAsia="楷体" w:cs="楷体"/>
          <w:color w:val="000000"/>
          <w:sz w:val="24"/>
          <w:szCs w:val="24"/>
          <w:u w:color="000000"/>
          <w:rtl w:val="0"/>
          <w:lang w:val="zh-TW" w:eastAsia="zh-TW"/>
        </w:rPr>
        <w:t>故此，担保人的董事会有权对公司对外担保依法作出决议。</w:t>
      </w:r>
    </w:p>
    <w:p>
      <w:pPr>
        <w:pStyle w:val="13"/>
        <w:framePr w:w="0" w:wrap="auto" w:vAnchor="margin" w:hAnchor="text" w:yAlign="inline"/>
        <w:spacing w:before="156" w:after="156" w:line="360" w:lineRule="auto"/>
        <w:ind w:firstLine="480"/>
        <w:rPr>
          <w:rStyle w:val="14"/>
          <w:rFonts w:ascii="楷体" w:hAnsi="楷体" w:eastAsia="楷体" w:cs="楷体"/>
          <w:color w:val="000000"/>
          <w:sz w:val="24"/>
          <w:szCs w:val="24"/>
          <w:u w:color="000000"/>
        </w:rPr>
      </w:pPr>
      <w:r>
        <w:rPr>
          <w:rStyle w:val="14"/>
          <w:rFonts w:ascii="楷体" w:hAnsi="楷体" w:eastAsia="楷体" w:cs="楷体"/>
          <w:color w:val="000000"/>
          <w:sz w:val="24"/>
          <w:szCs w:val="24"/>
          <w:u w:color="000000"/>
          <w:shd w:val="clear" w:color="auto" w:fill="FFFF00"/>
          <w:rtl w:val="0"/>
          <w:lang w:val="zh-TW" w:eastAsia="zh-TW"/>
        </w:rPr>
        <w:t>根据担保人董事会于</w:t>
      </w:r>
      <w:r>
        <w:rPr>
          <w:rStyle w:val="14"/>
          <w:rFonts w:ascii="楷体" w:hAnsi="楷体" w:eastAsia="楷体" w:cs="楷体"/>
          <w:color w:val="000000"/>
          <w:sz w:val="24"/>
          <w:szCs w:val="24"/>
          <w:u w:color="000000"/>
          <w:shd w:val="clear" w:color="auto" w:fill="FFFF00"/>
          <w:rtl w:val="0"/>
          <w:lang w:val="en-US"/>
        </w:rPr>
        <w:t>2020</w:t>
      </w:r>
      <w:r>
        <w:rPr>
          <w:rStyle w:val="14"/>
          <w:rFonts w:ascii="楷体" w:hAnsi="楷体" w:eastAsia="楷体" w:cs="楷体"/>
          <w:color w:val="000000"/>
          <w:sz w:val="24"/>
          <w:szCs w:val="24"/>
          <w:u w:color="000000"/>
          <w:shd w:val="clear" w:color="auto" w:fill="FFFF00"/>
          <w:rtl w:val="0"/>
          <w:lang w:val="zh-TW" w:eastAsia="zh-TW"/>
        </w:rPr>
        <w:t>年【】月【】日出具的《【】的决议》</w:t>
      </w:r>
      <w:r>
        <w:rPr>
          <w:rStyle w:val="14"/>
          <w:rFonts w:ascii="楷体" w:hAnsi="楷体" w:eastAsia="楷体" w:cs="楷体"/>
          <w:color w:val="000000"/>
          <w:sz w:val="24"/>
          <w:szCs w:val="24"/>
          <w:u w:color="000000"/>
          <w:rtl w:val="0"/>
          <w:lang w:val="zh-TW" w:eastAsia="zh-TW"/>
        </w:rPr>
        <w:t>，与会董事一致同意担保人为融资主体就本债权投资计划的融资提供本息全额无条件不可撤销连带责任保证担保。</w:t>
      </w:r>
    </w:p>
    <w:p>
      <w:pPr>
        <w:pStyle w:val="13"/>
        <w:framePr w:w="0" w:wrap="auto" w:vAnchor="margin" w:hAnchor="text" w:yAlign="inline"/>
        <w:spacing w:line="360" w:lineRule="auto"/>
        <w:rPr>
          <w:rStyle w:val="14"/>
          <w:rFonts w:ascii="楷体" w:hAnsi="楷体" w:eastAsia="楷体" w:cs="楷体"/>
          <w:sz w:val="24"/>
          <w:szCs w:val="24"/>
        </w:rPr>
      </w:pPr>
      <w:r>
        <w:rPr>
          <w:rStyle w:val="14"/>
          <w:rFonts w:ascii="楷体" w:hAnsi="楷体" w:eastAsia="楷体" w:cs="楷体"/>
          <w:b/>
          <w:bCs/>
          <w:sz w:val="24"/>
          <w:szCs w:val="24"/>
          <w:rtl w:val="0"/>
          <w:lang w:val="en-US"/>
        </w:rPr>
        <w:t xml:space="preserve">    </w:t>
      </w:r>
      <w:r>
        <w:rPr>
          <w:rStyle w:val="14"/>
          <w:rFonts w:ascii="楷体" w:hAnsi="楷体" w:eastAsia="楷体" w:cs="楷体"/>
          <w:sz w:val="24"/>
          <w:szCs w:val="24"/>
          <w:shd w:val="clear" w:color="auto" w:fill="FFFF00"/>
          <w:rtl w:val="0"/>
          <w:lang w:val="zh-TW" w:eastAsia="zh-TW"/>
        </w:rPr>
        <w:t>另，根据</w:t>
      </w:r>
      <w:r>
        <w:rPr>
          <w:rStyle w:val="14"/>
          <w:rFonts w:ascii="楷体" w:hAnsi="楷体" w:eastAsia="楷体" w:cs="楷体"/>
          <w:sz w:val="24"/>
          <w:szCs w:val="24"/>
          <w:shd w:val="clear" w:color="auto" w:fill="FFFF00"/>
          <w:rtl w:val="0"/>
          <w:lang w:eastAsia="zh-TW"/>
        </w:rPr>
        <w:t>担保人</w:t>
      </w:r>
      <w:r>
        <w:rPr>
          <w:rStyle w:val="14"/>
          <w:rFonts w:hint="eastAsia" w:ascii="楷体" w:hAnsi="楷体" w:eastAsia="楷体" w:cs="楷体"/>
          <w:sz w:val="24"/>
          <w:szCs w:val="24"/>
          <w:shd w:val="clear" w:color="auto" w:fill="FFFF00"/>
          <w:rtl w:val="0"/>
          <w:lang w:eastAsia="zh-CN"/>
        </w:rPr>
        <w:t>于</w:t>
      </w:r>
      <w:r>
        <w:rPr>
          <w:rStyle w:val="14"/>
          <w:rFonts w:hint="eastAsia" w:ascii="楷体" w:hAnsi="楷体" w:eastAsia="楷体" w:cs="楷体"/>
          <w:sz w:val="24"/>
          <w:szCs w:val="24"/>
          <w:shd w:val="clear" w:color="auto" w:fill="FFFF00"/>
          <w:rtl w:val="0"/>
          <w:lang w:val="en-US" w:eastAsia="zh-CN"/>
        </w:rPr>
        <w:t>2021年</w:t>
      </w:r>
      <w:r>
        <w:rPr>
          <w:rStyle w:val="14"/>
          <w:rFonts w:hint="eastAsia" w:ascii="楷体" w:hAnsi="楷体" w:eastAsia="楷体" w:cs="楷体"/>
          <w:sz w:val="24"/>
          <w:szCs w:val="24"/>
          <w:shd w:val="clear" w:color="auto" w:fill="FFFF00"/>
          <w:rtl w:val="0"/>
          <w:lang w:eastAsia="zh-CN"/>
        </w:rPr>
        <w:t>【】月【】日出具的</w:t>
      </w:r>
      <w:r>
        <w:rPr>
          <w:rStyle w:val="14"/>
          <w:rFonts w:ascii="楷体" w:hAnsi="楷体" w:eastAsia="楷体" w:cs="楷体"/>
          <w:sz w:val="24"/>
          <w:szCs w:val="24"/>
          <w:shd w:val="clear" w:color="auto" w:fill="FFFF00"/>
          <w:rtl w:val="0"/>
          <w:lang w:val="zh-TW" w:eastAsia="zh-TW"/>
        </w:rPr>
        <w:t>《承诺函》</w:t>
      </w:r>
      <w:r>
        <w:rPr>
          <w:rStyle w:val="15"/>
          <w:rFonts w:ascii="楷体" w:hAnsi="楷体" w:eastAsia="楷体" w:cs="楷体"/>
          <w:sz w:val="24"/>
          <w:szCs w:val="24"/>
          <w:rtl w:val="0"/>
          <w:lang w:val="zh-TW" w:eastAsia="zh-TW"/>
        </w:rPr>
        <w:t>，</w:t>
      </w:r>
      <w:r>
        <w:rPr>
          <w:rStyle w:val="15"/>
          <w:rFonts w:ascii="楷体" w:hAnsi="楷体" w:eastAsia="楷体" w:cs="楷体"/>
          <w:sz w:val="24"/>
          <w:szCs w:val="24"/>
          <w:rtl w:val="0"/>
          <w:lang w:eastAsia="zh-TW"/>
        </w:rPr>
        <w:t>担保人</w:t>
      </w:r>
      <w:r>
        <w:rPr>
          <w:rStyle w:val="15"/>
          <w:rFonts w:ascii="楷体" w:hAnsi="楷体" w:eastAsia="楷体" w:cs="楷体"/>
          <w:sz w:val="24"/>
          <w:szCs w:val="24"/>
          <w:rtl w:val="0"/>
          <w:lang w:val="zh-TW" w:eastAsia="zh-TW"/>
        </w:rPr>
        <w:t>已就为本投资计划提供连带担保责任事宜履行了符合《公司法》、《公司章程》以及</w:t>
      </w:r>
      <w:r>
        <w:rPr>
          <w:rStyle w:val="15"/>
          <w:rFonts w:ascii="楷体" w:hAnsi="楷体" w:eastAsia="楷体" w:cs="楷体"/>
          <w:sz w:val="24"/>
          <w:szCs w:val="24"/>
          <w:rtl w:val="0"/>
          <w:lang w:eastAsia="zh-TW"/>
        </w:rPr>
        <w:t>担保人</w:t>
      </w:r>
      <w:r>
        <w:rPr>
          <w:rStyle w:val="15"/>
          <w:rFonts w:ascii="楷体" w:hAnsi="楷体" w:eastAsia="楷体" w:cs="楷体"/>
          <w:sz w:val="24"/>
          <w:szCs w:val="24"/>
          <w:rtl w:val="0"/>
          <w:lang w:val="zh-TW" w:eastAsia="zh-TW"/>
        </w:rPr>
        <w:t>内部管理制度的所有程序，担保合法有效。</w:t>
      </w:r>
    </w:p>
    <w:p>
      <w:pPr>
        <w:pStyle w:val="13"/>
        <w:framePr w:w="0" w:wrap="auto" w:vAnchor="margin" w:hAnchor="text" w:yAlign="inline"/>
        <w:spacing w:before="156" w:after="156" w:line="360" w:lineRule="auto"/>
        <w:ind w:firstLine="482"/>
        <w:rPr>
          <w:rStyle w:val="14"/>
          <w:rFonts w:ascii="楷体" w:hAnsi="楷体" w:eastAsia="楷体" w:cs="楷体"/>
          <w:b/>
          <w:bCs/>
          <w:sz w:val="24"/>
          <w:szCs w:val="24"/>
        </w:rPr>
      </w:pPr>
      <w:r>
        <w:rPr>
          <w:rStyle w:val="20"/>
          <w:rFonts w:ascii="楷体" w:hAnsi="楷体" w:eastAsia="楷体" w:cs="楷体"/>
          <w:b/>
          <w:bCs/>
          <w:sz w:val="24"/>
          <w:szCs w:val="24"/>
          <w:rtl w:val="0"/>
          <w:lang w:val="zh-TW" w:eastAsia="zh-TW"/>
        </w:rPr>
        <w:t>本所律师核查后认为</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eastAsia="zh-TW"/>
        </w:rPr>
        <w:t>担保人</w:t>
      </w:r>
      <w:r>
        <w:rPr>
          <w:rStyle w:val="20"/>
          <w:rFonts w:ascii="楷体" w:hAnsi="楷体" w:eastAsia="楷体" w:cs="楷体"/>
          <w:b/>
          <w:bCs/>
          <w:sz w:val="24"/>
          <w:szCs w:val="24"/>
          <w:rtl w:val="0"/>
          <w:lang w:val="zh-TW" w:eastAsia="zh-TW"/>
        </w:rPr>
        <w:t>为</w:t>
      </w:r>
      <w:r>
        <w:rPr>
          <w:rStyle w:val="20"/>
          <w:rFonts w:ascii="楷体" w:hAnsi="楷体" w:eastAsia="楷体" w:cs="楷体"/>
          <w:b/>
          <w:bCs/>
          <w:sz w:val="24"/>
          <w:szCs w:val="24"/>
          <w:rtl w:val="0"/>
          <w:lang w:eastAsia="zh-TW"/>
        </w:rPr>
        <w:t>本</w:t>
      </w:r>
      <w:r>
        <w:rPr>
          <w:rStyle w:val="20"/>
          <w:rFonts w:ascii="楷体" w:hAnsi="楷体" w:eastAsia="楷体" w:cs="楷体"/>
          <w:b/>
          <w:bCs/>
          <w:sz w:val="24"/>
          <w:szCs w:val="24"/>
          <w:rtl w:val="0"/>
          <w:lang w:val="zh-TW" w:eastAsia="zh-TW"/>
        </w:rPr>
        <w:t>投资计划提供保证担保的决策程序符合</w:t>
      </w:r>
      <w:r>
        <w:rPr>
          <w:rStyle w:val="20"/>
          <w:rFonts w:ascii="楷体" w:hAnsi="楷体" w:eastAsia="楷体" w:cs="楷体"/>
          <w:b/>
          <w:bCs/>
          <w:sz w:val="24"/>
          <w:szCs w:val="24"/>
          <w:rtl w:val="0"/>
          <w:lang w:eastAsia="zh-TW"/>
        </w:rPr>
        <w:t>担保人</w:t>
      </w:r>
      <w:r>
        <w:rPr>
          <w:rStyle w:val="20"/>
          <w:rFonts w:ascii="楷体" w:hAnsi="楷体" w:eastAsia="楷体" w:cs="楷体"/>
          <w:b/>
          <w:bCs/>
          <w:sz w:val="24"/>
          <w:szCs w:val="24"/>
          <w:rtl w:val="0"/>
          <w:lang w:val="zh-TW" w:eastAsia="zh-TW"/>
        </w:rPr>
        <w:t>公司章程、内部管理制度及相关法律、法规、规章和规范性文件的规定。</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113" w:name="_Toc677214571"/>
      <w:commentRangeStart w:id="23"/>
      <w:r>
        <w:rPr>
          <w:rStyle w:val="20"/>
          <w:rFonts w:ascii="楷体" w:hAnsi="楷体" w:eastAsia="楷体" w:cs="楷体"/>
          <w:b/>
          <w:bCs/>
          <w:sz w:val="24"/>
          <w:szCs w:val="24"/>
          <w:rtl w:val="0"/>
          <w:lang w:val="zh-TW" w:eastAsia="zh-TW"/>
        </w:rPr>
        <w:t>四、托管人的主体资格</w:t>
      </w:r>
      <w:commentRangeEnd w:id="23"/>
      <w:r>
        <w:commentReference w:id="23"/>
      </w:r>
      <w:bookmarkEnd w:id="113"/>
    </w:p>
    <w:p>
      <w:pPr>
        <w:pStyle w:val="13"/>
        <w:framePr w:w="0" w:wrap="auto" w:vAnchor="margin" w:hAnchor="text" w:yAlign="inline"/>
        <w:spacing w:line="360" w:lineRule="auto"/>
        <w:ind w:firstLine="482"/>
        <w:outlineLvl w:val="1"/>
        <w:rPr>
          <w:rStyle w:val="14"/>
          <w:rFonts w:ascii="楷体" w:hAnsi="楷体" w:eastAsia="楷体" w:cs="楷体"/>
          <w:b/>
          <w:bCs/>
          <w:sz w:val="24"/>
          <w:szCs w:val="24"/>
        </w:rPr>
      </w:pPr>
      <w:bookmarkStart w:id="114" w:name="_Toc281965697"/>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一</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基本情况</w:t>
      </w:r>
      <w:bookmarkEnd w:id="114"/>
    </w:p>
    <w:p>
      <w:pPr>
        <w:pStyle w:val="19"/>
        <w:framePr/>
        <w:widowControl/>
        <w:spacing w:before="72" w:after="72" w:line="360" w:lineRule="auto"/>
        <w:ind w:firstLine="480"/>
        <w:rPr>
          <w:rStyle w:val="14"/>
          <w:rFonts w:ascii="楷体" w:hAnsi="楷体" w:eastAsia="楷体" w:cs="楷体"/>
          <w:caps w:val="0"/>
          <w:smallCaps w:val="0"/>
          <w:color w:val="000000"/>
          <w:spacing w:val="0"/>
          <w:sz w:val="24"/>
          <w:szCs w:val="24"/>
          <w:u w:color="000000"/>
          <w:shd w:val="clear" w:color="auto" w:fill="FFFFFF"/>
          <w:rtl w:val="0"/>
          <w:lang w:val="zh-TW" w:eastAsia="zh-TW"/>
        </w:rPr>
      </w:pPr>
      <w:r>
        <w:rPr>
          <w:rStyle w:val="14"/>
          <w:rFonts w:ascii="楷体" w:hAnsi="楷体" w:eastAsia="楷体" w:cs="楷体"/>
          <w:color w:val="000000"/>
          <w:sz w:val="24"/>
          <w:szCs w:val="24"/>
          <w:u w:color="000000"/>
          <w:rtl w:val="0"/>
          <w:lang w:val="zh-TW" w:eastAsia="zh-TW"/>
        </w:rPr>
        <w:t>托管人</w:t>
      </w:r>
      <w:r>
        <w:rPr>
          <w:rStyle w:val="14"/>
          <w:rFonts w:ascii="楷体" w:hAnsi="楷体" w:eastAsia="楷体" w:cs="楷体"/>
          <w:color w:val="000000"/>
          <w:sz w:val="24"/>
          <w:szCs w:val="24"/>
          <w:u w:color="000000"/>
          <w:rtl w:val="0"/>
          <w:lang w:eastAsia="zh-TW"/>
        </w:rPr>
        <w:t>为中国建设银行股份有限公司四川省分行，</w:t>
      </w:r>
      <w:r>
        <w:rPr>
          <w:rStyle w:val="14"/>
          <w:rFonts w:ascii="楷体" w:hAnsi="楷体" w:eastAsia="楷体" w:cs="楷体"/>
          <w:color w:val="000000"/>
          <w:sz w:val="24"/>
          <w:szCs w:val="24"/>
          <w:u w:color="000000"/>
          <w:rtl w:val="0"/>
          <w:lang w:val="zh-TW" w:eastAsia="zh-TW"/>
        </w:rPr>
        <w:t>托管人现持有</w:t>
      </w:r>
      <w:r>
        <w:rPr>
          <w:rStyle w:val="14"/>
          <w:rFonts w:ascii="楷体" w:hAnsi="楷体" w:eastAsia="楷体" w:cs="楷体"/>
          <w:caps w:val="0"/>
          <w:smallCaps w:val="0"/>
          <w:color w:val="000000"/>
          <w:spacing w:val="0"/>
          <w:sz w:val="24"/>
          <w:szCs w:val="24"/>
          <w:u w:color="000000"/>
          <w:shd w:val="clear" w:color="auto" w:fill="FFFFFF"/>
          <w:rtl w:val="0"/>
          <w:lang w:val="zh-TW" w:eastAsia="zh-TW"/>
        </w:rPr>
        <w:t>四川省工商行政管理局</w:t>
      </w:r>
      <w:r>
        <w:rPr>
          <w:rStyle w:val="14"/>
          <w:rFonts w:ascii="楷体" w:hAnsi="楷体" w:eastAsia="楷体" w:cs="楷体"/>
          <w:color w:val="000000"/>
          <w:sz w:val="24"/>
          <w:szCs w:val="24"/>
          <w:u w:color="000000"/>
          <w:rtl w:val="0"/>
          <w:lang w:val="zh-TW" w:eastAsia="zh-TW"/>
        </w:rPr>
        <w:t>核发的统一社会信用代码为</w:t>
      </w:r>
      <w:r>
        <w:rPr>
          <w:rStyle w:val="14"/>
          <w:rFonts w:ascii="楷体" w:hAnsi="楷体" w:eastAsia="楷体" w:cs="楷体"/>
          <w:caps w:val="0"/>
          <w:smallCaps w:val="0"/>
          <w:color w:val="000000"/>
          <w:spacing w:val="0"/>
          <w:sz w:val="24"/>
          <w:szCs w:val="24"/>
          <w:u w:color="000000"/>
          <w:shd w:val="clear" w:color="auto" w:fill="FFFFFF"/>
          <w:rtl w:val="0"/>
          <w:lang w:val="en-US"/>
        </w:rPr>
        <w:t>91510000990720110A</w:t>
      </w:r>
      <w:r>
        <w:rPr>
          <w:rStyle w:val="14"/>
          <w:rFonts w:ascii="楷体" w:hAnsi="楷体" w:eastAsia="楷体" w:cs="楷体"/>
          <w:color w:val="000000"/>
          <w:sz w:val="24"/>
          <w:szCs w:val="24"/>
          <w:u w:color="000000"/>
          <w:rtl w:val="0"/>
          <w:lang w:val="zh-TW" w:eastAsia="zh-TW"/>
        </w:rPr>
        <w:t>的《营业执照》，住所地为</w:t>
      </w:r>
      <w:r>
        <w:rPr>
          <w:rStyle w:val="14"/>
          <w:rFonts w:ascii="楷体" w:hAnsi="楷体" w:eastAsia="楷体" w:cs="楷体"/>
          <w:caps w:val="0"/>
          <w:smallCaps w:val="0"/>
          <w:color w:val="000000"/>
          <w:spacing w:val="0"/>
          <w:sz w:val="24"/>
          <w:szCs w:val="24"/>
          <w:u w:color="000000"/>
          <w:shd w:val="clear" w:color="auto" w:fill="FFFFFF"/>
          <w:rtl w:val="0"/>
          <w:lang w:val="zh-TW" w:eastAsia="zh-TW"/>
        </w:rPr>
        <w:t>成都市提督街</w:t>
      </w:r>
      <w:r>
        <w:rPr>
          <w:rStyle w:val="14"/>
          <w:rFonts w:ascii="宋体" w:hAnsi="宋体" w:eastAsia="宋体" w:cs="宋体"/>
          <w:sz w:val="24"/>
          <w:szCs w:val="24"/>
          <w:rtl w:val="0"/>
          <w:lang w:val="zh-TW" w:eastAsia="zh-TW"/>
        </w:rPr>
        <w:t>８８</w:t>
      </w:r>
      <w:r>
        <w:rPr>
          <w:rStyle w:val="14"/>
          <w:rFonts w:ascii="楷体" w:hAnsi="楷体" w:eastAsia="楷体" w:cs="楷体"/>
          <w:caps w:val="0"/>
          <w:smallCaps w:val="0"/>
          <w:color w:val="000000"/>
          <w:spacing w:val="0"/>
          <w:sz w:val="24"/>
          <w:szCs w:val="24"/>
          <w:u w:color="000000"/>
          <w:shd w:val="clear" w:color="auto" w:fill="FFFFFF"/>
          <w:rtl w:val="0"/>
          <w:lang w:val="zh-TW" w:eastAsia="zh-TW"/>
        </w:rPr>
        <w:t>号（四川建行大厦）</w:t>
      </w:r>
      <w:r>
        <w:rPr>
          <w:rStyle w:val="14"/>
          <w:rFonts w:ascii="楷体" w:hAnsi="楷体" w:eastAsia="楷体" w:cs="楷体"/>
          <w:color w:val="000000"/>
          <w:sz w:val="24"/>
          <w:szCs w:val="24"/>
          <w:u w:color="000000"/>
          <w:rtl w:val="0"/>
          <w:lang w:val="zh-TW" w:eastAsia="zh-TW"/>
        </w:rPr>
        <w:t>，法定代表人为</w:t>
      </w:r>
      <w:r>
        <w:rPr>
          <w:rStyle w:val="14"/>
          <w:rFonts w:ascii="楷体" w:hAnsi="楷体" w:eastAsia="楷体" w:cs="楷体"/>
          <w:caps w:val="0"/>
          <w:smallCaps w:val="0"/>
          <w:color w:val="000000"/>
          <w:spacing w:val="0"/>
          <w:sz w:val="24"/>
          <w:szCs w:val="24"/>
          <w:u w:color="000000"/>
          <w:shd w:val="clear" w:color="auto" w:fill="FFFFFF"/>
          <w:rtl w:val="0"/>
          <w:lang w:val="zh-TW" w:eastAsia="zh-TW"/>
        </w:rPr>
        <w:t>杨丰来</w:t>
      </w:r>
      <w:r>
        <w:rPr>
          <w:rStyle w:val="14"/>
          <w:rFonts w:ascii="楷体" w:hAnsi="楷体" w:eastAsia="楷体" w:cs="楷体"/>
          <w:color w:val="000000"/>
          <w:sz w:val="24"/>
          <w:szCs w:val="24"/>
          <w:u w:color="000000"/>
          <w:rtl w:val="0"/>
          <w:lang w:val="zh-TW" w:eastAsia="zh-TW"/>
        </w:rPr>
        <w:t>，企业类型为</w:t>
      </w:r>
      <w:r>
        <w:rPr>
          <w:rStyle w:val="14"/>
          <w:rFonts w:ascii="楷体" w:hAnsi="楷体" w:eastAsia="楷体" w:cs="楷体"/>
          <w:caps w:val="0"/>
          <w:smallCaps w:val="0"/>
          <w:color w:val="000000"/>
          <w:spacing w:val="0"/>
          <w:sz w:val="24"/>
          <w:szCs w:val="24"/>
          <w:u w:color="000000"/>
          <w:shd w:val="clear" w:color="auto" w:fill="FFFFFF"/>
          <w:rtl w:val="0"/>
          <w:lang w:val="zh-TW" w:eastAsia="zh-TW"/>
        </w:rPr>
        <w:t>股份有限公司分公司</w:t>
      </w:r>
      <w:r>
        <w:rPr>
          <w:rStyle w:val="14"/>
          <w:rFonts w:ascii="楷体" w:hAnsi="楷体" w:eastAsia="楷体" w:cs="楷体"/>
          <w:color w:val="000000"/>
          <w:sz w:val="24"/>
          <w:szCs w:val="24"/>
          <w:u w:color="000000"/>
          <w:rtl w:val="0"/>
          <w:lang w:val="zh-TW" w:eastAsia="zh-TW"/>
        </w:rPr>
        <w:t>，经营范围为</w:t>
      </w:r>
      <w:r>
        <w:rPr>
          <w:rStyle w:val="14"/>
          <w:rFonts w:ascii="楷体" w:hAnsi="楷体" w:eastAsia="楷体" w:cs="楷体"/>
          <w:caps w:val="0"/>
          <w:smallCaps w:val="0"/>
          <w:color w:val="000000"/>
          <w:spacing w:val="0"/>
          <w:sz w:val="24"/>
          <w:szCs w:val="24"/>
          <w:u w:color="000000"/>
          <w:shd w:val="clear" w:color="auto" w:fill="FFFFFF"/>
          <w:rtl w:val="0"/>
          <w:lang w:val="zh-TW" w:eastAsia="zh-TW"/>
        </w:rPr>
        <w:t>办理人民币存款、贷款、结算；办理票据贴现；代理发行金融债券；代理发行、代理兑付、销售政府债券；代理收付款项及代理保险业务；保管箱库代保管业务（按审批文件内容从事经营活动）；外汇存款；外汇贷款；外汇汇款；外币兑换；国际结算；结汇、售汇；资信调查、咨询、见证业务；经中国银行业监督管理机构等监管部门批准的其他业务。（依法须经批准的项目，经相关部门批准后方可开展经营活动）</w:t>
      </w:r>
    </w:p>
    <w:p>
      <w:pPr>
        <w:pStyle w:val="13"/>
        <w:framePr w:w="0" w:wrap="auto" w:vAnchor="margin" w:hAnchor="text" w:yAlign="inline"/>
        <w:spacing w:before="156" w:after="156" w:line="360" w:lineRule="auto"/>
        <w:ind w:firstLine="480"/>
        <w:rPr>
          <w:rFonts w:hint="eastAsia" w:ascii="楷体" w:hAnsi="楷体" w:eastAsia="楷体" w:cs="楷体"/>
          <w:sz w:val="24"/>
          <w:szCs w:val="24"/>
        </w:rPr>
      </w:pPr>
      <w:r>
        <w:rPr>
          <w:rStyle w:val="14"/>
          <w:rFonts w:hint="eastAsia" w:ascii="楷体" w:hAnsi="楷体" w:eastAsia="楷体" w:cs="楷体"/>
          <w:color w:val="000000"/>
          <w:sz w:val="24"/>
          <w:szCs w:val="24"/>
          <w:u w:color="000000"/>
          <w:rtl w:val="0"/>
          <w:lang w:val="zh-TW" w:eastAsia="zh-CN"/>
        </w:rPr>
        <w:t>根据托管人提供的《金融许可证》，并经</w:t>
      </w:r>
      <w:r>
        <w:rPr>
          <w:rFonts w:hint="eastAsia" w:ascii="楷体" w:hAnsi="楷体" w:eastAsia="楷体" w:cs="楷体"/>
          <w:sz w:val="24"/>
          <w:szCs w:val="24"/>
        </w:rPr>
        <w:t>本所律师通过中国银行保险监督管理委员会网站许可证查询平台</w:t>
      </w:r>
      <w:r>
        <w:rPr>
          <w:rFonts w:hint="eastAsia" w:ascii="楷体" w:hAnsi="楷体" w:eastAsia="楷体" w:cs="楷体"/>
          <w:sz w:val="24"/>
          <w:szCs w:val="24"/>
          <w:lang w:eastAsia="zh-CN"/>
        </w:rPr>
        <w:t>（</w:t>
      </w:r>
      <w:r>
        <w:rPr>
          <w:rFonts w:hint="eastAsia" w:ascii="楷体" w:hAnsi="楷体" w:eastAsia="楷体" w:cs="楷体"/>
          <w:sz w:val="24"/>
          <w:szCs w:val="24"/>
        </w:rPr>
        <w:t>网址：http://xkz.cbirc.gov.cn/</w:t>
      </w:r>
      <w:r>
        <w:rPr>
          <w:rFonts w:hint="eastAsia" w:ascii="楷体" w:hAnsi="楷体" w:eastAsia="楷体" w:cs="楷体"/>
          <w:sz w:val="24"/>
          <w:szCs w:val="24"/>
          <w:lang w:eastAsia="zh-CN"/>
        </w:rPr>
        <w:t>）查询，</w:t>
      </w:r>
      <w:r>
        <w:rPr>
          <w:rStyle w:val="14"/>
          <w:rFonts w:ascii="楷体" w:hAnsi="楷体" w:eastAsia="楷体" w:cs="楷体"/>
          <w:color w:val="000000"/>
          <w:sz w:val="24"/>
          <w:szCs w:val="24"/>
          <w:u w:color="000000"/>
          <w:rtl w:val="0"/>
          <w:lang w:val="zh-TW" w:eastAsia="zh-TW"/>
        </w:rPr>
        <w:t>托管人成立于</w:t>
      </w:r>
      <w:r>
        <w:rPr>
          <w:rStyle w:val="14"/>
          <w:rFonts w:ascii="楷体" w:hAnsi="楷体" w:eastAsia="楷体" w:cs="楷体"/>
          <w:caps w:val="0"/>
          <w:smallCaps w:val="0"/>
          <w:color w:val="000000"/>
          <w:spacing w:val="0"/>
          <w:sz w:val="24"/>
          <w:szCs w:val="24"/>
          <w:u w:color="000000"/>
          <w:shd w:val="clear" w:color="auto" w:fill="FFFFFF"/>
          <w:rtl w:val="0"/>
          <w:lang w:val="en-US"/>
        </w:rPr>
        <w:t>2005</w:t>
      </w:r>
      <w:r>
        <w:rPr>
          <w:rStyle w:val="14"/>
          <w:rFonts w:ascii="楷体" w:hAnsi="楷体" w:eastAsia="楷体" w:cs="楷体"/>
          <w:caps w:val="0"/>
          <w:smallCaps w:val="0"/>
          <w:color w:val="000000"/>
          <w:spacing w:val="0"/>
          <w:sz w:val="24"/>
          <w:szCs w:val="24"/>
          <w:u w:color="000000"/>
          <w:shd w:val="clear" w:color="auto" w:fill="FFFFFF"/>
          <w:rtl w:val="0"/>
          <w:lang w:val="zh-TW" w:eastAsia="zh-TW"/>
        </w:rPr>
        <w:t>年</w:t>
      </w:r>
      <w:r>
        <w:rPr>
          <w:rStyle w:val="14"/>
          <w:rFonts w:ascii="楷体" w:hAnsi="楷体" w:eastAsia="楷体" w:cs="楷体"/>
          <w:caps w:val="0"/>
          <w:smallCaps w:val="0"/>
          <w:color w:val="000000"/>
          <w:spacing w:val="0"/>
          <w:sz w:val="24"/>
          <w:szCs w:val="24"/>
          <w:u w:color="000000"/>
          <w:shd w:val="clear" w:color="auto" w:fill="FFFFFF"/>
          <w:rtl w:val="0"/>
          <w:lang w:val="en-US"/>
        </w:rPr>
        <w:t>01</w:t>
      </w:r>
      <w:r>
        <w:rPr>
          <w:rStyle w:val="14"/>
          <w:rFonts w:ascii="楷体" w:hAnsi="楷体" w:eastAsia="楷体" w:cs="楷体"/>
          <w:caps w:val="0"/>
          <w:smallCaps w:val="0"/>
          <w:color w:val="000000"/>
          <w:spacing w:val="0"/>
          <w:sz w:val="24"/>
          <w:szCs w:val="24"/>
          <w:u w:color="000000"/>
          <w:shd w:val="clear" w:color="auto" w:fill="FFFFFF"/>
          <w:rtl w:val="0"/>
          <w:lang w:val="zh-TW" w:eastAsia="zh-TW"/>
        </w:rPr>
        <w:t>月</w:t>
      </w:r>
      <w:r>
        <w:rPr>
          <w:rStyle w:val="14"/>
          <w:rFonts w:ascii="楷体" w:hAnsi="楷体" w:eastAsia="楷体" w:cs="楷体"/>
          <w:caps w:val="0"/>
          <w:smallCaps w:val="0"/>
          <w:color w:val="000000"/>
          <w:spacing w:val="0"/>
          <w:sz w:val="24"/>
          <w:szCs w:val="24"/>
          <w:u w:color="000000"/>
          <w:shd w:val="clear" w:color="auto" w:fill="FFFFFF"/>
          <w:rtl w:val="0"/>
          <w:lang w:val="en-US"/>
        </w:rPr>
        <w:t>14</w:t>
      </w:r>
      <w:r>
        <w:rPr>
          <w:rStyle w:val="14"/>
          <w:rFonts w:ascii="楷体" w:hAnsi="楷体" w:eastAsia="楷体" w:cs="楷体"/>
          <w:caps w:val="0"/>
          <w:smallCaps w:val="0"/>
          <w:color w:val="000000"/>
          <w:spacing w:val="0"/>
          <w:sz w:val="24"/>
          <w:szCs w:val="24"/>
          <w:u w:color="000000"/>
          <w:shd w:val="clear" w:color="auto" w:fill="FFFFFF"/>
          <w:rtl w:val="0"/>
          <w:lang w:val="zh-TW" w:eastAsia="zh-TW"/>
        </w:rPr>
        <w:t>日</w:t>
      </w:r>
      <w:r>
        <w:rPr>
          <w:rStyle w:val="14"/>
          <w:rFonts w:ascii="楷体" w:hAnsi="楷体" w:eastAsia="楷体" w:cs="楷体"/>
          <w:color w:val="000000"/>
          <w:sz w:val="24"/>
          <w:szCs w:val="24"/>
          <w:u w:color="000000"/>
          <w:rtl w:val="0"/>
          <w:lang w:val="zh-TW" w:eastAsia="zh-TW"/>
        </w:rPr>
        <w:t>，现持有中国银行业监督管理委员会四川监管局于</w:t>
      </w:r>
      <w:r>
        <w:rPr>
          <w:rStyle w:val="14"/>
          <w:rFonts w:ascii="楷体" w:hAnsi="楷体" w:eastAsia="楷体" w:cs="楷体"/>
          <w:color w:val="000000"/>
          <w:sz w:val="24"/>
          <w:szCs w:val="24"/>
          <w:u w:color="000000"/>
          <w:rtl w:val="0"/>
          <w:lang w:val="en-US"/>
        </w:rPr>
        <w:t>2007</w:t>
      </w:r>
      <w:r>
        <w:rPr>
          <w:rStyle w:val="14"/>
          <w:rFonts w:ascii="楷体" w:hAnsi="楷体" w:eastAsia="楷体" w:cs="楷体"/>
          <w:color w:val="000000"/>
          <w:sz w:val="24"/>
          <w:szCs w:val="24"/>
          <w:u w:color="000000"/>
          <w:rtl w:val="0"/>
          <w:lang w:val="zh-TW" w:eastAsia="zh-TW"/>
        </w:rPr>
        <w:t>年</w:t>
      </w:r>
      <w:r>
        <w:rPr>
          <w:rStyle w:val="14"/>
          <w:rFonts w:ascii="楷体" w:hAnsi="楷体" w:eastAsia="楷体" w:cs="楷体"/>
          <w:color w:val="000000"/>
          <w:sz w:val="24"/>
          <w:szCs w:val="24"/>
          <w:u w:color="000000"/>
          <w:rtl w:val="0"/>
          <w:lang w:val="en-US"/>
        </w:rPr>
        <w:t>6</w:t>
      </w:r>
      <w:r>
        <w:rPr>
          <w:rStyle w:val="14"/>
          <w:rFonts w:ascii="楷体" w:hAnsi="楷体" w:eastAsia="楷体" w:cs="楷体"/>
          <w:color w:val="000000"/>
          <w:sz w:val="24"/>
          <w:szCs w:val="24"/>
          <w:u w:color="000000"/>
          <w:rtl w:val="0"/>
          <w:lang w:val="zh-TW" w:eastAsia="zh-TW"/>
        </w:rPr>
        <w:t>月</w:t>
      </w:r>
      <w:r>
        <w:rPr>
          <w:rStyle w:val="14"/>
          <w:rFonts w:ascii="楷体" w:hAnsi="楷体" w:eastAsia="楷体" w:cs="楷体"/>
          <w:color w:val="000000"/>
          <w:sz w:val="24"/>
          <w:szCs w:val="24"/>
          <w:u w:color="000000"/>
          <w:rtl w:val="0"/>
          <w:lang w:val="en-US"/>
        </w:rPr>
        <w:t>7</w:t>
      </w:r>
      <w:r>
        <w:rPr>
          <w:rStyle w:val="14"/>
          <w:rFonts w:ascii="楷体" w:hAnsi="楷体" w:eastAsia="楷体" w:cs="楷体"/>
          <w:color w:val="000000"/>
          <w:sz w:val="24"/>
          <w:szCs w:val="24"/>
          <w:u w:color="000000"/>
          <w:rtl w:val="0"/>
          <w:lang w:val="zh-TW" w:eastAsia="zh-TW"/>
        </w:rPr>
        <w:t>日核发的机构编码为</w:t>
      </w:r>
      <w:r>
        <w:rPr>
          <w:rStyle w:val="14"/>
          <w:rFonts w:ascii="楷体" w:hAnsi="楷体" w:eastAsia="楷体" w:cs="楷体"/>
          <w:color w:val="000000"/>
          <w:sz w:val="24"/>
          <w:szCs w:val="24"/>
          <w:u w:color="000000"/>
          <w:rtl w:val="0"/>
          <w:lang w:val="en-US"/>
        </w:rPr>
        <w:t>B00004B251010001</w:t>
      </w:r>
      <w:r>
        <w:rPr>
          <w:rStyle w:val="14"/>
          <w:rFonts w:ascii="楷体" w:hAnsi="楷体" w:eastAsia="楷体" w:cs="楷体"/>
          <w:color w:val="000000"/>
          <w:sz w:val="24"/>
          <w:szCs w:val="24"/>
          <w:u w:color="000000"/>
          <w:rtl w:val="0"/>
          <w:lang w:val="zh-TW" w:eastAsia="zh-TW"/>
        </w:rPr>
        <w:t>的《金融许可证》。</w:t>
      </w:r>
    </w:p>
    <w:p>
      <w:pPr>
        <w:pStyle w:val="13"/>
        <w:framePr w:w="0" w:wrap="auto" w:vAnchor="margin" w:hAnchor="text" w:yAlign="inline"/>
        <w:spacing w:line="360" w:lineRule="auto"/>
        <w:ind w:firstLine="482"/>
        <w:rPr>
          <w:rStyle w:val="14"/>
          <w:rFonts w:ascii="楷体" w:hAnsi="楷体" w:eastAsia="楷体" w:cs="楷体"/>
          <w:color w:val="FF0000"/>
          <w:sz w:val="24"/>
          <w:szCs w:val="24"/>
          <w:u w:color="FF0000"/>
        </w:rPr>
      </w:pPr>
      <w:r>
        <w:rPr>
          <w:rStyle w:val="14"/>
          <w:rFonts w:ascii="楷体" w:hAnsi="楷体" w:eastAsia="楷体" w:cs="楷体"/>
          <w:b/>
          <w:bCs/>
          <w:color w:val="000000"/>
          <w:sz w:val="24"/>
          <w:szCs w:val="24"/>
          <w:u w:color="000000"/>
          <w:rtl w:val="0"/>
          <w:lang w:val="zh-TW" w:eastAsia="zh-TW"/>
        </w:rPr>
        <w:t>本所律师核查后认为</w:t>
      </w:r>
      <w:r>
        <w:rPr>
          <w:rStyle w:val="14"/>
          <w:rFonts w:ascii="楷体" w:hAnsi="楷体" w:eastAsia="楷体" w:cs="楷体"/>
          <w:b/>
          <w:bCs/>
          <w:color w:val="000000"/>
          <w:sz w:val="24"/>
          <w:szCs w:val="24"/>
          <w:u w:color="000000"/>
          <w:rtl w:val="0"/>
          <w:lang w:val="en-US"/>
        </w:rPr>
        <w:t>,</w:t>
      </w:r>
      <w:r>
        <w:rPr>
          <w:rStyle w:val="14"/>
          <w:rFonts w:ascii="楷体" w:hAnsi="楷体" w:eastAsia="楷体" w:cs="楷体"/>
          <w:b/>
          <w:bCs/>
          <w:color w:val="000000"/>
          <w:sz w:val="24"/>
          <w:szCs w:val="24"/>
          <w:u w:color="000000"/>
          <w:rtl w:val="0"/>
          <w:lang w:val="zh-TW" w:eastAsia="zh-TW"/>
        </w:rPr>
        <w:t>托管人系合法设立并有效存续的商业银行分支机构</w:t>
      </w:r>
      <w:r>
        <w:rPr>
          <w:rStyle w:val="14"/>
          <w:rFonts w:ascii="楷体" w:hAnsi="楷体" w:eastAsia="楷体" w:cs="楷体"/>
          <w:b/>
          <w:bCs/>
          <w:color w:val="000000"/>
          <w:sz w:val="24"/>
          <w:szCs w:val="24"/>
          <w:u w:color="000000"/>
          <w:rtl w:val="0"/>
          <w:lang w:val="en-US"/>
        </w:rPr>
        <w:t>,</w:t>
      </w:r>
      <w:r>
        <w:rPr>
          <w:rStyle w:val="14"/>
          <w:rFonts w:ascii="楷体" w:hAnsi="楷体" w:eastAsia="楷体" w:cs="楷体"/>
          <w:b/>
          <w:bCs/>
          <w:color w:val="000000"/>
          <w:sz w:val="24"/>
          <w:szCs w:val="24"/>
          <w:u w:color="000000"/>
          <w:rtl w:val="0"/>
          <w:lang w:val="zh-TW" w:eastAsia="zh-TW"/>
        </w:rPr>
        <w:t>符合《项目管理办法》第四十二条</w:t>
      </w:r>
      <w:r>
        <w:rPr>
          <w:rStyle w:val="14"/>
          <w:rFonts w:ascii="楷体" w:hAnsi="楷体" w:eastAsia="楷体" w:cs="楷体"/>
          <w:b/>
          <w:bCs/>
          <w:color w:val="000000"/>
          <w:sz w:val="24"/>
          <w:szCs w:val="24"/>
          <w:u w:color="000000"/>
          <w:rtl w:val="0"/>
          <w:lang w:eastAsia="zh-TW"/>
        </w:rPr>
        <w:t>的规定</w:t>
      </w:r>
      <w:r>
        <w:rPr>
          <w:rStyle w:val="14"/>
          <w:rFonts w:ascii="楷体" w:hAnsi="楷体" w:eastAsia="楷体" w:cs="楷体"/>
          <w:b/>
          <w:bCs/>
          <w:color w:val="000000"/>
          <w:sz w:val="24"/>
          <w:szCs w:val="24"/>
          <w:u w:color="000000"/>
          <w:rtl w:val="0"/>
          <w:lang w:val="zh-TW" w:eastAsia="zh-TW"/>
        </w:rPr>
        <w:t>。</w:t>
      </w:r>
    </w:p>
    <w:p>
      <w:pPr>
        <w:pStyle w:val="13"/>
        <w:framePr w:w="0" w:wrap="auto" w:vAnchor="margin" w:hAnchor="text" w:yAlign="inline"/>
        <w:spacing w:line="360" w:lineRule="auto"/>
        <w:ind w:firstLine="482"/>
        <w:outlineLvl w:val="1"/>
        <w:rPr>
          <w:rStyle w:val="14"/>
          <w:rFonts w:ascii="楷体" w:hAnsi="楷体" w:eastAsia="楷体" w:cs="楷体"/>
          <w:b/>
          <w:bCs/>
          <w:sz w:val="24"/>
          <w:szCs w:val="24"/>
          <w:shd w:val="clear" w:color="auto" w:fill="00FF00"/>
          <w:lang w:val="zh-TW" w:eastAsia="zh-TW"/>
        </w:rPr>
      </w:pPr>
      <w:bookmarkStart w:id="115" w:name="_Toc1648544197"/>
      <w:r>
        <w:rPr>
          <w:rStyle w:val="14"/>
          <w:rFonts w:ascii="楷体" w:hAnsi="楷体" w:eastAsia="楷体" w:cs="楷体"/>
          <w:b/>
          <w:bCs/>
          <w:sz w:val="24"/>
          <w:szCs w:val="24"/>
          <w:rtl w:val="0"/>
          <w:lang w:val="zh-TW" w:eastAsia="zh-TW"/>
        </w:rPr>
        <w:t>（二）托管资质</w:t>
      </w:r>
      <w:bookmarkEnd w:id="115"/>
    </w:p>
    <w:p>
      <w:pPr>
        <w:pStyle w:val="13"/>
        <w:framePr w:w="0" w:wrap="auto" w:vAnchor="margin" w:hAnchor="text" w:yAlign="inline"/>
        <w:spacing w:before="156" w:line="360" w:lineRule="auto"/>
        <w:ind w:firstLine="480"/>
        <w:rPr>
          <w:rStyle w:val="14"/>
          <w:rFonts w:ascii="楷体" w:hAnsi="楷体" w:eastAsia="楷体" w:cs="楷体"/>
          <w:sz w:val="24"/>
          <w:szCs w:val="24"/>
        </w:rPr>
      </w:pPr>
      <w:bookmarkStart w:id="116" w:name="_Hlk515544868"/>
      <w:r>
        <w:rPr>
          <w:rStyle w:val="15"/>
          <w:rFonts w:ascii="楷体" w:hAnsi="楷体" w:eastAsia="楷体" w:cs="楷体"/>
          <w:sz w:val="24"/>
          <w:szCs w:val="24"/>
          <w:rtl w:val="0"/>
          <w:lang w:val="zh-TW" w:eastAsia="zh-TW"/>
        </w:rPr>
        <w:t>根据原中国银行业监督管理委员会于</w:t>
      </w:r>
      <w:r>
        <w:rPr>
          <w:rStyle w:val="16"/>
          <w:rFonts w:ascii="楷体" w:hAnsi="楷体" w:eastAsia="楷体" w:cs="楷体"/>
          <w:sz w:val="24"/>
          <w:szCs w:val="24"/>
          <w:rtl w:val="0"/>
          <w:lang w:val="en-US"/>
        </w:rPr>
        <w:t>2003</w:t>
      </w:r>
      <w:r>
        <w:rPr>
          <w:rStyle w:val="15"/>
          <w:rFonts w:ascii="楷体" w:hAnsi="楷体" w:eastAsia="楷体" w:cs="楷体"/>
          <w:sz w:val="24"/>
          <w:szCs w:val="24"/>
          <w:rtl w:val="0"/>
          <w:lang w:val="zh-TW" w:eastAsia="zh-TW"/>
        </w:rPr>
        <w:t>年</w:t>
      </w:r>
      <w:r>
        <w:rPr>
          <w:rStyle w:val="16"/>
          <w:rFonts w:ascii="楷体" w:hAnsi="楷体" w:eastAsia="楷体" w:cs="楷体"/>
          <w:sz w:val="24"/>
          <w:szCs w:val="24"/>
          <w:rtl w:val="0"/>
          <w:lang w:val="en-US"/>
        </w:rPr>
        <w:t>5</w:t>
      </w:r>
      <w:r>
        <w:rPr>
          <w:rStyle w:val="15"/>
          <w:rFonts w:ascii="楷体" w:hAnsi="楷体" w:eastAsia="楷体" w:cs="楷体"/>
          <w:sz w:val="24"/>
          <w:szCs w:val="24"/>
          <w:rtl w:val="0"/>
          <w:lang w:val="zh-TW" w:eastAsia="zh-TW"/>
        </w:rPr>
        <w:t>月</w:t>
      </w:r>
      <w:r>
        <w:rPr>
          <w:rStyle w:val="16"/>
          <w:rFonts w:ascii="楷体" w:hAnsi="楷体" w:eastAsia="楷体" w:cs="楷体"/>
          <w:sz w:val="24"/>
          <w:szCs w:val="24"/>
          <w:rtl w:val="0"/>
          <w:lang w:val="en-US"/>
        </w:rPr>
        <w:t>22</w:t>
      </w:r>
      <w:r>
        <w:rPr>
          <w:rStyle w:val="15"/>
          <w:rFonts w:ascii="楷体" w:hAnsi="楷体" w:eastAsia="楷体" w:cs="楷体"/>
          <w:sz w:val="24"/>
          <w:szCs w:val="24"/>
          <w:rtl w:val="0"/>
          <w:lang w:val="zh-TW" w:eastAsia="zh-TW"/>
        </w:rPr>
        <w:t>日向</w:t>
      </w:r>
      <w:r>
        <w:rPr>
          <w:rStyle w:val="15"/>
          <w:rFonts w:hint="eastAsia" w:ascii="楷体" w:hAnsi="楷体" w:eastAsia="楷体" w:cs="楷体"/>
          <w:sz w:val="24"/>
          <w:szCs w:val="24"/>
          <w:rtl w:val="0"/>
          <w:lang w:val="zh-TW" w:eastAsia="zh-CN"/>
        </w:rPr>
        <w:t>中国建设银行股份有限公司</w:t>
      </w:r>
      <w:r>
        <w:rPr>
          <w:rStyle w:val="15"/>
          <w:rFonts w:ascii="楷体" w:hAnsi="楷体" w:eastAsia="楷体" w:cs="楷体"/>
          <w:sz w:val="24"/>
          <w:szCs w:val="24"/>
          <w:rtl w:val="0"/>
          <w:lang w:val="zh-TW" w:eastAsia="zh-TW"/>
        </w:rPr>
        <w:t>出具的《中国银行业监督管理委员会关于中国建设银行开办保险资金托管和住房公积金托管业务的批复》（银监复〔</w:t>
      </w:r>
      <w:r>
        <w:rPr>
          <w:rStyle w:val="16"/>
          <w:rFonts w:ascii="楷体" w:hAnsi="楷体" w:eastAsia="楷体" w:cs="楷体"/>
          <w:sz w:val="24"/>
          <w:szCs w:val="24"/>
          <w:rtl w:val="0"/>
          <w:lang w:val="en-US"/>
        </w:rPr>
        <w:t>2003</w:t>
      </w:r>
      <w:r>
        <w:rPr>
          <w:rStyle w:val="15"/>
          <w:rFonts w:ascii="楷体" w:hAnsi="楷体" w:eastAsia="楷体" w:cs="楷体"/>
          <w:sz w:val="24"/>
          <w:szCs w:val="24"/>
          <w:rtl w:val="0"/>
          <w:lang w:val="zh-TW" w:eastAsia="zh-TW"/>
        </w:rPr>
        <w:t>〕</w:t>
      </w:r>
      <w:r>
        <w:rPr>
          <w:rStyle w:val="16"/>
          <w:rFonts w:ascii="楷体" w:hAnsi="楷体" w:eastAsia="楷体" w:cs="楷体"/>
          <w:sz w:val="24"/>
          <w:szCs w:val="24"/>
          <w:rtl w:val="0"/>
          <w:lang w:val="en-US"/>
        </w:rPr>
        <w:t>5</w:t>
      </w:r>
      <w:r>
        <w:rPr>
          <w:rStyle w:val="15"/>
          <w:rFonts w:ascii="楷体" w:hAnsi="楷体" w:eastAsia="楷体" w:cs="楷体"/>
          <w:sz w:val="24"/>
          <w:szCs w:val="24"/>
          <w:rtl w:val="0"/>
          <w:lang w:val="zh-TW" w:eastAsia="zh-TW"/>
        </w:rPr>
        <w:t>号），</w:t>
      </w:r>
      <w:r>
        <w:rPr>
          <w:rStyle w:val="15"/>
          <w:rFonts w:hint="eastAsia" w:ascii="楷体" w:hAnsi="楷体" w:eastAsia="楷体" w:cs="楷体"/>
          <w:sz w:val="24"/>
          <w:szCs w:val="24"/>
          <w:rtl w:val="0"/>
          <w:lang w:val="zh-TW" w:eastAsia="zh-CN"/>
        </w:rPr>
        <w:t>中国建设银行股份有限公司</w:t>
      </w:r>
      <w:r>
        <w:rPr>
          <w:rStyle w:val="15"/>
          <w:rFonts w:ascii="楷体" w:hAnsi="楷体" w:eastAsia="楷体" w:cs="楷体"/>
          <w:sz w:val="24"/>
          <w:szCs w:val="24"/>
          <w:rtl w:val="0"/>
          <w:lang w:val="zh-TW" w:eastAsia="zh-TW"/>
        </w:rPr>
        <w:t>已取得开展保险资金托管业务的资格。</w:t>
      </w:r>
      <w:bookmarkEnd w:id="116"/>
      <w:r>
        <w:rPr>
          <w:rStyle w:val="14"/>
          <w:rFonts w:ascii="楷体" w:hAnsi="楷体" w:eastAsia="楷体" w:cs="楷体"/>
          <w:sz w:val="24"/>
          <w:szCs w:val="24"/>
          <w:rtl w:val="0"/>
          <w:lang w:val="en-US"/>
        </w:rPr>
        <w:t>2005</w:t>
      </w:r>
      <w:r>
        <w:rPr>
          <w:rStyle w:val="14"/>
          <w:rFonts w:ascii="楷体" w:hAnsi="楷体" w:eastAsia="楷体" w:cs="楷体"/>
          <w:sz w:val="24"/>
          <w:szCs w:val="24"/>
          <w:rtl w:val="0"/>
          <w:lang w:val="zh-TW" w:eastAsia="zh-TW"/>
        </w:rPr>
        <w:t>年</w:t>
      </w:r>
      <w:r>
        <w:rPr>
          <w:rStyle w:val="14"/>
          <w:rFonts w:ascii="楷体" w:hAnsi="楷体" w:eastAsia="楷体" w:cs="楷体"/>
          <w:sz w:val="24"/>
          <w:szCs w:val="24"/>
          <w:rtl w:val="0"/>
          <w:lang w:val="en-US"/>
        </w:rPr>
        <w:t>3</w:t>
      </w:r>
      <w:r>
        <w:rPr>
          <w:rStyle w:val="14"/>
          <w:rFonts w:ascii="楷体" w:hAnsi="楷体" w:eastAsia="楷体" w:cs="楷体"/>
          <w:sz w:val="24"/>
          <w:szCs w:val="24"/>
          <w:rtl w:val="0"/>
          <w:lang w:val="zh-TW" w:eastAsia="zh-TW"/>
        </w:rPr>
        <w:t>月</w:t>
      </w:r>
      <w:r>
        <w:rPr>
          <w:rStyle w:val="14"/>
          <w:rFonts w:ascii="楷体" w:hAnsi="楷体" w:eastAsia="楷体" w:cs="楷体"/>
          <w:sz w:val="24"/>
          <w:szCs w:val="24"/>
          <w:rtl w:val="0"/>
          <w:lang w:val="en-US"/>
        </w:rPr>
        <w:t>5</w:t>
      </w:r>
      <w:r>
        <w:rPr>
          <w:rStyle w:val="14"/>
          <w:rFonts w:ascii="楷体" w:hAnsi="楷体" w:eastAsia="楷体" w:cs="楷体"/>
          <w:sz w:val="24"/>
          <w:szCs w:val="24"/>
          <w:rtl w:val="0"/>
          <w:lang w:val="zh-TW" w:eastAsia="zh-TW"/>
        </w:rPr>
        <w:t>日，中国保险监督管理委员会向中国建设银行股份有限公司核发的《关于商业银行从事保险资金托管业务审核意见书》（保监资金审托【</w:t>
      </w:r>
      <w:r>
        <w:rPr>
          <w:rStyle w:val="14"/>
          <w:rFonts w:ascii="楷体" w:hAnsi="楷体" w:eastAsia="楷体" w:cs="楷体"/>
          <w:sz w:val="24"/>
          <w:szCs w:val="24"/>
          <w:rtl w:val="0"/>
          <w:lang w:val="en-US"/>
        </w:rPr>
        <w:t>2005</w:t>
      </w:r>
      <w:r>
        <w:rPr>
          <w:rStyle w:val="14"/>
          <w:rFonts w:ascii="楷体" w:hAnsi="楷体" w:eastAsia="楷体" w:cs="楷体"/>
          <w:sz w:val="24"/>
          <w:szCs w:val="24"/>
          <w:rtl w:val="0"/>
          <w:lang w:val="zh-TW" w:eastAsia="zh-TW"/>
        </w:rPr>
        <w:t>】</w:t>
      </w:r>
      <w:r>
        <w:rPr>
          <w:rStyle w:val="14"/>
          <w:rFonts w:ascii="楷体" w:hAnsi="楷体" w:eastAsia="楷体" w:cs="楷体"/>
          <w:sz w:val="24"/>
          <w:szCs w:val="24"/>
          <w:rtl w:val="0"/>
          <w:lang w:val="en-US"/>
        </w:rPr>
        <w:t>2</w:t>
      </w:r>
      <w:r>
        <w:rPr>
          <w:rStyle w:val="14"/>
          <w:rFonts w:ascii="楷体" w:hAnsi="楷体" w:eastAsia="楷体" w:cs="楷体"/>
          <w:sz w:val="24"/>
          <w:szCs w:val="24"/>
          <w:rtl w:val="0"/>
          <w:lang w:val="zh-TW" w:eastAsia="zh-TW"/>
        </w:rPr>
        <w:t>号），认定中国建设银行股份有限公司基本符合从事保险资金托管业务的条件。因此，中国建设银行股份有限公司已取得管理</w:t>
      </w:r>
      <w:r>
        <w:rPr>
          <w:rStyle w:val="14"/>
          <w:rFonts w:ascii="楷体" w:hAnsi="楷体" w:eastAsia="楷体" w:cs="楷体"/>
          <w:sz w:val="24"/>
          <w:szCs w:val="24"/>
          <w:rtl w:val="0"/>
          <w:lang w:eastAsia="zh-TW"/>
        </w:rPr>
        <w:t>保险</w:t>
      </w:r>
      <w:r>
        <w:rPr>
          <w:rStyle w:val="14"/>
          <w:rFonts w:ascii="楷体" w:hAnsi="楷体" w:eastAsia="楷体" w:cs="楷体"/>
          <w:sz w:val="24"/>
          <w:szCs w:val="24"/>
          <w:rtl w:val="0"/>
          <w:lang w:val="zh-TW" w:eastAsia="zh-TW"/>
        </w:rPr>
        <w:t>资产托管业务的相关经营及管理权限，并承担相应的合规经营和风险管理责任。</w:t>
      </w:r>
    </w:p>
    <w:p>
      <w:pPr>
        <w:pStyle w:val="13"/>
        <w:framePr w:w="0" w:wrap="auto" w:vAnchor="margin" w:hAnchor="text" w:yAlign="inline"/>
        <w:spacing w:before="156" w:after="156" w:line="360" w:lineRule="auto"/>
        <w:ind w:firstLine="480" w:firstLineChars="200"/>
        <w:rPr>
          <w:rStyle w:val="14"/>
          <w:rFonts w:ascii="楷体" w:hAnsi="楷体" w:eastAsia="楷体" w:cs="楷体"/>
          <w:sz w:val="24"/>
          <w:szCs w:val="24"/>
          <w:rtl w:val="0"/>
          <w:lang w:val="zh-TW" w:eastAsia="zh-TW"/>
        </w:rPr>
      </w:pPr>
      <w:r>
        <w:rPr>
          <w:rStyle w:val="14"/>
          <w:rFonts w:ascii="楷体" w:hAnsi="楷体" w:eastAsia="楷体" w:cs="楷体"/>
          <w:sz w:val="24"/>
          <w:szCs w:val="24"/>
          <w:rtl w:val="0"/>
          <w:lang w:val="zh-TW" w:eastAsia="zh-TW"/>
        </w:rPr>
        <w:t>另，根据托管人提供的现行有效的《中国建设银行保险资产托管业务管理办法》（</w:t>
      </w:r>
      <w:r>
        <w:rPr>
          <w:rStyle w:val="14"/>
          <w:rFonts w:ascii="楷体" w:hAnsi="楷体" w:eastAsia="楷体" w:cs="楷体"/>
          <w:sz w:val="24"/>
          <w:szCs w:val="24"/>
          <w:rtl w:val="0"/>
          <w:lang w:val="en-US"/>
        </w:rPr>
        <w:t>2018</w:t>
      </w:r>
      <w:r>
        <w:rPr>
          <w:rStyle w:val="14"/>
          <w:rFonts w:ascii="楷体" w:hAnsi="楷体" w:eastAsia="楷体" w:cs="楷体"/>
          <w:sz w:val="24"/>
          <w:szCs w:val="24"/>
          <w:rtl w:val="0"/>
          <w:lang w:val="zh-TW" w:eastAsia="zh-TW"/>
        </w:rPr>
        <w:t>年版）第十四条，各一级分行负责根据总行的规定，组织开展保险资管托管业务的市场营销，项目审核，签署托管合同，对业务进行运营管理和风险控制；第十八条，各一级分行自营保险资产托管业务，应当与客户签署资产托管合同，提供托管服务。各一级分行在开展保险资产托管服务前，应经过该一级分行归口管理部门分管行领导或其授权人员审批。托管人获得了以自身名义开展保险资产托管业务的授权。</w:t>
      </w:r>
    </w:p>
    <w:p>
      <w:pPr>
        <w:pStyle w:val="13"/>
        <w:framePr w:w="0" w:wrap="auto" w:vAnchor="margin" w:hAnchor="text" w:yAlign="inline"/>
        <w:spacing w:before="156" w:after="156" w:line="360" w:lineRule="auto"/>
        <w:ind w:firstLine="482"/>
        <w:rPr>
          <w:rStyle w:val="14"/>
          <w:rFonts w:ascii="楷体" w:hAnsi="楷体" w:eastAsia="楷体" w:cs="楷体"/>
          <w:b/>
          <w:bCs/>
          <w:sz w:val="24"/>
          <w:szCs w:val="24"/>
          <w:shd w:val="clear" w:color="auto" w:fill="00FF00"/>
        </w:rPr>
      </w:pPr>
      <w:r>
        <w:rPr>
          <w:rStyle w:val="14"/>
          <w:rFonts w:ascii="楷体" w:hAnsi="楷体" w:eastAsia="楷体" w:cs="楷体"/>
          <w:b/>
          <w:bCs/>
          <w:sz w:val="24"/>
          <w:szCs w:val="24"/>
          <w:rtl w:val="0"/>
          <w:lang w:val="zh-TW" w:eastAsia="zh-TW"/>
        </w:rPr>
        <w:t>本所律师经审查认为，托管人已经获得以自身名义开展保险资产托管的授权，符合《关于规范保险资产托管业务的通知》（保监发</w:t>
      </w:r>
      <w:r>
        <w:rPr>
          <w:rStyle w:val="14"/>
          <w:rFonts w:ascii="楷体" w:hAnsi="楷体" w:eastAsia="楷体" w:cs="楷体"/>
          <w:b/>
          <w:bCs/>
          <w:sz w:val="24"/>
          <w:szCs w:val="24"/>
          <w:rtl w:val="0"/>
          <w:lang w:val="en-US"/>
        </w:rPr>
        <w:t>[2014]84</w:t>
      </w:r>
      <w:r>
        <w:rPr>
          <w:rStyle w:val="14"/>
          <w:rFonts w:ascii="楷体" w:hAnsi="楷体" w:eastAsia="楷体" w:cs="楷体"/>
          <w:b/>
          <w:bCs/>
          <w:sz w:val="24"/>
          <w:szCs w:val="24"/>
          <w:rtl w:val="0"/>
          <w:lang w:val="zh-TW" w:eastAsia="zh-TW"/>
        </w:rPr>
        <w:t>号）第一条的规定。托管人已取得相关托管业务资格</w:t>
      </w:r>
      <w:r>
        <w:rPr>
          <w:rStyle w:val="14"/>
          <w:rFonts w:ascii="楷体" w:hAnsi="楷体" w:eastAsia="楷体" w:cs="楷体"/>
          <w:b/>
          <w:bCs/>
          <w:sz w:val="24"/>
          <w:szCs w:val="24"/>
          <w:rtl w:val="0"/>
          <w:lang w:val="en-US"/>
        </w:rPr>
        <w:t>,</w:t>
      </w:r>
      <w:r>
        <w:rPr>
          <w:rStyle w:val="14"/>
          <w:rFonts w:ascii="楷体" w:hAnsi="楷体" w:eastAsia="楷体" w:cs="楷体"/>
          <w:b/>
          <w:bCs/>
          <w:sz w:val="24"/>
          <w:szCs w:val="24"/>
          <w:rtl w:val="0"/>
          <w:lang w:val="zh-TW" w:eastAsia="zh-TW"/>
        </w:rPr>
        <w:t>符合《项目管理办法》第四十三条</w:t>
      </w:r>
      <w:r>
        <w:rPr>
          <w:rStyle w:val="14"/>
          <w:rFonts w:ascii="楷体" w:hAnsi="楷体" w:eastAsia="楷体" w:cs="楷体"/>
          <w:b/>
          <w:bCs/>
          <w:sz w:val="24"/>
          <w:szCs w:val="24"/>
          <w:rtl w:val="0"/>
          <w:lang w:eastAsia="zh-TW"/>
        </w:rPr>
        <w:t>以及</w:t>
      </w:r>
      <w:r>
        <w:rPr>
          <w:rStyle w:val="14"/>
          <w:rFonts w:ascii="楷体" w:hAnsi="楷体" w:eastAsia="楷体" w:cs="楷体"/>
          <w:b/>
          <w:bCs/>
          <w:color w:val="000000"/>
          <w:sz w:val="24"/>
          <w:szCs w:val="24"/>
          <w:u w:color="000000"/>
          <w:rtl w:val="0"/>
          <w:lang w:val="zh-TW" w:eastAsia="zh-TW"/>
        </w:rPr>
        <w:t>《产品暂行办法》第十五条的</w:t>
      </w:r>
      <w:r>
        <w:rPr>
          <w:rStyle w:val="14"/>
          <w:rFonts w:ascii="楷体" w:hAnsi="楷体" w:eastAsia="楷体" w:cs="楷体"/>
          <w:b/>
          <w:bCs/>
          <w:sz w:val="24"/>
          <w:szCs w:val="24"/>
          <w:rtl w:val="0"/>
          <w:lang w:val="zh-TW" w:eastAsia="zh-TW"/>
        </w:rPr>
        <w:t>规定。</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117" w:name="_Toc248305385"/>
      <w:r>
        <w:rPr>
          <w:rStyle w:val="20"/>
          <w:rFonts w:ascii="楷体" w:hAnsi="楷体" w:eastAsia="楷体" w:cs="楷体"/>
          <w:b/>
          <w:bCs/>
          <w:sz w:val="24"/>
          <w:szCs w:val="24"/>
          <w:rtl w:val="0"/>
          <w:lang w:val="zh-TW" w:eastAsia="zh-TW"/>
        </w:rPr>
        <w:t>（三）关联关系</w:t>
      </w:r>
      <w:bookmarkEnd w:id="117"/>
    </w:p>
    <w:p>
      <w:pPr>
        <w:pStyle w:val="13"/>
        <w:framePr w:w="0" w:wrap="auto" w:vAnchor="margin" w:hAnchor="text" w:yAlign="inline"/>
        <w:spacing w:beforeLines="0" w:afterLines="0" w:line="360" w:lineRule="auto"/>
        <w:ind w:firstLine="480"/>
        <w:jc w:val="both"/>
        <w:rPr>
          <w:rStyle w:val="14"/>
          <w:rFonts w:ascii="楷体" w:hAnsi="楷体" w:eastAsia="楷体" w:cs="楷体"/>
          <w:sz w:val="24"/>
          <w:szCs w:val="24"/>
          <w:shd w:val="clear" w:color="auto" w:fill="FFFF00"/>
        </w:rPr>
      </w:pPr>
      <w:r>
        <w:rPr>
          <w:rStyle w:val="15"/>
          <w:rFonts w:ascii="楷体" w:hAnsi="楷体" w:eastAsia="楷体" w:cs="楷体"/>
          <w:sz w:val="24"/>
          <w:szCs w:val="24"/>
          <w:rtl w:val="0"/>
          <w:lang w:val="zh-TW" w:eastAsia="zh-TW"/>
        </w:rPr>
        <w:t>根据托管人提供的材料，以及本所律师通过国家企业信用信息公示系统的核查结果显示，本投资计划托管人的总公司为中国建设银行股份有限公司。本投资计划的受托人的控股股东为建信人寿保险股份有限公司，持有受托人</w:t>
      </w:r>
      <w:r>
        <w:rPr>
          <w:rStyle w:val="16"/>
          <w:rFonts w:ascii="楷体" w:hAnsi="楷体" w:eastAsia="楷体" w:cs="楷体"/>
          <w:sz w:val="24"/>
          <w:szCs w:val="24"/>
          <w:rtl w:val="0"/>
          <w:lang w:val="en-US"/>
        </w:rPr>
        <w:t>80.1%</w:t>
      </w:r>
      <w:r>
        <w:rPr>
          <w:rStyle w:val="15"/>
          <w:rFonts w:ascii="楷体" w:hAnsi="楷体" w:eastAsia="楷体" w:cs="楷体"/>
          <w:sz w:val="24"/>
          <w:szCs w:val="24"/>
          <w:rtl w:val="0"/>
          <w:lang w:val="zh-TW" w:eastAsia="zh-TW"/>
        </w:rPr>
        <w:t>股权；建信人寿保险股份有限公司的控股股东为中国建设银行股份有限公司，即托管人的总公司，持股比例为</w:t>
      </w:r>
      <w:r>
        <w:rPr>
          <w:rStyle w:val="16"/>
          <w:rFonts w:ascii="楷体" w:hAnsi="楷体" w:eastAsia="楷体" w:cs="楷体"/>
          <w:sz w:val="24"/>
          <w:szCs w:val="24"/>
          <w:rtl w:val="0"/>
          <w:lang w:val="en-US"/>
        </w:rPr>
        <w:t>51%</w:t>
      </w:r>
      <w:r>
        <w:rPr>
          <w:rStyle w:val="15"/>
          <w:rFonts w:ascii="楷体" w:hAnsi="楷体" w:eastAsia="楷体" w:cs="楷体"/>
          <w:sz w:val="24"/>
          <w:szCs w:val="24"/>
          <w:rtl w:val="0"/>
          <w:lang w:val="zh-TW" w:eastAsia="zh-TW"/>
        </w:rPr>
        <w:t>。因而，受托人与托管人之间存在关联关系。</w:t>
      </w:r>
    </w:p>
    <w:p>
      <w:pPr>
        <w:pStyle w:val="13"/>
        <w:framePr w:w="0" w:wrap="auto" w:vAnchor="margin" w:hAnchor="text" w:yAlign="inline"/>
        <w:spacing w:line="360" w:lineRule="auto"/>
        <w:ind w:firstLine="480"/>
        <w:jc w:val="left"/>
        <w:rPr>
          <w:rStyle w:val="14"/>
          <w:rFonts w:ascii="楷体" w:hAnsi="楷体" w:eastAsia="楷体" w:cs="楷体"/>
          <w:sz w:val="24"/>
          <w:szCs w:val="24"/>
          <w:lang w:val="zh-TW" w:eastAsia="zh-TW"/>
        </w:rPr>
      </w:pPr>
      <w:r>
        <w:rPr>
          <w:rStyle w:val="14"/>
          <w:rFonts w:ascii="楷体" w:hAnsi="楷体" w:eastAsia="楷体" w:cs="楷体"/>
          <w:sz w:val="24"/>
          <w:szCs w:val="24"/>
          <w:rtl w:val="0"/>
          <w:lang w:val="zh-TW" w:eastAsia="zh-TW"/>
        </w:rPr>
        <w:t>在《募集说明书》中，</w:t>
      </w:r>
      <w:r>
        <w:rPr>
          <w:rStyle w:val="15"/>
          <w:rFonts w:ascii="楷体" w:hAnsi="楷体" w:eastAsia="楷体" w:cs="楷体"/>
          <w:sz w:val="24"/>
          <w:szCs w:val="24"/>
          <w:rtl w:val="0"/>
          <w:lang w:val="zh-TW" w:eastAsia="zh-TW"/>
        </w:rPr>
        <w:t>受托人已经就受托人与托管人之间的关联关系向投资计划各方当事人披露，同时也已在投资计划的登记文件中就此事项向监管部门指定的登记机构予以说明报告。</w:t>
      </w:r>
    </w:p>
    <w:p>
      <w:pPr>
        <w:pStyle w:val="13"/>
        <w:framePr w:w="0" w:wrap="auto" w:vAnchor="margin" w:hAnchor="text" w:yAlign="inline"/>
        <w:spacing w:line="360" w:lineRule="auto"/>
        <w:ind w:firstLine="480"/>
        <w:jc w:val="left"/>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此外，根据托管人提供的相关材料以及本所律师通过公开途径适当查验，托管人与本投资计划的融资主体、独立监督人不具有关联关系。</w:t>
      </w:r>
    </w:p>
    <w:p>
      <w:pPr>
        <w:pStyle w:val="13"/>
        <w:framePr w:w="0" w:wrap="auto" w:vAnchor="margin" w:hAnchor="text" w:yAlign="inline"/>
        <w:spacing w:line="360" w:lineRule="auto"/>
        <w:ind w:firstLine="482"/>
        <w:rPr>
          <w:rStyle w:val="14"/>
          <w:rFonts w:ascii="楷体" w:hAnsi="楷体" w:eastAsia="楷体" w:cs="楷体"/>
          <w:b/>
          <w:bCs/>
          <w:sz w:val="24"/>
          <w:szCs w:val="24"/>
          <w:lang w:val="zh-TW" w:eastAsia="zh-TW"/>
        </w:rPr>
      </w:pPr>
      <w:r>
        <w:rPr>
          <w:rStyle w:val="20"/>
          <w:rFonts w:ascii="楷体" w:hAnsi="楷体" w:eastAsia="楷体" w:cs="楷体"/>
          <w:b/>
          <w:bCs/>
          <w:sz w:val="24"/>
          <w:szCs w:val="24"/>
          <w:rtl w:val="0"/>
          <w:lang w:val="zh-TW" w:eastAsia="zh-TW"/>
        </w:rPr>
        <w:t>本所律师认为：该关联关系并不违反《项目管理办法》第二十五条、第四十二条等相关的法律法规及监管规定。</w:t>
      </w:r>
    </w:p>
    <w:p>
      <w:pPr>
        <w:pStyle w:val="13"/>
        <w:framePr w:w="0" w:wrap="auto" w:vAnchor="margin" w:hAnchor="text" w:yAlign="inline"/>
        <w:spacing w:line="360" w:lineRule="auto"/>
        <w:ind w:firstLine="482"/>
        <w:outlineLvl w:val="1"/>
        <w:rPr>
          <w:rStyle w:val="14"/>
          <w:rFonts w:ascii="楷体" w:hAnsi="楷体" w:eastAsia="楷体" w:cs="楷体"/>
          <w:sz w:val="24"/>
          <w:szCs w:val="24"/>
          <w:lang w:val="zh-TW" w:eastAsia="zh-TW"/>
        </w:rPr>
      </w:pPr>
      <w:bookmarkStart w:id="118" w:name="_Toc707879574"/>
      <w:commentRangeStart w:id="24"/>
      <w:r>
        <w:rPr>
          <w:rStyle w:val="20"/>
          <w:rFonts w:ascii="楷体" w:hAnsi="楷体" w:eastAsia="楷体" w:cs="楷体"/>
          <w:b/>
          <w:bCs/>
          <w:sz w:val="24"/>
          <w:szCs w:val="24"/>
          <w:rtl w:val="0"/>
          <w:lang w:val="zh-TW" w:eastAsia="zh-TW"/>
        </w:rPr>
        <w:t>（四）内部授权</w:t>
      </w:r>
      <w:commentRangeEnd w:id="24"/>
      <w:r>
        <w:commentReference w:id="24"/>
      </w:r>
      <w:bookmarkEnd w:id="118"/>
    </w:p>
    <w:p>
      <w:pPr>
        <w:framePr w:w="0" w:wrap="auto" w:vAnchor="margin" w:hAnchor="text" w:yAlign="inline"/>
        <w:spacing w:line="360" w:lineRule="auto"/>
        <w:ind w:firstLine="480" w:firstLineChars="200"/>
        <w:rPr>
          <w:rFonts w:hint="eastAsia" w:ascii="楷体" w:hAnsi="楷体" w:eastAsia="楷体" w:cs="楷体"/>
        </w:rPr>
      </w:pPr>
      <w:r>
        <w:rPr>
          <w:rFonts w:hint="eastAsia" w:ascii="楷体" w:hAnsi="楷体" w:eastAsia="楷体" w:cs="楷体"/>
          <w:rtl w:val="0"/>
          <w:lang w:val="zh-TW" w:eastAsia="zh-TW"/>
        </w:rPr>
        <w:t>根据托管人出具的编号为【】的《</w:t>
      </w:r>
      <w:r>
        <w:rPr>
          <w:rFonts w:hint="eastAsia" w:ascii="楷体" w:hAnsi="楷体" w:eastAsia="楷体" w:cs="楷体"/>
          <w:rtl w:val="0"/>
          <w:lang w:val="en-US"/>
        </w:rPr>
        <w:t xml:space="preserve">     </w:t>
      </w:r>
      <w:r>
        <w:rPr>
          <w:rFonts w:hint="eastAsia" w:ascii="楷体" w:hAnsi="楷体" w:eastAsia="楷体" w:cs="楷体"/>
          <w:rtl w:val="0"/>
          <w:lang w:val="zh-TW" w:eastAsia="zh-TW"/>
        </w:rPr>
        <w:t>》，托管人【】有权代表托管人签署分管工作范围内的合同及相关法律文件，托管人已履行相应的内部审批流程，有权就投资计划签署相关《托管合同》，托管人【】有权代表托管人签署《托管合同》。</w:t>
      </w:r>
    </w:p>
    <w:p>
      <w:pPr>
        <w:pStyle w:val="13"/>
        <w:framePr w:w="0" w:wrap="auto" w:vAnchor="margin" w:hAnchor="text" w:yAlign="inline"/>
        <w:spacing w:line="360" w:lineRule="auto"/>
        <w:ind w:firstLine="482"/>
        <w:rPr>
          <w:rStyle w:val="14"/>
          <w:rFonts w:ascii="楷体" w:hAnsi="楷体" w:eastAsia="楷体" w:cs="楷体"/>
          <w:b/>
          <w:bCs/>
          <w:sz w:val="24"/>
          <w:szCs w:val="24"/>
        </w:rPr>
      </w:pPr>
      <w:r>
        <w:rPr>
          <w:rStyle w:val="20"/>
          <w:rFonts w:ascii="楷体" w:hAnsi="楷体" w:eastAsia="楷体" w:cs="楷体"/>
          <w:b/>
          <w:bCs/>
          <w:sz w:val="24"/>
          <w:szCs w:val="24"/>
          <w:rtl w:val="0"/>
          <w:lang w:val="zh-TW" w:eastAsia="zh-TW"/>
        </w:rPr>
        <w:t>本所律师核查后认为</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托管人已就托管业务履行相关内部授权手续</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已具本投资计划托管业务相关合同或协议的签署资格</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《托管合同》经双方签暑后即生效。</w:t>
      </w:r>
    </w:p>
    <w:p>
      <w:pPr>
        <w:pStyle w:val="13"/>
        <w:framePr w:w="0" w:wrap="auto" w:vAnchor="margin" w:hAnchor="text" w:yAlign="inline"/>
        <w:spacing w:line="360" w:lineRule="auto"/>
        <w:ind w:firstLine="482"/>
        <w:rPr>
          <w:rStyle w:val="14"/>
          <w:rFonts w:ascii="楷体" w:hAnsi="楷体" w:eastAsia="楷体" w:cs="楷体"/>
          <w:b/>
          <w:bCs/>
          <w:sz w:val="24"/>
          <w:szCs w:val="24"/>
          <w:lang w:val="zh-TW" w:eastAsia="zh-TW"/>
        </w:rPr>
      </w:pPr>
      <w:r>
        <w:rPr>
          <w:rStyle w:val="20"/>
          <w:rFonts w:ascii="楷体" w:hAnsi="楷体" w:eastAsia="楷体" w:cs="楷体"/>
          <w:b/>
          <w:bCs/>
          <w:sz w:val="24"/>
          <w:szCs w:val="24"/>
          <w:rtl w:val="0"/>
          <w:lang w:val="zh-TW" w:eastAsia="zh-TW"/>
        </w:rPr>
        <w:t>综上所述，本所律师认为：托管人系合法设立且有效存续的商业银行分支机构，其从事保险资金托管业务已获得</w:t>
      </w:r>
      <w:r>
        <w:rPr>
          <w:rStyle w:val="15"/>
          <w:rFonts w:hint="eastAsia" w:ascii="楷体" w:hAnsi="楷体" w:eastAsia="楷体" w:cs="楷体"/>
          <w:b/>
          <w:bCs/>
          <w:sz w:val="24"/>
          <w:szCs w:val="24"/>
          <w:rtl w:val="0"/>
          <w:lang w:val="zh-TW" w:eastAsia="zh-CN"/>
        </w:rPr>
        <w:t>中国建设银行股份有限公司</w:t>
      </w:r>
      <w:r>
        <w:rPr>
          <w:rStyle w:val="20"/>
          <w:rFonts w:ascii="楷体" w:hAnsi="楷体" w:eastAsia="楷体" w:cs="楷体"/>
          <w:b/>
          <w:bCs/>
          <w:sz w:val="24"/>
          <w:szCs w:val="24"/>
          <w:rtl w:val="0"/>
          <w:lang w:val="zh-TW" w:eastAsia="zh-TW"/>
        </w:rPr>
        <w:t>的合法授权，满足担任本投资计划托管人的业务资质要求。托管人与受托人的关联关系符合有关法律法规及监管规定的要求，托管人具备担任本投资计划托管人的资格。</w:t>
      </w:r>
    </w:p>
    <w:p>
      <w:pPr>
        <w:pStyle w:val="13"/>
        <w:framePr w:w="0" w:wrap="auto" w:vAnchor="margin" w:hAnchor="text" w:yAlign="inline"/>
        <w:spacing w:line="360" w:lineRule="auto"/>
        <w:ind w:firstLine="482" w:firstLineChars="200"/>
        <w:outlineLvl w:val="1"/>
        <w:rPr>
          <w:rStyle w:val="14"/>
          <w:rFonts w:ascii="楷体" w:hAnsi="楷体" w:eastAsia="楷体" w:cs="楷体"/>
          <w:b/>
          <w:bCs/>
          <w:sz w:val="24"/>
          <w:szCs w:val="24"/>
          <w:lang w:val="zh-TW" w:eastAsia="zh-TW"/>
        </w:rPr>
      </w:pPr>
      <w:bookmarkStart w:id="119" w:name="_Toc272595838"/>
      <w:r>
        <w:rPr>
          <w:rStyle w:val="20"/>
          <w:rFonts w:ascii="楷体" w:hAnsi="楷体" w:eastAsia="楷体" w:cs="楷体"/>
          <w:b/>
          <w:bCs/>
          <w:sz w:val="24"/>
          <w:szCs w:val="24"/>
          <w:rtl w:val="0"/>
          <w:lang w:val="zh-TW" w:eastAsia="zh-TW"/>
        </w:rPr>
        <w:t>五、独立监督人的主体资格</w:t>
      </w:r>
      <w:bookmarkEnd w:id="119"/>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commentRangeStart w:id="25"/>
      <w:bookmarkStart w:id="120" w:name="_Toc935630215"/>
      <w:r>
        <w:rPr>
          <w:rStyle w:val="20"/>
          <w:rFonts w:ascii="楷体" w:hAnsi="楷体" w:eastAsia="楷体" w:cs="楷体"/>
          <w:b/>
          <w:bCs/>
          <w:sz w:val="24"/>
          <w:szCs w:val="24"/>
          <w:rtl w:val="0"/>
          <w:lang w:val="zh-TW" w:eastAsia="zh-TW"/>
        </w:rPr>
        <w:t>（一）基本情况</w:t>
      </w:r>
      <w:commentRangeEnd w:id="25"/>
      <w:r>
        <w:commentReference w:id="25"/>
      </w:r>
      <w:bookmarkEnd w:id="120"/>
    </w:p>
    <w:p>
      <w:pPr>
        <w:pStyle w:val="13"/>
        <w:framePr w:w="0" w:wrap="auto" w:vAnchor="margin" w:hAnchor="text" w:yAlign="inline"/>
        <w:spacing w:line="360" w:lineRule="auto"/>
        <w:ind w:firstLine="480"/>
        <w:rPr>
          <w:rStyle w:val="14"/>
          <w:rFonts w:ascii="楷体" w:hAnsi="楷体" w:eastAsia="楷体" w:cs="楷体"/>
          <w:sz w:val="24"/>
          <w:szCs w:val="24"/>
        </w:rPr>
      </w:pPr>
      <w:r>
        <w:rPr>
          <w:rStyle w:val="14"/>
          <w:rFonts w:ascii="楷体" w:hAnsi="楷体" w:eastAsia="楷体" w:cs="楷体"/>
          <w:sz w:val="24"/>
          <w:szCs w:val="24"/>
          <w:rtl w:val="0"/>
          <w:lang w:val="zh-TW" w:eastAsia="zh-TW"/>
        </w:rPr>
        <w:t>本投资计划的独立监督人为【】，独立监督人成立于【】年【】月【】日</w:t>
      </w:r>
      <w:r>
        <w:rPr>
          <w:rStyle w:val="14"/>
          <w:rFonts w:ascii="楷体" w:hAnsi="楷体" w:eastAsia="楷体" w:cs="楷体"/>
          <w:sz w:val="24"/>
          <w:szCs w:val="24"/>
          <w:rtl w:val="0"/>
          <w:lang w:val="en-US"/>
        </w:rPr>
        <w:t>,</w:t>
      </w:r>
      <w:r>
        <w:rPr>
          <w:rStyle w:val="14"/>
          <w:rFonts w:ascii="楷体" w:hAnsi="楷体" w:eastAsia="楷体" w:cs="楷体"/>
          <w:sz w:val="24"/>
          <w:szCs w:val="24"/>
          <w:rtl w:val="0"/>
          <w:lang w:val="zh-TW" w:eastAsia="zh-TW"/>
        </w:rPr>
        <w:t>执业许可证号为【】</w:t>
      </w:r>
      <w:r>
        <w:rPr>
          <w:rStyle w:val="14"/>
          <w:rFonts w:ascii="楷体" w:hAnsi="楷体" w:eastAsia="楷体" w:cs="楷体"/>
          <w:sz w:val="24"/>
          <w:szCs w:val="24"/>
          <w:rtl w:val="0"/>
          <w:lang w:val="en-US"/>
        </w:rPr>
        <w:t>,</w:t>
      </w:r>
      <w:r>
        <w:rPr>
          <w:rStyle w:val="14"/>
          <w:rFonts w:ascii="楷体" w:hAnsi="楷体" w:eastAsia="楷体" w:cs="楷体"/>
          <w:sz w:val="24"/>
          <w:szCs w:val="24"/>
          <w:rtl w:val="0"/>
          <w:lang w:val="zh-TW" w:eastAsia="zh-TW"/>
        </w:rPr>
        <w:t>统一杜会信用代码为【】</w:t>
      </w:r>
      <w:r>
        <w:rPr>
          <w:rStyle w:val="14"/>
          <w:rFonts w:ascii="楷体" w:hAnsi="楷体" w:eastAsia="楷体" w:cs="楷体"/>
          <w:sz w:val="24"/>
          <w:szCs w:val="24"/>
          <w:rtl w:val="0"/>
          <w:lang w:val="en-US"/>
        </w:rPr>
        <w:t>,</w:t>
      </w:r>
      <w:r>
        <w:rPr>
          <w:rStyle w:val="14"/>
          <w:rFonts w:ascii="楷体" w:hAnsi="楷体" w:eastAsia="楷体" w:cs="楷体"/>
          <w:sz w:val="24"/>
          <w:szCs w:val="24"/>
          <w:rtl w:val="0"/>
          <w:lang w:val="zh-TW" w:eastAsia="zh-TW"/>
        </w:rPr>
        <w:t>组织形式为特殊的普通合伙</w:t>
      </w:r>
      <w:r>
        <w:rPr>
          <w:rStyle w:val="14"/>
          <w:rFonts w:ascii="楷体" w:hAnsi="楷体" w:eastAsia="楷体" w:cs="楷体"/>
          <w:sz w:val="24"/>
          <w:szCs w:val="24"/>
          <w:rtl w:val="0"/>
          <w:lang w:val="en-US"/>
        </w:rPr>
        <w:t>,</w:t>
      </w:r>
      <w:r>
        <w:rPr>
          <w:rStyle w:val="14"/>
          <w:rFonts w:ascii="楷体" w:hAnsi="楷体" w:eastAsia="楷体" w:cs="楷体"/>
          <w:sz w:val="24"/>
          <w:szCs w:val="24"/>
          <w:rtl w:val="0"/>
          <w:lang w:val="zh-TW" w:eastAsia="zh-TW"/>
        </w:rPr>
        <w:t>负责人为【】</w:t>
      </w:r>
      <w:r>
        <w:rPr>
          <w:rStyle w:val="14"/>
          <w:rFonts w:ascii="楷体" w:hAnsi="楷体" w:eastAsia="楷体" w:cs="楷体"/>
          <w:sz w:val="24"/>
          <w:szCs w:val="24"/>
          <w:rtl w:val="0"/>
          <w:lang w:val="en-US"/>
        </w:rPr>
        <w:t>,</w:t>
      </w:r>
      <w:r>
        <w:rPr>
          <w:rStyle w:val="14"/>
          <w:rFonts w:ascii="楷体" w:hAnsi="楷体" w:eastAsia="楷体" w:cs="楷体"/>
          <w:sz w:val="24"/>
          <w:szCs w:val="24"/>
          <w:rtl w:val="0"/>
          <w:lang w:val="zh-TW" w:eastAsia="zh-TW"/>
        </w:rPr>
        <w:t>注册地址为【】。</w:t>
      </w:r>
    </w:p>
    <w:p>
      <w:pPr>
        <w:pStyle w:val="13"/>
        <w:framePr w:w="0" w:wrap="auto" w:vAnchor="margin" w:hAnchor="text" w:yAlign="inline"/>
        <w:spacing w:after="100" w:line="360" w:lineRule="auto"/>
        <w:ind w:firstLine="482"/>
        <w:jc w:val="left"/>
        <w:rPr>
          <w:rStyle w:val="14"/>
          <w:rFonts w:ascii="楷体" w:hAnsi="楷体" w:eastAsia="楷体" w:cs="楷体"/>
          <w:b/>
          <w:bCs/>
          <w:sz w:val="24"/>
          <w:szCs w:val="24"/>
        </w:rPr>
      </w:pPr>
      <w:r>
        <w:rPr>
          <w:rStyle w:val="20"/>
          <w:rFonts w:ascii="楷体" w:hAnsi="楷体" w:eastAsia="楷体" w:cs="楷体"/>
          <w:b/>
          <w:bCs/>
          <w:sz w:val="24"/>
          <w:szCs w:val="24"/>
          <w:rtl w:val="0"/>
          <w:lang w:val="zh-TW" w:eastAsia="zh-TW"/>
        </w:rPr>
        <w:t>本所律师核查后认为</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融立监督人系取得业务许可证的专业机构</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符合《项目管理办法》第五十一条第</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三</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项的规定。</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121" w:name="_Toc1261760171"/>
      <w:commentRangeStart w:id="26"/>
      <w:r>
        <w:rPr>
          <w:rStyle w:val="20"/>
          <w:rFonts w:ascii="楷体" w:hAnsi="楷体" w:eastAsia="楷体" w:cs="楷体"/>
          <w:b/>
          <w:bCs/>
          <w:sz w:val="24"/>
          <w:szCs w:val="24"/>
          <w:rtl w:val="0"/>
          <w:lang w:val="zh-TW" w:eastAsia="zh-TW"/>
        </w:rPr>
        <w:t>（二）管理制度和专业技能</w:t>
      </w:r>
      <w:commentRangeEnd w:id="26"/>
      <w:r>
        <w:commentReference w:id="26"/>
      </w:r>
      <w:bookmarkEnd w:id="121"/>
    </w:p>
    <w:p>
      <w:pPr>
        <w:pStyle w:val="13"/>
        <w:framePr w:w="0" w:wrap="auto" w:vAnchor="margin" w:hAnchor="text" w:yAlign="inline"/>
        <w:spacing w:after="100" w:line="360" w:lineRule="auto"/>
        <w:ind w:firstLine="480"/>
        <w:jc w:val="left"/>
        <w:rPr>
          <w:rStyle w:val="14"/>
          <w:rFonts w:ascii="楷体" w:hAnsi="楷体" w:eastAsia="楷体" w:cs="楷体"/>
          <w:sz w:val="24"/>
          <w:szCs w:val="24"/>
        </w:rPr>
      </w:pPr>
      <w:r>
        <w:rPr>
          <w:rStyle w:val="15"/>
          <w:rFonts w:ascii="楷体" w:hAnsi="楷体" w:eastAsia="楷体" w:cs="楷体"/>
          <w:sz w:val="24"/>
          <w:szCs w:val="24"/>
          <w:highlight w:val="yellow"/>
          <w:rtl w:val="0"/>
          <w:lang w:val="zh-TW" w:eastAsia="zh-TW"/>
        </w:rPr>
        <w:t>根据独立监督人的</w:t>
      </w:r>
      <w:r>
        <w:rPr>
          <w:rStyle w:val="15"/>
          <w:rFonts w:hint="eastAsia" w:ascii="楷体" w:hAnsi="楷体" w:eastAsia="楷体" w:cs="楷体"/>
          <w:sz w:val="24"/>
          <w:szCs w:val="24"/>
          <w:highlight w:val="yellow"/>
          <w:rtl w:val="0"/>
          <w:lang w:val="zh-TW" w:eastAsia="zh-CN"/>
        </w:rPr>
        <w:t>《说明与承诺》</w:t>
      </w:r>
      <w:r>
        <w:rPr>
          <w:rStyle w:val="15"/>
          <w:rFonts w:ascii="楷体" w:hAnsi="楷体" w:eastAsia="楷体" w:cs="楷体"/>
          <w:sz w:val="24"/>
          <w:szCs w:val="24"/>
          <w:rtl w:val="0"/>
          <w:lang w:val="zh-TW" w:eastAsia="zh-TW"/>
        </w:rPr>
        <w:t>经本所律师核查</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独立监督人具有良好的诚信和市场形象</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具有完善的内部管理和风险控制制度</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具备承担独立监督职责的专业知识及技能。独立监督人从事相关业务三年以上并有相关经验</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最近三年无重大违法违规行为</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最近三年未被主管部门及监管部门处罚</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符合《项目管理办法》第五十二条的规定。</w:t>
      </w:r>
    </w:p>
    <w:p>
      <w:pPr>
        <w:pStyle w:val="13"/>
        <w:framePr w:w="0" w:wrap="auto" w:vAnchor="margin" w:hAnchor="text" w:yAlign="inline"/>
        <w:spacing w:after="100" w:line="360" w:lineRule="auto"/>
        <w:ind w:firstLine="482"/>
        <w:jc w:val="left"/>
        <w:outlineLvl w:val="1"/>
        <w:rPr>
          <w:rStyle w:val="14"/>
          <w:rFonts w:ascii="楷体" w:hAnsi="楷体" w:eastAsia="楷体" w:cs="楷体"/>
          <w:b/>
          <w:bCs/>
          <w:sz w:val="24"/>
          <w:szCs w:val="24"/>
          <w:lang w:val="zh-TW" w:eastAsia="zh-TW"/>
        </w:rPr>
      </w:pPr>
      <w:bookmarkStart w:id="122" w:name="_Toc2179872"/>
      <w:r>
        <w:rPr>
          <w:rStyle w:val="20"/>
          <w:rFonts w:ascii="楷体" w:hAnsi="楷体" w:eastAsia="楷体" w:cs="楷体"/>
          <w:b/>
          <w:bCs/>
          <w:sz w:val="24"/>
          <w:szCs w:val="24"/>
          <w:rtl w:val="0"/>
          <w:lang w:val="zh-TW" w:eastAsia="zh-TW"/>
        </w:rPr>
        <w:t>（三）关联关系</w:t>
      </w:r>
      <w:bookmarkEnd w:id="122"/>
    </w:p>
    <w:p>
      <w:pPr>
        <w:pStyle w:val="13"/>
        <w:framePr w:w="0" w:wrap="auto" w:vAnchor="margin" w:hAnchor="text" w:yAlign="inline"/>
        <w:spacing w:after="100" w:line="360" w:lineRule="auto"/>
        <w:ind w:firstLine="480"/>
        <w:jc w:val="left"/>
        <w:rPr>
          <w:rStyle w:val="14"/>
          <w:rFonts w:ascii="楷体" w:hAnsi="楷体" w:eastAsia="楷体" w:cs="楷体"/>
          <w:sz w:val="24"/>
          <w:szCs w:val="24"/>
        </w:rPr>
      </w:pPr>
      <w:r>
        <w:rPr>
          <w:rStyle w:val="15"/>
          <w:rFonts w:ascii="楷体" w:hAnsi="楷体" w:eastAsia="楷体" w:cs="楷体"/>
          <w:sz w:val="24"/>
          <w:szCs w:val="24"/>
          <w:rtl w:val="0"/>
          <w:lang w:val="zh-TW" w:eastAsia="zh-TW"/>
        </w:rPr>
        <w:t>经本所律师核查</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独立监督人与受托人、融资主体均非同一人</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且不具有关联关系</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符合《项目管理办法》第五十条的规定。</w:t>
      </w:r>
    </w:p>
    <w:p>
      <w:pPr>
        <w:pStyle w:val="13"/>
        <w:framePr w:w="0" w:wrap="auto" w:vAnchor="margin" w:hAnchor="text" w:yAlign="inline"/>
        <w:spacing w:line="360" w:lineRule="auto"/>
        <w:ind w:firstLine="482"/>
        <w:rPr>
          <w:rStyle w:val="14"/>
          <w:rFonts w:ascii="楷体" w:hAnsi="楷体" w:eastAsia="楷体" w:cs="楷体"/>
          <w:b/>
          <w:bCs/>
          <w:sz w:val="24"/>
          <w:szCs w:val="24"/>
        </w:rPr>
      </w:pPr>
      <w:r>
        <w:rPr>
          <w:rStyle w:val="20"/>
          <w:rFonts w:ascii="楷体" w:hAnsi="楷体" w:eastAsia="楷体" w:cs="楷体"/>
          <w:b/>
          <w:bCs/>
          <w:sz w:val="24"/>
          <w:szCs w:val="24"/>
          <w:rtl w:val="0"/>
          <w:lang w:val="zh-TW" w:eastAsia="zh-TW"/>
        </w:rPr>
        <w:t>综上</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本所律师认为</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【】符合《</w:t>
      </w:r>
      <w:r>
        <w:rPr>
          <w:rStyle w:val="20"/>
          <w:rFonts w:ascii="楷体" w:hAnsi="楷体" w:eastAsia="楷体" w:cs="楷体"/>
          <w:b/>
          <w:bCs/>
          <w:sz w:val="24"/>
          <w:szCs w:val="24"/>
          <w:rtl w:val="0"/>
          <w:lang w:eastAsia="zh-TW"/>
        </w:rPr>
        <w:t>项目</w:t>
      </w:r>
      <w:r>
        <w:rPr>
          <w:rStyle w:val="20"/>
          <w:rFonts w:ascii="楷体" w:hAnsi="楷体" w:eastAsia="楷体" w:cs="楷体"/>
          <w:b/>
          <w:bCs/>
          <w:sz w:val="24"/>
          <w:szCs w:val="24"/>
          <w:rtl w:val="0"/>
          <w:lang w:val="zh-TW" w:eastAsia="zh-TW"/>
        </w:rPr>
        <w:t>管理办法》所规定的独立监督人条件</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具备本投资计划独立监督人资格。</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123" w:name="_Toc129886705"/>
      <w:r>
        <w:rPr>
          <w:rStyle w:val="20"/>
          <w:rFonts w:ascii="楷体" w:hAnsi="楷体" w:eastAsia="楷体" w:cs="楷体"/>
          <w:b/>
          <w:bCs/>
          <w:sz w:val="24"/>
          <w:szCs w:val="24"/>
          <w:rtl w:val="0"/>
          <w:lang w:val="zh-TW" w:eastAsia="zh-TW"/>
        </w:rPr>
        <w:t>六、委托人的主体资格</w:t>
      </w:r>
      <w:bookmarkEnd w:id="123"/>
    </w:p>
    <w:p>
      <w:pPr>
        <w:pStyle w:val="13"/>
        <w:framePr w:w="0" w:wrap="auto" w:vAnchor="margin" w:hAnchor="text" w:yAlign="inline"/>
        <w:spacing w:line="360" w:lineRule="auto"/>
        <w:ind w:firstLine="480"/>
        <w:rPr>
          <w:rStyle w:val="14"/>
          <w:rFonts w:ascii="楷体" w:hAnsi="楷体" w:eastAsia="楷体" w:cs="楷体"/>
          <w:sz w:val="24"/>
          <w:szCs w:val="24"/>
        </w:rPr>
      </w:pPr>
      <w:r>
        <w:rPr>
          <w:rStyle w:val="15"/>
          <w:rFonts w:ascii="楷体" w:hAnsi="楷体" w:eastAsia="楷体" w:cs="楷体"/>
          <w:sz w:val="24"/>
          <w:szCs w:val="24"/>
          <w:rtl w:val="0"/>
          <w:lang w:val="zh-TW" w:eastAsia="zh-TW"/>
        </w:rPr>
        <w:t>根据本投资计划安排</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建信资管将向符合中国银保监会相关规定的保险公司、保险集团公司和保险控股公司以及其他具有风险识别和承受能力的合格投资者销售本投资计划份额</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凡是直接购买本投资计划份额的买受人即为本投资计划的委托人。</w:t>
      </w:r>
    </w:p>
    <w:p>
      <w:pPr>
        <w:pStyle w:val="13"/>
        <w:framePr w:w="0" w:wrap="auto" w:vAnchor="margin" w:hAnchor="text" w:yAlign="inline"/>
        <w:spacing w:line="360" w:lineRule="auto"/>
        <w:ind w:firstLine="482"/>
        <w:rPr>
          <w:rStyle w:val="14"/>
          <w:rFonts w:ascii="楷体" w:hAnsi="楷体" w:eastAsia="楷体" w:cs="楷体"/>
          <w:b/>
          <w:bCs/>
          <w:sz w:val="24"/>
          <w:szCs w:val="24"/>
        </w:rPr>
      </w:pPr>
      <w:r>
        <w:rPr>
          <w:rStyle w:val="20"/>
          <w:rFonts w:ascii="楷体" w:hAnsi="楷体" w:eastAsia="楷体" w:cs="楷体"/>
          <w:b/>
          <w:bCs/>
          <w:sz w:val="24"/>
          <w:szCs w:val="24"/>
          <w:rtl w:val="0"/>
          <w:lang w:val="zh-TW" w:eastAsia="zh-TW"/>
        </w:rPr>
        <w:t>本所律师核查后认为</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本投资计划对委托人的界定符合《项目管理办法》、《产品暂行办法》等相关法律、法规、规章和规范性文件的规定。</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124" w:name="_Toc1162465583"/>
      <w:r>
        <w:rPr>
          <w:rStyle w:val="20"/>
          <w:rFonts w:ascii="楷体" w:hAnsi="楷体" w:eastAsia="楷体" w:cs="楷体"/>
          <w:b/>
          <w:bCs/>
          <w:sz w:val="24"/>
          <w:szCs w:val="24"/>
          <w:rtl w:val="0"/>
          <w:lang w:val="zh-TW" w:eastAsia="zh-TW"/>
        </w:rPr>
        <w:t>七、受益人的主体资格</w:t>
      </w:r>
      <w:bookmarkEnd w:id="124"/>
    </w:p>
    <w:p>
      <w:pPr>
        <w:pStyle w:val="13"/>
        <w:framePr w:w="0" w:wrap="auto" w:vAnchor="margin" w:hAnchor="text" w:yAlign="inline"/>
        <w:spacing w:line="360" w:lineRule="auto"/>
        <w:ind w:firstLine="480"/>
        <w:rPr>
          <w:rStyle w:val="14"/>
          <w:rFonts w:ascii="楷体" w:hAnsi="楷体" w:eastAsia="楷体" w:cs="楷体"/>
          <w:sz w:val="24"/>
          <w:szCs w:val="24"/>
        </w:rPr>
      </w:pPr>
      <w:r>
        <w:rPr>
          <w:rStyle w:val="15"/>
          <w:rFonts w:ascii="楷体" w:hAnsi="楷体" w:eastAsia="楷体" w:cs="楷体"/>
          <w:sz w:val="24"/>
          <w:szCs w:val="24"/>
          <w:rtl w:val="0"/>
          <w:lang w:val="zh-TW" w:eastAsia="zh-TW"/>
        </w:rPr>
        <w:t>根据本投资计划安排</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受益人为合法持有本投资计划受益权份额并登记在受益人名册的人</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包括投资计划成立时委托人指定的受益人以及投资计划成立后通过转让、继承或其他合法方式持有受益人份额的人。</w:t>
      </w:r>
    </w:p>
    <w:p>
      <w:pPr>
        <w:pStyle w:val="13"/>
        <w:framePr w:w="0" w:wrap="auto" w:vAnchor="margin" w:hAnchor="text" w:yAlign="inline"/>
        <w:spacing w:line="360" w:lineRule="auto"/>
        <w:ind w:firstLine="482"/>
        <w:rPr>
          <w:rStyle w:val="14"/>
          <w:rFonts w:ascii="楷体" w:hAnsi="楷体" w:eastAsia="楷体" w:cs="楷体"/>
          <w:b/>
          <w:bCs/>
          <w:sz w:val="28"/>
          <w:szCs w:val="28"/>
        </w:rPr>
      </w:pPr>
      <w:r>
        <w:rPr>
          <w:rStyle w:val="20"/>
          <w:rFonts w:ascii="楷体" w:hAnsi="楷体" w:eastAsia="楷体" w:cs="楷体"/>
          <w:b/>
          <w:bCs/>
          <w:sz w:val="24"/>
          <w:szCs w:val="24"/>
          <w:rtl w:val="0"/>
          <w:lang w:val="zh-TW" w:eastAsia="zh-TW"/>
        </w:rPr>
        <w:t>本所律师核查后认为</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本投资计划对受益人的界定符合《项目管理办法》、《产品暂行办法》等相关法律、法规、规章和规范性文件的规定。</w:t>
      </w:r>
    </w:p>
    <w:p>
      <w:pPr>
        <w:pStyle w:val="13"/>
        <w:framePr w:w="0" w:wrap="auto" w:vAnchor="margin" w:hAnchor="text" w:yAlign="inline"/>
        <w:spacing w:line="360" w:lineRule="auto"/>
        <w:outlineLvl w:val="9"/>
        <w:rPr>
          <w:rStyle w:val="14"/>
          <w:rFonts w:ascii="楷体" w:hAnsi="楷体" w:eastAsia="楷体" w:cs="楷体"/>
          <w:b/>
          <w:bCs/>
          <w:sz w:val="28"/>
          <w:szCs w:val="28"/>
        </w:rPr>
      </w:pPr>
    </w:p>
    <w:p>
      <w:pPr>
        <w:pStyle w:val="13"/>
        <w:framePr w:w="0" w:wrap="auto" w:vAnchor="margin" w:hAnchor="text" w:yAlign="inline"/>
        <w:spacing w:line="360" w:lineRule="auto"/>
        <w:outlineLvl w:val="9"/>
        <w:rPr>
          <w:rFonts w:ascii="楷体" w:hAnsi="楷体" w:eastAsia="楷体" w:cs="楷体"/>
          <w:b/>
          <w:bCs/>
          <w:sz w:val="28"/>
          <w:szCs w:val="28"/>
        </w:rPr>
      </w:pPr>
    </w:p>
    <w:p>
      <w:pPr>
        <w:pStyle w:val="13"/>
        <w:framePr w:w="0" w:wrap="auto" w:vAnchor="margin" w:hAnchor="text" w:yAlign="inline"/>
        <w:spacing w:line="360" w:lineRule="auto"/>
        <w:outlineLvl w:val="9"/>
        <w:rPr>
          <w:rFonts w:ascii="楷体" w:hAnsi="楷体" w:eastAsia="楷体" w:cs="楷体"/>
          <w:b/>
          <w:bCs/>
          <w:sz w:val="28"/>
          <w:szCs w:val="28"/>
        </w:rPr>
      </w:pPr>
    </w:p>
    <w:p>
      <w:pPr>
        <w:pStyle w:val="13"/>
        <w:framePr w:w="0" w:wrap="auto" w:vAnchor="margin" w:hAnchor="text" w:yAlign="inline"/>
        <w:spacing w:line="360" w:lineRule="auto"/>
        <w:outlineLvl w:val="9"/>
        <w:rPr>
          <w:rFonts w:ascii="楷体" w:hAnsi="楷体" w:eastAsia="楷体" w:cs="楷体"/>
          <w:b/>
          <w:bCs/>
          <w:sz w:val="28"/>
          <w:szCs w:val="28"/>
        </w:rPr>
      </w:pPr>
    </w:p>
    <w:p>
      <w:pPr>
        <w:pStyle w:val="13"/>
        <w:framePr w:w="0" w:wrap="auto" w:vAnchor="margin" w:hAnchor="text" w:yAlign="inline"/>
        <w:spacing w:line="360" w:lineRule="auto"/>
        <w:outlineLvl w:val="9"/>
        <w:rPr>
          <w:rFonts w:ascii="楷体" w:hAnsi="楷体" w:eastAsia="楷体" w:cs="楷体"/>
          <w:b/>
          <w:bCs/>
          <w:sz w:val="28"/>
          <w:szCs w:val="28"/>
        </w:rPr>
      </w:pPr>
    </w:p>
    <w:p>
      <w:pPr>
        <w:pStyle w:val="13"/>
        <w:framePr w:w="0" w:wrap="auto" w:vAnchor="margin" w:hAnchor="text" w:yAlign="inline"/>
        <w:spacing w:line="360" w:lineRule="auto"/>
        <w:outlineLvl w:val="9"/>
        <w:rPr>
          <w:rFonts w:ascii="楷体" w:hAnsi="楷体" w:eastAsia="楷体" w:cs="楷体"/>
          <w:b/>
          <w:bCs/>
          <w:sz w:val="28"/>
          <w:szCs w:val="28"/>
        </w:rPr>
      </w:pPr>
    </w:p>
    <w:p>
      <w:pPr>
        <w:pStyle w:val="13"/>
        <w:framePr w:w="0" w:wrap="auto" w:vAnchor="margin" w:hAnchor="text" w:yAlign="inline"/>
        <w:spacing w:line="360" w:lineRule="auto"/>
        <w:outlineLvl w:val="9"/>
        <w:rPr>
          <w:rFonts w:ascii="楷体" w:hAnsi="楷体" w:eastAsia="楷体" w:cs="楷体"/>
          <w:b/>
          <w:bCs/>
          <w:sz w:val="28"/>
          <w:szCs w:val="28"/>
        </w:rPr>
      </w:pPr>
    </w:p>
    <w:p>
      <w:pPr>
        <w:pStyle w:val="13"/>
        <w:framePr w:w="0" w:wrap="auto" w:vAnchor="margin" w:hAnchor="text" w:yAlign="inline"/>
        <w:spacing w:line="360" w:lineRule="auto"/>
        <w:outlineLvl w:val="9"/>
        <w:rPr>
          <w:rFonts w:ascii="楷体" w:hAnsi="楷体" w:eastAsia="楷体" w:cs="楷体"/>
          <w:b/>
          <w:bCs/>
          <w:sz w:val="28"/>
          <w:szCs w:val="28"/>
        </w:rPr>
      </w:pPr>
    </w:p>
    <w:p>
      <w:pPr>
        <w:pStyle w:val="13"/>
        <w:framePr w:w="0" w:wrap="auto" w:vAnchor="margin" w:hAnchor="text" w:yAlign="inline"/>
        <w:spacing w:line="360" w:lineRule="auto"/>
        <w:outlineLvl w:val="9"/>
        <w:rPr>
          <w:rFonts w:ascii="楷体" w:hAnsi="楷体" w:eastAsia="楷体" w:cs="楷体"/>
          <w:b/>
          <w:bCs/>
          <w:sz w:val="28"/>
          <w:szCs w:val="28"/>
        </w:rPr>
      </w:pPr>
    </w:p>
    <w:p>
      <w:pPr>
        <w:pStyle w:val="13"/>
        <w:framePr w:w="0" w:wrap="auto" w:vAnchor="margin" w:hAnchor="text" w:yAlign="inline"/>
        <w:spacing w:line="360" w:lineRule="auto"/>
        <w:outlineLvl w:val="9"/>
        <w:rPr>
          <w:rFonts w:ascii="楷体" w:hAnsi="楷体" w:eastAsia="楷体" w:cs="楷体"/>
          <w:b/>
          <w:bCs/>
          <w:sz w:val="28"/>
          <w:szCs w:val="28"/>
        </w:rPr>
      </w:pPr>
    </w:p>
    <w:p>
      <w:pPr>
        <w:pStyle w:val="13"/>
        <w:framePr w:w="0" w:wrap="auto" w:vAnchor="margin" w:hAnchor="text" w:yAlign="inline"/>
        <w:spacing w:line="360" w:lineRule="auto"/>
        <w:outlineLvl w:val="9"/>
        <w:rPr>
          <w:rFonts w:ascii="楷体" w:hAnsi="楷体" w:eastAsia="楷体" w:cs="楷体"/>
          <w:b/>
          <w:bCs/>
          <w:sz w:val="28"/>
          <w:szCs w:val="28"/>
        </w:rPr>
      </w:pPr>
    </w:p>
    <w:p>
      <w:pPr>
        <w:pStyle w:val="13"/>
        <w:framePr w:w="0" w:wrap="auto" w:vAnchor="margin" w:hAnchor="text" w:yAlign="inline"/>
        <w:spacing w:line="360" w:lineRule="auto"/>
        <w:outlineLvl w:val="9"/>
        <w:rPr>
          <w:rFonts w:ascii="楷体" w:hAnsi="楷体" w:eastAsia="楷体" w:cs="楷体"/>
          <w:b/>
          <w:bCs/>
          <w:sz w:val="28"/>
          <w:szCs w:val="28"/>
        </w:rPr>
      </w:pPr>
    </w:p>
    <w:p>
      <w:pPr>
        <w:pStyle w:val="13"/>
        <w:framePr w:w="0" w:wrap="auto" w:vAnchor="margin" w:hAnchor="text" w:yAlign="inline"/>
        <w:spacing w:line="360" w:lineRule="auto"/>
        <w:outlineLvl w:val="9"/>
        <w:rPr>
          <w:rFonts w:ascii="楷体" w:hAnsi="楷体" w:eastAsia="楷体" w:cs="楷体"/>
          <w:b/>
          <w:bCs/>
          <w:sz w:val="28"/>
          <w:szCs w:val="28"/>
        </w:rPr>
      </w:pPr>
    </w:p>
    <w:p>
      <w:pPr>
        <w:pStyle w:val="13"/>
        <w:framePr w:w="0" w:wrap="auto" w:vAnchor="margin" w:hAnchor="text" w:yAlign="inline"/>
        <w:spacing w:line="360" w:lineRule="auto"/>
        <w:outlineLvl w:val="9"/>
        <w:rPr>
          <w:rFonts w:ascii="楷体" w:hAnsi="楷体" w:eastAsia="楷体" w:cs="楷体"/>
          <w:b/>
          <w:bCs/>
          <w:sz w:val="28"/>
          <w:szCs w:val="28"/>
        </w:rPr>
      </w:pPr>
    </w:p>
    <w:p>
      <w:pPr>
        <w:pStyle w:val="13"/>
        <w:framePr w:w="0" w:wrap="auto" w:vAnchor="margin" w:hAnchor="text" w:yAlign="inline"/>
        <w:spacing w:line="360" w:lineRule="auto"/>
        <w:outlineLvl w:val="9"/>
        <w:rPr>
          <w:rFonts w:ascii="楷体" w:hAnsi="楷体" w:eastAsia="楷体" w:cs="楷体"/>
          <w:b/>
          <w:bCs/>
          <w:sz w:val="28"/>
          <w:szCs w:val="28"/>
        </w:rPr>
      </w:pPr>
    </w:p>
    <w:p>
      <w:pPr>
        <w:pStyle w:val="13"/>
        <w:framePr w:w="0" w:wrap="auto" w:vAnchor="margin" w:hAnchor="text" w:yAlign="inline"/>
        <w:spacing w:line="360" w:lineRule="auto"/>
        <w:outlineLvl w:val="9"/>
        <w:rPr>
          <w:rFonts w:ascii="楷体" w:hAnsi="楷体" w:eastAsia="楷体" w:cs="楷体"/>
          <w:b/>
          <w:bCs/>
          <w:sz w:val="28"/>
          <w:szCs w:val="28"/>
        </w:rPr>
      </w:pPr>
    </w:p>
    <w:p>
      <w:pPr>
        <w:pStyle w:val="13"/>
        <w:framePr w:w="0" w:wrap="auto" w:vAnchor="margin" w:hAnchor="text" w:yAlign="inline"/>
        <w:spacing w:line="360" w:lineRule="auto"/>
        <w:outlineLvl w:val="9"/>
        <w:rPr>
          <w:rFonts w:ascii="楷体" w:hAnsi="楷体" w:eastAsia="楷体" w:cs="楷体"/>
          <w:b/>
          <w:bCs/>
          <w:sz w:val="28"/>
          <w:szCs w:val="28"/>
        </w:rPr>
      </w:pPr>
    </w:p>
    <w:p>
      <w:pPr>
        <w:pStyle w:val="13"/>
        <w:framePr w:w="0" w:wrap="auto" w:vAnchor="margin" w:hAnchor="text" w:yAlign="inline"/>
        <w:numPr>
          <w:ilvl w:val="-1"/>
          <w:numId w:val="0"/>
        </w:numPr>
        <w:bidi w:val="0"/>
        <w:spacing w:line="360" w:lineRule="auto"/>
        <w:ind w:left="0" w:right="0" w:firstLine="0"/>
        <w:jc w:val="center"/>
        <w:outlineLvl w:val="0"/>
        <w:rPr>
          <w:rStyle w:val="14"/>
          <w:rFonts w:ascii="楷体" w:hAnsi="楷体" w:eastAsia="楷体" w:cs="楷体"/>
          <w:b/>
          <w:bCs/>
          <w:sz w:val="28"/>
          <w:szCs w:val="28"/>
          <w:rtl w:val="0"/>
          <w:lang w:val="zh-TW" w:eastAsia="zh-TW"/>
        </w:rPr>
      </w:pPr>
      <w:bookmarkStart w:id="125" w:name="_Toc1900316722"/>
      <w:r>
        <w:rPr>
          <w:rStyle w:val="14"/>
          <w:rFonts w:ascii="楷体" w:hAnsi="楷体" w:eastAsia="楷体" w:cs="楷体"/>
          <w:b/>
          <w:bCs/>
          <w:sz w:val="28"/>
          <w:szCs w:val="28"/>
          <w:rtl w:val="0"/>
          <w:lang w:eastAsia="zh-TW"/>
        </w:rPr>
        <w:t xml:space="preserve">第五部分 </w:t>
      </w:r>
      <w:r>
        <w:rPr>
          <w:rStyle w:val="14"/>
          <w:rFonts w:ascii="楷体" w:hAnsi="楷体" w:eastAsia="楷体" w:cs="楷体"/>
          <w:b/>
          <w:bCs/>
          <w:sz w:val="28"/>
          <w:szCs w:val="28"/>
          <w:rtl w:val="0"/>
          <w:lang w:val="zh-TW" w:eastAsia="zh-TW"/>
        </w:rPr>
        <w:t>本投资计划的合法合规性</w:t>
      </w:r>
      <w:bookmarkEnd w:id="125"/>
    </w:p>
    <w:p>
      <w:pPr>
        <w:pStyle w:val="13"/>
        <w:framePr w:w="0" w:wrap="auto" w:vAnchor="margin" w:hAnchor="text" w:yAlign="inline"/>
        <w:spacing w:line="360" w:lineRule="auto"/>
        <w:outlineLvl w:val="1"/>
        <w:rPr>
          <w:rStyle w:val="14"/>
          <w:rFonts w:ascii="楷体" w:hAnsi="楷体" w:eastAsia="楷体" w:cs="楷体"/>
          <w:b/>
          <w:bCs/>
          <w:sz w:val="24"/>
          <w:szCs w:val="24"/>
          <w:lang w:val="zh-TW" w:eastAsia="zh-TW"/>
        </w:rPr>
      </w:pPr>
      <w:bookmarkStart w:id="126" w:name="_Toc1246348470"/>
      <w:r>
        <w:rPr>
          <w:rStyle w:val="20"/>
          <w:rFonts w:ascii="楷体" w:hAnsi="楷体" w:eastAsia="楷体" w:cs="楷体"/>
          <w:b/>
          <w:bCs/>
          <w:sz w:val="24"/>
          <w:szCs w:val="24"/>
          <w:rtl w:val="0"/>
          <w:lang w:val="zh-TW" w:eastAsia="zh-TW"/>
        </w:rPr>
        <w:t>一、投资计划的基本要素</w:t>
      </w:r>
      <w:bookmarkEnd w:id="126"/>
      <w:commentRangeStart w:id="27"/>
    </w:p>
    <w:p>
      <w:pPr>
        <w:pStyle w:val="13"/>
        <w:framePr w:w="0" w:wrap="auto" w:vAnchor="margin" w:hAnchor="text" w:yAlign="inline"/>
        <w:spacing w:line="360" w:lineRule="auto"/>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本投资计划的基本要素如下表：</w:t>
      </w:r>
      <w:commentRangeEnd w:id="27"/>
      <w:r>
        <w:commentReference w:id="27"/>
      </w:r>
    </w:p>
    <w:tbl>
      <w:tblPr>
        <w:tblStyle w:val="8"/>
        <w:tblW w:w="889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315"/>
        <w:gridCol w:w="658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620" w:hRule="atLeast"/>
        </w:trPr>
        <w:tc>
          <w:tcPr>
            <w:tcW w:w="2315" w:type="dxa"/>
            <w:tcBorders>
              <w:top w:val="single" w:color="000000" w:sz="4" w:space="0"/>
              <w:left w:val="single" w:color="000000" w:sz="4" w:space="0"/>
              <w:bottom w:val="single" w:color="000000" w:sz="4" w:space="0"/>
              <w:right w:val="single" w:color="000000" w:sz="4" w:space="0"/>
            </w:tcBorders>
            <w:shd w:val="clear" w:color="auto" w:fill="ADDAB2"/>
            <w:tcMar>
              <w:top w:w="80" w:type="dxa"/>
              <w:left w:w="80" w:type="dxa"/>
              <w:bottom w:w="80" w:type="dxa"/>
              <w:right w:w="80" w:type="dxa"/>
            </w:tcMar>
            <w:vAlign w:val="center"/>
          </w:tcPr>
          <w:p>
            <w:pPr>
              <w:pStyle w:val="13"/>
              <w:framePr w:w="0" w:wrap="auto" w:vAnchor="margin" w:hAnchor="text" w:yAlign="inline"/>
              <w:spacing w:line="240" w:lineRule="auto"/>
              <w:jc w:val="center"/>
            </w:pPr>
            <w:r>
              <w:rPr>
                <w:rStyle w:val="14"/>
                <w:rFonts w:ascii="楷体" w:hAnsi="楷体" w:eastAsia="楷体" w:cs="楷体"/>
                <w:b/>
                <w:bCs/>
                <w:sz w:val="24"/>
                <w:szCs w:val="24"/>
                <w:rtl w:val="0"/>
                <w:lang w:val="zh-TW" w:eastAsia="zh-TW"/>
              </w:rPr>
              <w:t>名称</w:t>
            </w:r>
          </w:p>
        </w:tc>
        <w:tc>
          <w:tcPr>
            <w:tcW w:w="658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0" w:wrap="auto" w:vAnchor="margin" w:hAnchor="text" w:yAlign="inline"/>
              <w:spacing w:before="156" w:after="156" w:line="240" w:lineRule="auto"/>
            </w:pPr>
            <w:r>
              <w:rPr>
                <w:rFonts w:hint="eastAsia" w:ascii="楷体" w:hAnsi="楷体" w:eastAsia="楷体" w:cs="楷体"/>
                <w:sz w:val="24"/>
                <w:szCs w:val="24"/>
              </w:rPr>
              <w:t>建信保险资管-成都城投云创科技园债权投资计划</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70" w:hRule="atLeast"/>
        </w:trPr>
        <w:tc>
          <w:tcPr>
            <w:tcW w:w="2315" w:type="dxa"/>
            <w:tcBorders>
              <w:top w:val="single" w:color="000000" w:sz="4" w:space="0"/>
              <w:left w:val="single" w:color="000000" w:sz="4" w:space="0"/>
              <w:bottom w:val="single" w:color="000000" w:sz="4" w:space="0"/>
              <w:right w:val="single" w:color="000000" w:sz="4" w:space="0"/>
            </w:tcBorders>
            <w:shd w:val="clear" w:color="auto" w:fill="ADDAB2"/>
            <w:tcMar>
              <w:top w:w="80" w:type="dxa"/>
              <w:left w:w="80" w:type="dxa"/>
              <w:bottom w:w="80" w:type="dxa"/>
              <w:right w:w="80" w:type="dxa"/>
            </w:tcMar>
            <w:vAlign w:val="center"/>
          </w:tcPr>
          <w:p>
            <w:pPr>
              <w:pStyle w:val="13"/>
              <w:framePr w:w="0" w:wrap="auto" w:vAnchor="margin" w:hAnchor="text" w:yAlign="inline"/>
              <w:spacing w:before="156" w:after="156" w:line="240" w:lineRule="auto"/>
              <w:jc w:val="center"/>
            </w:pPr>
            <w:r>
              <w:rPr>
                <w:rStyle w:val="14"/>
                <w:rFonts w:ascii="楷体" w:hAnsi="楷体" w:eastAsia="楷体" w:cs="楷体"/>
                <w:b/>
                <w:bCs/>
                <w:sz w:val="24"/>
                <w:szCs w:val="24"/>
                <w:rtl w:val="0"/>
                <w:lang w:val="zh-TW" w:eastAsia="zh-TW"/>
              </w:rPr>
              <w:t>融资主体</w:t>
            </w:r>
          </w:p>
        </w:tc>
        <w:tc>
          <w:tcPr>
            <w:tcW w:w="658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0" w:wrap="auto" w:vAnchor="margin" w:hAnchor="text" w:yAlign="inline"/>
              <w:spacing w:before="156" w:after="156" w:line="240" w:lineRule="auto"/>
            </w:pPr>
            <w:r>
              <w:rPr>
                <w:rFonts w:hint="eastAsia" w:ascii="楷体" w:hAnsi="楷体" w:eastAsia="楷体" w:cs="楷体"/>
                <w:sz w:val="24"/>
                <w:szCs w:val="24"/>
              </w:rPr>
              <w:t>成都城投简州新城实业有限公司</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831" w:hRule="atLeast"/>
        </w:trPr>
        <w:tc>
          <w:tcPr>
            <w:tcW w:w="2315" w:type="dxa"/>
            <w:tcBorders>
              <w:top w:val="single" w:color="000000" w:sz="4" w:space="0"/>
              <w:left w:val="single" w:color="000000" w:sz="4" w:space="0"/>
              <w:bottom w:val="single" w:color="000000" w:sz="4" w:space="0"/>
              <w:right w:val="single" w:color="000000" w:sz="4" w:space="0"/>
            </w:tcBorders>
            <w:shd w:val="clear" w:color="auto" w:fill="ADDAB2"/>
            <w:tcMar>
              <w:top w:w="80" w:type="dxa"/>
              <w:left w:w="80" w:type="dxa"/>
              <w:bottom w:w="80" w:type="dxa"/>
              <w:right w:w="80" w:type="dxa"/>
            </w:tcMar>
            <w:vAlign w:val="center"/>
          </w:tcPr>
          <w:p>
            <w:pPr>
              <w:pStyle w:val="13"/>
              <w:framePr w:w="0" w:wrap="auto" w:vAnchor="margin" w:hAnchor="text" w:yAlign="inline"/>
              <w:spacing w:before="156" w:after="156" w:line="240" w:lineRule="auto"/>
              <w:jc w:val="center"/>
            </w:pPr>
            <w:r>
              <w:rPr>
                <w:rStyle w:val="14"/>
                <w:rFonts w:ascii="楷体" w:hAnsi="楷体" w:eastAsia="楷体" w:cs="楷体"/>
                <w:b/>
                <w:bCs/>
                <w:sz w:val="24"/>
                <w:szCs w:val="24"/>
                <w:rtl w:val="0"/>
                <w:lang w:val="zh-TW" w:eastAsia="zh-TW"/>
              </w:rPr>
              <w:t>投资规模</w:t>
            </w:r>
          </w:p>
        </w:tc>
        <w:tc>
          <w:tcPr>
            <w:tcW w:w="658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0" w:wrap="auto" w:vAnchor="margin" w:hAnchor="text" w:yAlign="inline"/>
              <w:spacing w:before="156" w:after="156" w:line="240" w:lineRule="auto"/>
            </w:pPr>
            <w:r>
              <w:rPr>
                <w:rStyle w:val="14"/>
                <w:rFonts w:ascii="楷体" w:hAnsi="楷体" w:eastAsia="楷体" w:cs="楷体"/>
                <w:sz w:val="24"/>
                <w:szCs w:val="24"/>
                <w:rtl w:val="0"/>
                <w:lang w:val="zh-TW" w:eastAsia="zh-TW"/>
              </w:rPr>
              <w:t>不超过</w:t>
            </w:r>
            <w:r>
              <w:rPr>
                <w:rStyle w:val="14"/>
                <w:rFonts w:ascii="楷体" w:hAnsi="楷体" w:eastAsia="楷体" w:cs="楷体"/>
                <w:sz w:val="24"/>
                <w:szCs w:val="24"/>
                <w:rtl w:val="0"/>
                <w:lang w:eastAsia="zh-TW"/>
              </w:rPr>
              <w:t>10</w:t>
            </w:r>
            <w:r>
              <w:rPr>
                <w:rStyle w:val="14"/>
                <w:rFonts w:ascii="楷体" w:hAnsi="楷体" w:eastAsia="楷体" w:cs="楷体"/>
                <w:sz w:val="24"/>
                <w:szCs w:val="24"/>
                <w:rtl w:val="0"/>
                <w:lang w:val="zh-TW" w:eastAsia="zh-TW"/>
              </w:rPr>
              <w:t>亿元，实际投资规模根据登记额度及实际募集情况确定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1003" w:hRule="atLeast"/>
        </w:trPr>
        <w:tc>
          <w:tcPr>
            <w:tcW w:w="2315" w:type="dxa"/>
            <w:tcBorders>
              <w:top w:val="single" w:color="000000" w:sz="4" w:space="0"/>
              <w:left w:val="single" w:color="000000" w:sz="4" w:space="0"/>
              <w:bottom w:val="single" w:color="000000" w:sz="4" w:space="0"/>
              <w:right w:val="single" w:color="000000" w:sz="4" w:space="0"/>
            </w:tcBorders>
            <w:shd w:val="clear" w:color="auto" w:fill="ADDAB2"/>
            <w:tcMar>
              <w:top w:w="80" w:type="dxa"/>
              <w:left w:w="80" w:type="dxa"/>
              <w:bottom w:w="80" w:type="dxa"/>
              <w:right w:w="80" w:type="dxa"/>
            </w:tcMar>
            <w:vAlign w:val="center"/>
          </w:tcPr>
          <w:p>
            <w:pPr>
              <w:pStyle w:val="13"/>
              <w:framePr w:w="0" w:wrap="auto" w:vAnchor="margin" w:hAnchor="text" w:yAlign="inline"/>
              <w:spacing w:before="156" w:after="156" w:line="240" w:lineRule="auto"/>
              <w:jc w:val="center"/>
            </w:pPr>
            <w:r>
              <w:rPr>
                <w:rStyle w:val="14"/>
                <w:rFonts w:ascii="楷体" w:hAnsi="楷体" w:eastAsia="楷体" w:cs="楷体"/>
                <w:b/>
                <w:bCs/>
                <w:sz w:val="24"/>
                <w:szCs w:val="24"/>
                <w:rtl w:val="0"/>
                <w:lang w:val="zh-TW" w:eastAsia="zh-TW"/>
              </w:rPr>
              <w:t>投资期限</w:t>
            </w:r>
          </w:p>
        </w:tc>
        <w:tc>
          <w:tcPr>
            <w:tcW w:w="658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0" w:wrap="auto" w:vAnchor="margin" w:hAnchor="text" w:yAlign="inline"/>
              <w:spacing w:before="156" w:after="156" w:line="240" w:lineRule="auto"/>
            </w:pPr>
            <w:r>
              <w:rPr>
                <w:rStyle w:val="14"/>
                <w:rFonts w:ascii="楷体" w:hAnsi="楷体" w:eastAsia="楷体" w:cs="楷体"/>
                <w:sz w:val="24"/>
                <w:szCs w:val="24"/>
                <w:rtl w:val="0"/>
                <w:lang w:val="en-US"/>
              </w:rPr>
              <w:t>5+5</w:t>
            </w:r>
            <w:r>
              <w:rPr>
                <w:rStyle w:val="14"/>
                <w:rFonts w:ascii="楷体" w:hAnsi="楷体" w:eastAsia="楷体" w:cs="楷体"/>
                <w:sz w:val="24"/>
                <w:szCs w:val="24"/>
                <w:rtl w:val="0"/>
                <w:lang w:val="zh-TW" w:eastAsia="zh-TW"/>
              </w:rPr>
              <w:t>年（第</w:t>
            </w:r>
            <w:r>
              <w:rPr>
                <w:rStyle w:val="14"/>
                <w:rFonts w:ascii="楷体" w:hAnsi="楷体" w:eastAsia="楷体" w:cs="楷体"/>
                <w:sz w:val="24"/>
                <w:szCs w:val="24"/>
                <w:rtl w:val="0"/>
                <w:lang w:val="en-US"/>
              </w:rPr>
              <w:t>5</w:t>
            </w:r>
            <w:r>
              <w:rPr>
                <w:rStyle w:val="14"/>
                <w:rFonts w:ascii="楷体" w:hAnsi="楷体" w:eastAsia="楷体" w:cs="楷体"/>
                <w:sz w:val="24"/>
                <w:szCs w:val="24"/>
                <w:rtl w:val="0"/>
                <w:lang w:val="zh-TW" w:eastAsia="zh-TW"/>
              </w:rPr>
              <w:t>年末设置双方延期选择权，双方一致同意可延期</w:t>
            </w:r>
            <w:r>
              <w:rPr>
                <w:rStyle w:val="14"/>
                <w:rFonts w:ascii="楷体" w:hAnsi="楷体" w:eastAsia="楷体" w:cs="楷体"/>
                <w:sz w:val="24"/>
                <w:szCs w:val="24"/>
                <w:rtl w:val="0"/>
                <w:lang w:val="en-US"/>
              </w:rPr>
              <w:t>5</w:t>
            </w:r>
            <w:r>
              <w:rPr>
                <w:rStyle w:val="14"/>
                <w:rFonts w:ascii="楷体" w:hAnsi="楷体" w:eastAsia="楷体" w:cs="楷体"/>
                <w:sz w:val="24"/>
                <w:szCs w:val="24"/>
                <w:rtl w:val="0"/>
                <w:lang w:val="zh-TW" w:eastAsia="zh-TW"/>
              </w:rPr>
              <w:t>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50" w:hRule="atLeast"/>
        </w:trPr>
        <w:tc>
          <w:tcPr>
            <w:tcW w:w="2315" w:type="dxa"/>
            <w:tcBorders>
              <w:top w:val="single" w:color="000000" w:sz="4" w:space="0"/>
              <w:left w:val="single" w:color="000000" w:sz="4" w:space="0"/>
              <w:bottom w:val="single" w:color="000000" w:sz="4" w:space="0"/>
              <w:right w:val="single" w:color="000000" w:sz="4" w:space="0"/>
            </w:tcBorders>
            <w:shd w:val="clear" w:color="auto" w:fill="ADDAB2"/>
            <w:tcMar>
              <w:top w:w="80" w:type="dxa"/>
              <w:left w:w="80" w:type="dxa"/>
              <w:bottom w:w="80" w:type="dxa"/>
              <w:right w:w="80" w:type="dxa"/>
            </w:tcMar>
            <w:vAlign w:val="center"/>
          </w:tcPr>
          <w:p>
            <w:pPr>
              <w:pStyle w:val="13"/>
              <w:framePr w:w="0" w:wrap="auto" w:vAnchor="margin" w:hAnchor="text" w:yAlign="inline"/>
              <w:spacing w:before="156" w:after="156" w:line="240" w:lineRule="auto"/>
              <w:jc w:val="center"/>
            </w:pPr>
            <w:r>
              <w:rPr>
                <w:rStyle w:val="14"/>
                <w:rFonts w:ascii="楷体" w:hAnsi="楷体" w:eastAsia="楷体" w:cs="楷体"/>
                <w:b/>
                <w:bCs/>
                <w:sz w:val="24"/>
                <w:szCs w:val="24"/>
                <w:rtl w:val="0"/>
                <w:lang w:val="zh-TW" w:eastAsia="zh-TW"/>
              </w:rPr>
              <w:t>投资项目</w:t>
            </w:r>
          </w:p>
        </w:tc>
        <w:tc>
          <w:tcPr>
            <w:tcW w:w="658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0" w:wrap="auto" w:vAnchor="margin" w:hAnchor="text" w:yAlign="inline"/>
              <w:spacing w:before="156" w:after="156" w:line="240" w:lineRule="auto"/>
            </w:pPr>
            <w:r>
              <w:rPr>
                <w:rFonts w:hint="eastAsia" w:ascii="楷体" w:hAnsi="楷体" w:eastAsia="楷体" w:cs="楷体"/>
                <w:bCs/>
                <w:sz w:val="24"/>
                <w:szCs w:val="24"/>
              </w:rPr>
              <w:t>成都东部新区产业配套项目（</w:t>
            </w:r>
            <w:r>
              <w:rPr>
                <w:rFonts w:hint="eastAsia" w:ascii="楷体" w:hAnsi="楷体" w:eastAsia="楷体" w:cs="楷体"/>
                <w:sz w:val="24"/>
                <w:szCs w:val="24"/>
              </w:rPr>
              <w:t>简州新城云创科技产业园及配套基础设施项目）</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860" w:hRule="atLeast"/>
        </w:trPr>
        <w:tc>
          <w:tcPr>
            <w:tcW w:w="2315" w:type="dxa"/>
            <w:tcBorders>
              <w:top w:val="single" w:color="000000" w:sz="4" w:space="0"/>
              <w:left w:val="single" w:color="000000" w:sz="4" w:space="0"/>
              <w:bottom w:val="single" w:color="000000" w:sz="4" w:space="0"/>
              <w:right w:val="single" w:color="000000" w:sz="4" w:space="0"/>
            </w:tcBorders>
            <w:shd w:val="clear" w:color="auto" w:fill="ADDAB2"/>
            <w:tcMar>
              <w:top w:w="80" w:type="dxa"/>
              <w:left w:w="80" w:type="dxa"/>
              <w:bottom w:w="80" w:type="dxa"/>
              <w:right w:w="80" w:type="dxa"/>
            </w:tcMar>
            <w:vAlign w:val="center"/>
          </w:tcPr>
          <w:p>
            <w:pPr>
              <w:pStyle w:val="13"/>
              <w:framePr w:w="0" w:wrap="auto" w:vAnchor="margin" w:hAnchor="text" w:yAlign="inline"/>
              <w:spacing w:before="156" w:after="156" w:line="240" w:lineRule="auto"/>
              <w:jc w:val="center"/>
            </w:pPr>
            <w:r>
              <w:rPr>
                <w:rStyle w:val="14"/>
                <w:rFonts w:ascii="楷体" w:hAnsi="楷体" w:eastAsia="楷体" w:cs="楷体"/>
                <w:b/>
                <w:bCs/>
                <w:sz w:val="24"/>
                <w:szCs w:val="24"/>
                <w:rtl w:val="0"/>
                <w:lang w:val="zh-TW" w:eastAsia="zh-TW"/>
              </w:rPr>
              <w:t>资金用途</w:t>
            </w:r>
          </w:p>
        </w:tc>
        <w:tc>
          <w:tcPr>
            <w:tcW w:w="658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0" w:wrap="auto" w:vAnchor="margin" w:hAnchor="text" w:yAlign="inline"/>
              <w:spacing w:before="156" w:after="156" w:line="240" w:lineRule="auto"/>
            </w:pPr>
            <w:r>
              <w:rPr>
                <w:rFonts w:hint="eastAsia" w:ascii="楷体" w:hAnsi="楷体" w:eastAsia="楷体" w:cs="楷体"/>
                <w:bCs/>
                <w:sz w:val="24"/>
                <w:szCs w:val="24"/>
              </w:rPr>
              <w:t>不超过6.5亿元</w:t>
            </w:r>
            <w:r>
              <w:rPr>
                <w:rFonts w:hint="eastAsia" w:ascii="楷体" w:hAnsi="楷体" w:eastAsia="楷体" w:cs="楷体"/>
                <w:sz w:val="24"/>
                <w:szCs w:val="24"/>
              </w:rPr>
              <w:t>用于投资项目的开发建设，不超过3.5亿元用于补充融资主体营运资金。</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860" w:hRule="atLeast"/>
        </w:trPr>
        <w:tc>
          <w:tcPr>
            <w:tcW w:w="2315" w:type="dxa"/>
            <w:tcBorders>
              <w:top w:val="single" w:color="000000" w:sz="4" w:space="0"/>
              <w:left w:val="single" w:color="000000" w:sz="4" w:space="0"/>
              <w:bottom w:val="single" w:color="000000" w:sz="4" w:space="0"/>
              <w:right w:val="single" w:color="000000" w:sz="4" w:space="0"/>
            </w:tcBorders>
            <w:shd w:val="clear" w:color="auto" w:fill="ADDAB2"/>
            <w:tcMar>
              <w:top w:w="80" w:type="dxa"/>
              <w:left w:w="80" w:type="dxa"/>
              <w:bottom w:w="80" w:type="dxa"/>
              <w:right w:w="80" w:type="dxa"/>
            </w:tcMar>
            <w:vAlign w:val="center"/>
          </w:tcPr>
          <w:p>
            <w:pPr>
              <w:pStyle w:val="13"/>
              <w:framePr w:w="0" w:wrap="auto" w:vAnchor="margin" w:hAnchor="text" w:yAlign="inline"/>
              <w:spacing w:before="156" w:after="156" w:line="240" w:lineRule="auto"/>
              <w:jc w:val="center"/>
            </w:pPr>
            <w:r>
              <w:rPr>
                <w:rStyle w:val="14"/>
                <w:rFonts w:ascii="楷体" w:hAnsi="楷体" w:eastAsia="楷体" w:cs="楷体"/>
                <w:b/>
                <w:bCs/>
                <w:sz w:val="24"/>
                <w:szCs w:val="24"/>
                <w:rtl w:val="0"/>
                <w:lang w:val="zh-TW" w:eastAsia="zh-TW"/>
              </w:rPr>
              <w:t>还款来源</w:t>
            </w:r>
          </w:p>
        </w:tc>
        <w:tc>
          <w:tcPr>
            <w:tcW w:w="658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0" w:wrap="auto" w:vAnchor="margin" w:hAnchor="text" w:yAlign="inline"/>
              <w:spacing w:before="156" w:after="156" w:line="240" w:lineRule="auto"/>
            </w:pPr>
            <w:r>
              <w:rPr>
                <w:rStyle w:val="14"/>
                <w:rFonts w:ascii="楷体" w:hAnsi="楷体" w:eastAsia="楷体" w:cs="楷体"/>
                <w:sz w:val="24"/>
                <w:szCs w:val="24"/>
                <w:rtl w:val="0"/>
                <w:lang w:val="zh-TW" w:eastAsia="zh-TW"/>
              </w:rPr>
              <w:t>包括但不限于投资项目产生的营运收入、融资主体的经营收入及其可支配的其他款项</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50" w:hRule="atLeast"/>
        </w:trPr>
        <w:tc>
          <w:tcPr>
            <w:tcW w:w="2315" w:type="dxa"/>
            <w:tcBorders>
              <w:top w:val="single" w:color="000000" w:sz="4" w:space="0"/>
              <w:left w:val="single" w:color="000000" w:sz="4" w:space="0"/>
              <w:bottom w:val="single" w:color="000000" w:sz="4" w:space="0"/>
              <w:right w:val="single" w:color="000000" w:sz="4" w:space="0"/>
            </w:tcBorders>
            <w:shd w:val="clear" w:color="auto" w:fill="ADDAB2"/>
            <w:tcMar>
              <w:top w:w="80" w:type="dxa"/>
              <w:left w:w="80" w:type="dxa"/>
              <w:bottom w:w="80" w:type="dxa"/>
              <w:right w:w="80" w:type="dxa"/>
            </w:tcMar>
            <w:vAlign w:val="center"/>
          </w:tcPr>
          <w:p>
            <w:pPr>
              <w:pStyle w:val="13"/>
              <w:framePr w:w="0" w:wrap="auto" w:vAnchor="margin" w:hAnchor="text" w:yAlign="inline"/>
              <w:spacing w:before="156" w:after="156" w:line="240" w:lineRule="auto"/>
              <w:jc w:val="center"/>
            </w:pPr>
            <w:r>
              <w:rPr>
                <w:rStyle w:val="14"/>
                <w:rFonts w:ascii="楷体" w:hAnsi="楷体" w:eastAsia="楷体" w:cs="楷体"/>
                <w:b/>
                <w:bCs/>
                <w:sz w:val="24"/>
                <w:szCs w:val="24"/>
                <w:rtl w:val="0"/>
                <w:lang w:val="zh-TW" w:eastAsia="zh-TW"/>
              </w:rPr>
              <w:t>投资资金利率</w:t>
            </w:r>
          </w:p>
        </w:tc>
        <w:tc>
          <w:tcPr>
            <w:tcW w:w="658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0" w:wrap="auto" w:vAnchor="margin" w:hAnchor="text" w:yAlign="inline"/>
              <w:spacing w:before="156" w:after="156" w:line="240" w:lineRule="auto"/>
            </w:pPr>
            <w:r>
              <w:rPr>
                <w:rStyle w:val="14"/>
                <w:rFonts w:ascii="楷体" w:hAnsi="楷体" w:eastAsia="楷体" w:cs="楷体"/>
                <w:sz w:val="24"/>
                <w:szCs w:val="24"/>
                <w:highlight w:val="none"/>
                <w:rtl w:val="0"/>
                <w:lang w:val="zh-TW" w:eastAsia="zh-TW"/>
              </w:rPr>
              <w:t>固定利率：</w:t>
            </w:r>
            <w:r>
              <w:rPr>
                <w:rFonts w:hint="eastAsia" w:ascii="楷体" w:hAnsi="楷体" w:eastAsia="楷体" w:cs="楷体"/>
                <w:sz w:val="24"/>
                <w:szCs w:val="24"/>
                <w:highlight w:val="none"/>
              </w:rPr>
              <w:t>5.2%/年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860" w:hRule="atLeast"/>
        </w:trPr>
        <w:tc>
          <w:tcPr>
            <w:tcW w:w="2315" w:type="dxa"/>
            <w:tcBorders>
              <w:top w:val="single" w:color="000000" w:sz="4" w:space="0"/>
              <w:left w:val="single" w:color="000000" w:sz="4" w:space="0"/>
              <w:bottom w:val="single" w:color="000000" w:sz="4" w:space="0"/>
              <w:right w:val="single" w:color="000000" w:sz="4" w:space="0"/>
            </w:tcBorders>
            <w:shd w:val="clear" w:color="auto" w:fill="ADDAB2"/>
            <w:tcMar>
              <w:top w:w="80" w:type="dxa"/>
              <w:left w:w="80" w:type="dxa"/>
              <w:bottom w:w="80" w:type="dxa"/>
              <w:right w:w="80" w:type="dxa"/>
            </w:tcMar>
            <w:vAlign w:val="center"/>
          </w:tcPr>
          <w:p>
            <w:pPr>
              <w:pStyle w:val="13"/>
              <w:framePr w:w="0" w:wrap="auto" w:vAnchor="margin" w:hAnchor="text" w:yAlign="inline"/>
              <w:spacing w:before="156" w:after="156" w:line="240" w:lineRule="auto"/>
              <w:jc w:val="center"/>
            </w:pPr>
            <w:r>
              <w:rPr>
                <w:rStyle w:val="14"/>
                <w:rFonts w:ascii="楷体" w:hAnsi="楷体" w:eastAsia="楷体" w:cs="楷体"/>
                <w:b/>
                <w:bCs/>
                <w:sz w:val="24"/>
                <w:szCs w:val="24"/>
                <w:rtl w:val="0"/>
                <w:lang w:val="zh-TW" w:eastAsia="zh-TW"/>
              </w:rPr>
              <w:t>其他费率</w:t>
            </w:r>
          </w:p>
        </w:tc>
        <w:tc>
          <w:tcPr>
            <w:tcW w:w="658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0" w:wrap="auto" w:vAnchor="margin" w:hAnchor="text" w:yAlign="inline"/>
              <w:spacing w:before="156" w:after="156" w:line="240" w:lineRule="auto"/>
            </w:pPr>
            <w:r>
              <w:rPr>
                <w:rFonts w:hint="eastAsia" w:ascii="楷体" w:hAnsi="楷体" w:eastAsia="楷体" w:cs="楷体"/>
                <w:sz w:val="24"/>
                <w:szCs w:val="24"/>
                <w:highlight w:val="none"/>
              </w:rPr>
              <w:t>受托人管理费：</w:t>
            </w:r>
            <w:r>
              <w:rPr>
                <w:rFonts w:hint="default" w:ascii="楷体" w:hAnsi="楷体" w:eastAsia="楷体" w:cs="楷体"/>
                <w:sz w:val="24"/>
                <w:szCs w:val="24"/>
                <w:highlight w:val="none"/>
              </w:rPr>
              <w:t>48</w:t>
            </w:r>
            <w:r>
              <w:rPr>
                <w:rFonts w:hint="eastAsia" w:ascii="楷体" w:hAnsi="楷体" w:eastAsia="楷体" w:cs="楷体"/>
                <w:sz w:val="24"/>
                <w:szCs w:val="24"/>
                <w:highlight w:val="none"/>
              </w:rPr>
              <w:t>BP/年；托管费：1BP/年；独立监督费：</w:t>
            </w:r>
            <w:r>
              <w:rPr>
                <w:rFonts w:hint="default" w:ascii="楷体" w:hAnsi="楷体" w:eastAsia="楷体" w:cs="楷体"/>
                <w:sz w:val="24"/>
                <w:szCs w:val="24"/>
                <w:highlight w:val="none"/>
              </w:rPr>
              <w:t>0.5</w:t>
            </w:r>
            <w:r>
              <w:rPr>
                <w:rFonts w:hint="eastAsia" w:ascii="楷体" w:hAnsi="楷体" w:eastAsia="楷体" w:cs="楷体"/>
                <w:sz w:val="24"/>
                <w:szCs w:val="24"/>
                <w:highlight w:val="none"/>
              </w:rPr>
              <w:t>BP/年。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50" w:hRule="atLeast"/>
        </w:trPr>
        <w:tc>
          <w:tcPr>
            <w:tcW w:w="2315" w:type="dxa"/>
            <w:tcBorders>
              <w:top w:val="single" w:color="000000" w:sz="4" w:space="0"/>
              <w:left w:val="single" w:color="000000" w:sz="4" w:space="0"/>
              <w:bottom w:val="single" w:color="000000" w:sz="4" w:space="0"/>
              <w:right w:val="single" w:color="000000" w:sz="4" w:space="0"/>
            </w:tcBorders>
            <w:shd w:val="clear" w:color="auto" w:fill="ADDAB2"/>
            <w:tcMar>
              <w:top w:w="80" w:type="dxa"/>
              <w:left w:w="80" w:type="dxa"/>
              <w:bottom w:w="80" w:type="dxa"/>
              <w:right w:w="80" w:type="dxa"/>
            </w:tcMar>
            <w:vAlign w:val="center"/>
          </w:tcPr>
          <w:p>
            <w:pPr>
              <w:pStyle w:val="13"/>
              <w:framePr w:w="0" w:wrap="auto" w:vAnchor="margin" w:hAnchor="text" w:yAlign="inline"/>
              <w:spacing w:before="156" w:after="156" w:line="240" w:lineRule="auto"/>
              <w:jc w:val="center"/>
            </w:pPr>
            <w:r>
              <w:rPr>
                <w:rStyle w:val="14"/>
                <w:rFonts w:ascii="楷体" w:hAnsi="楷体" w:eastAsia="楷体" w:cs="楷体"/>
                <w:b/>
                <w:bCs/>
                <w:sz w:val="24"/>
                <w:szCs w:val="24"/>
                <w:rtl w:val="0"/>
                <w:lang w:val="zh-TW" w:eastAsia="zh-TW"/>
              </w:rPr>
              <w:t>受益凭证预期收益</w:t>
            </w:r>
          </w:p>
        </w:tc>
        <w:tc>
          <w:tcPr>
            <w:tcW w:w="658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0" w:wrap="auto" w:vAnchor="margin" w:hAnchor="text" w:yAlign="inline"/>
              <w:spacing w:before="156" w:after="156" w:line="240" w:lineRule="auto"/>
            </w:pPr>
            <w:r>
              <w:rPr>
                <w:rFonts w:hint="eastAsia" w:ascii="楷体" w:hAnsi="楷体" w:eastAsia="楷体" w:cs="楷体"/>
                <w:sz w:val="24"/>
                <w:szCs w:val="24"/>
                <w:highlight w:val="none"/>
              </w:rPr>
              <w:t>4.</w:t>
            </w:r>
            <w:r>
              <w:rPr>
                <w:rFonts w:hint="default" w:ascii="楷体" w:hAnsi="楷体" w:eastAsia="楷体" w:cs="楷体"/>
                <w:sz w:val="24"/>
                <w:szCs w:val="24"/>
                <w:highlight w:val="none"/>
              </w:rPr>
              <w:t>75</w:t>
            </w:r>
            <w:r>
              <w:rPr>
                <w:rFonts w:hint="eastAsia" w:ascii="楷体" w:hAnsi="楷体" w:eastAsia="楷体" w:cs="楷体"/>
                <w:sz w:val="24"/>
                <w:szCs w:val="24"/>
                <w:highlight w:val="none"/>
              </w:rPr>
              <w:t>%/年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707" w:hRule="atLeast"/>
        </w:trPr>
        <w:tc>
          <w:tcPr>
            <w:tcW w:w="2315" w:type="dxa"/>
            <w:tcBorders>
              <w:top w:val="single" w:color="000000" w:sz="4" w:space="0"/>
              <w:left w:val="single" w:color="000000" w:sz="4" w:space="0"/>
              <w:bottom w:val="single" w:color="000000" w:sz="4" w:space="0"/>
              <w:right w:val="single" w:color="000000" w:sz="4" w:space="0"/>
            </w:tcBorders>
            <w:shd w:val="clear" w:color="auto" w:fill="ADDAB2"/>
            <w:tcMar>
              <w:top w:w="80" w:type="dxa"/>
              <w:left w:w="80" w:type="dxa"/>
              <w:bottom w:w="80" w:type="dxa"/>
              <w:right w:w="80" w:type="dxa"/>
            </w:tcMar>
            <w:vAlign w:val="center"/>
          </w:tcPr>
          <w:p>
            <w:pPr>
              <w:pStyle w:val="13"/>
              <w:framePr w:w="0" w:wrap="auto" w:vAnchor="margin" w:hAnchor="text" w:yAlign="inline"/>
              <w:spacing w:before="156" w:after="156" w:line="240" w:lineRule="auto"/>
              <w:jc w:val="center"/>
            </w:pPr>
            <w:r>
              <w:rPr>
                <w:rStyle w:val="14"/>
                <w:rFonts w:ascii="楷体" w:hAnsi="楷体" w:eastAsia="楷体" w:cs="楷体"/>
                <w:b/>
                <w:bCs/>
                <w:sz w:val="24"/>
                <w:szCs w:val="24"/>
                <w:rtl w:val="0"/>
                <w:lang w:val="zh-TW" w:eastAsia="zh-TW"/>
              </w:rPr>
              <w:t>付息方式</w:t>
            </w:r>
          </w:p>
        </w:tc>
        <w:tc>
          <w:tcPr>
            <w:tcW w:w="658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0" w:wrap="auto" w:vAnchor="margin" w:hAnchor="text" w:yAlign="inline"/>
              <w:spacing w:before="156" w:after="156" w:line="240" w:lineRule="auto"/>
            </w:pPr>
            <w:r>
              <w:rPr>
                <w:rStyle w:val="14"/>
                <w:rFonts w:ascii="楷体" w:hAnsi="楷体" w:eastAsia="楷体" w:cs="楷体"/>
                <w:sz w:val="24"/>
                <w:szCs w:val="24"/>
                <w:rtl w:val="0"/>
                <w:lang w:val="zh-TW" w:eastAsia="zh-TW"/>
              </w:rPr>
              <w:t>按季付息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729" w:hRule="atLeast"/>
        </w:trPr>
        <w:tc>
          <w:tcPr>
            <w:tcW w:w="2315" w:type="dxa"/>
            <w:tcBorders>
              <w:top w:val="single" w:color="000000" w:sz="4" w:space="0"/>
              <w:left w:val="single" w:color="000000" w:sz="4" w:space="0"/>
              <w:bottom w:val="single" w:color="000000" w:sz="4" w:space="0"/>
              <w:right w:val="single" w:color="000000" w:sz="4" w:space="0"/>
            </w:tcBorders>
            <w:shd w:val="clear" w:color="auto" w:fill="ADDAB2"/>
            <w:tcMar>
              <w:top w:w="80" w:type="dxa"/>
              <w:left w:w="80" w:type="dxa"/>
              <w:bottom w:w="80" w:type="dxa"/>
              <w:right w:w="80" w:type="dxa"/>
            </w:tcMar>
            <w:vAlign w:val="center"/>
          </w:tcPr>
          <w:p>
            <w:pPr>
              <w:pStyle w:val="13"/>
              <w:framePr w:w="0" w:wrap="auto" w:vAnchor="margin" w:hAnchor="text" w:yAlign="inline"/>
              <w:spacing w:before="156" w:after="156" w:line="240" w:lineRule="auto"/>
              <w:jc w:val="center"/>
            </w:pPr>
            <w:r>
              <w:rPr>
                <w:rStyle w:val="14"/>
                <w:rFonts w:ascii="楷体" w:hAnsi="楷体" w:eastAsia="楷体" w:cs="楷体"/>
                <w:b/>
                <w:bCs/>
                <w:sz w:val="24"/>
                <w:szCs w:val="24"/>
                <w:rtl w:val="0"/>
                <w:lang w:val="zh-TW" w:eastAsia="zh-TW"/>
              </w:rPr>
              <w:t>还本方式</w:t>
            </w:r>
          </w:p>
        </w:tc>
        <w:tc>
          <w:tcPr>
            <w:tcW w:w="658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0" w:wrap="auto" w:vAnchor="margin" w:hAnchor="text" w:yAlign="inline"/>
              <w:spacing w:before="156" w:after="156" w:line="240" w:lineRule="auto"/>
            </w:pPr>
            <w:r>
              <w:rPr>
                <w:rStyle w:val="14"/>
                <w:rFonts w:ascii="楷体" w:hAnsi="楷体" w:eastAsia="楷体" w:cs="楷体"/>
                <w:sz w:val="24"/>
                <w:szCs w:val="24"/>
                <w:rtl w:val="0"/>
                <w:lang w:val="zh-TW" w:eastAsia="zh-TW"/>
              </w:rPr>
              <w:t>到期一次性偿还本金</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860" w:hRule="atLeast"/>
        </w:trPr>
        <w:tc>
          <w:tcPr>
            <w:tcW w:w="2315" w:type="dxa"/>
            <w:tcBorders>
              <w:top w:val="single" w:color="000000" w:sz="4" w:space="0"/>
              <w:left w:val="single" w:color="000000" w:sz="4" w:space="0"/>
              <w:bottom w:val="single" w:color="000000" w:sz="4" w:space="0"/>
              <w:right w:val="single" w:color="000000" w:sz="4" w:space="0"/>
            </w:tcBorders>
            <w:shd w:val="clear" w:color="auto" w:fill="ADDAB2"/>
            <w:tcMar>
              <w:top w:w="80" w:type="dxa"/>
              <w:left w:w="80" w:type="dxa"/>
              <w:bottom w:w="80" w:type="dxa"/>
              <w:right w:w="80" w:type="dxa"/>
            </w:tcMar>
            <w:vAlign w:val="center"/>
          </w:tcPr>
          <w:p>
            <w:pPr>
              <w:pStyle w:val="13"/>
              <w:framePr w:w="0" w:wrap="auto" w:vAnchor="margin" w:hAnchor="text" w:yAlign="inline"/>
              <w:spacing w:before="156" w:after="156" w:line="240" w:lineRule="auto"/>
              <w:jc w:val="center"/>
            </w:pPr>
            <w:r>
              <w:rPr>
                <w:rStyle w:val="14"/>
                <w:rFonts w:ascii="楷体" w:hAnsi="楷体" w:eastAsia="楷体" w:cs="楷体"/>
                <w:b/>
                <w:bCs/>
                <w:sz w:val="24"/>
                <w:szCs w:val="24"/>
                <w:rtl w:val="0"/>
                <w:lang w:val="zh-TW" w:eastAsia="zh-TW"/>
              </w:rPr>
              <w:t>增信安排</w:t>
            </w:r>
          </w:p>
        </w:tc>
        <w:tc>
          <w:tcPr>
            <w:tcW w:w="658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3"/>
              <w:framePr w:w="0" w:wrap="auto" w:vAnchor="margin" w:hAnchor="text" w:yAlign="inline"/>
              <w:spacing w:before="72" w:after="72" w:line="240" w:lineRule="auto"/>
            </w:pPr>
            <w:r>
              <w:rPr>
                <w:rStyle w:val="14"/>
                <w:rFonts w:ascii="楷体" w:hAnsi="楷体" w:eastAsia="楷体" w:cs="楷体"/>
                <w:sz w:val="24"/>
                <w:szCs w:val="24"/>
                <w:rtl w:val="0"/>
                <w:lang w:val="zh-TW" w:eastAsia="zh-TW"/>
              </w:rPr>
              <w:t>由</w:t>
            </w:r>
            <w:r>
              <w:rPr>
                <w:rStyle w:val="14"/>
                <w:rFonts w:ascii="楷体" w:hAnsi="楷体" w:eastAsia="楷体" w:cs="楷体"/>
                <w:sz w:val="24"/>
                <w:szCs w:val="24"/>
                <w:rtl w:val="0"/>
                <w:lang w:eastAsia="zh-TW"/>
              </w:rPr>
              <w:t>成</w:t>
            </w:r>
            <w:r>
              <w:rPr>
                <w:rFonts w:hint="eastAsia" w:ascii="楷体" w:hAnsi="楷体" w:eastAsia="楷体" w:cs="楷体"/>
                <w:sz w:val="24"/>
                <w:szCs w:val="24"/>
              </w:rPr>
              <w:t>都城建投资管理集团有限责任公司</w:t>
            </w:r>
            <w:r>
              <w:rPr>
                <w:rStyle w:val="14"/>
                <w:rFonts w:ascii="楷体" w:hAnsi="楷体" w:eastAsia="楷体" w:cs="楷体"/>
                <w:sz w:val="24"/>
                <w:szCs w:val="24"/>
                <w:rtl w:val="0"/>
                <w:lang w:val="zh-TW" w:eastAsia="zh-TW"/>
              </w:rPr>
              <w:t>提供本息全额无条件不可撤销连带责任保证担保</w:t>
            </w:r>
          </w:p>
        </w:tc>
      </w:tr>
    </w:tbl>
    <w:p>
      <w:pPr>
        <w:pStyle w:val="13"/>
        <w:framePr w:w="0" w:wrap="auto" w:vAnchor="margin" w:hAnchor="text" w:yAlign="inline"/>
        <w:spacing w:before="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本投资计划还款来源</w:t>
      </w:r>
      <w:r>
        <w:rPr>
          <w:rStyle w:val="14"/>
          <w:rFonts w:ascii="楷体" w:hAnsi="楷体" w:eastAsia="楷体" w:cs="楷体"/>
          <w:sz w:val="24"/>
          <w:szCs w:val="24"/>
          <w:rtl w:val="0"/>
          <w:lang w:val="zh-TW" w:eastAsia="zh-TW"/>
        </w:rPr>
        <w:t>为</w:t>
      </w:r>
      <w:r>
        <w:rPr>
          <w:rStyle w:val="15"/>
          <w:rFonts w:ascii="楷体" w:hAnsi="楷体" w:eastAsia="楷体" w:cs="楷体"/>
          <w:sz w:val="24"/>
          <w:szCs w:val="24"/>
          <w:rtl w:val="0"/>
          <w:lang w:val="zh-TW" w:eastAsia="zh-TW"/>
        </w:rPr>
        <w:t>包括但不限于</w:t>
      </w:r>
      <w:r>
        <w:rPr>
          <w:rStyle w:val="14"/>
          <w:rFonts w:ascii="楷体" w:hAnsi="楷体" w:eastAsia="楷体" w:cs="楷体"/>
          <w:color w:val="000000"/>
          <w:sz w:val="24"/>
          <w:szCs w:val="24"/>
          <w:u w:color="000000"/>
          <w:rtl w:val="0"/>
          <w:lang w:val="zh-TW" w:eastAsia="zh-TW"/>
        </w:rPr>
        <w:t>拟投资项目产生的收入、融资主体的经营收入及其可支配的其他款项</w:t>
      </w:r>
      <w:r>
        <w:rPr>
          <w:rStyle w:val="15"/>
          <w:rFonts w:ascii="楷体" w:hAnsi="楷体" w:eastAsia="楷体" w:cs="楷体"/>
          <w:sz w:val="24"/>
          <w:szCs w:val="24"/>
          <w:rtl w:val="0"/>
          <w:lang w:val="zh-TW" w:eastAsia="zh-TW"/>
        </w:rPr>
        <w:t>，符合相关法律、法规及规范性文件的规定。根据《可行性研究报告》的测算，本投资计划下的投资项目的经营现金流及融资主体综合现金流可完全覆盖本债权投资计划本息。</w:t>
      </w:r>
    </w:p>
    <w:p>
      <w:pPr>
        <w:pStyle w:val="13"/>
        <w:framePr w:w="0" w:wrap="auto" w:vAnchor="margin" w:hAnchor="text" w:yAlign="inline"/>
        <w:spacing w:line="360" w:lineRule="auto"/>
        <w:ind w:firstLine="482"/>
        <w:rPr>
          <w:rStyle w:val="14"/>
          <w:rFonts w:ascii="楷体" w:hAnsi="楷体" w:eastAsia="楷体" w:cs="楷体"/>
          <w:b/>
          <w:bCs/>
          <w:sz w:val="24"/>
          <w:szCs w:val="24"/>
          <w:lang w:val="zh-TW" w:eastAsia="zh-TW"/>
        </w:rPr>
      </w:pPr>
      <w:r>
        <w:rPr>
          <w:rStyle w:val="20"/>
          <w:rFonts w:ascii="楷体" w:hAnsi="楷体" w:eastAsia="楷体" w:cs="楷体"/>
          <w:b/>
          <w:bCs/>
          <w:sz w:val="24"/>
          <w:szCs w:val="24"/>
          <w:rtl w:val="0"/>
          <w:lang w:val="zh-TW" w:eastAsia="zh-TW"/>
        </w:rPr>
        <w:t>综上，本投资计划的发行额度、期限、还款方式等内容符合相关法律法规和监管规定。</w:t>
      </w:r>
    </w:p>
    <w:p>
      <w:pPr>
        <w:pStyle w:val="13"/>
        <w:framePr w:w="0" w:wrap="auto" w:vAnchor="margin" w:hAnchor="text" w:yAlign="inline"/>
        <w:spacing w:line="360" w:lineRule="auto"/>
        <w:outlineLvl w:val="1"/>
        <w:rPr>
          <w:rStyle w:val="14"/>
          <w:rFonts w:ascii="楷体" w:hAnsi="楷体" w:eastAsia="楷体" w:cs="楷体"/>
          <w:b/>
          <w:bCs/>
          <w:sz w:val="24"/>
          <w:szCs w:val="24"/>
          <w:lang w:val="zh-TW" w:eastAsia="zh-TW"/>
        </w:rPr>
      </w:pPr>
      <w:bookmarkStart w:id="127" w:name="_Toc823242452"/>
      <w:r>
        <w:rPr>
          <w:rStyle w:val="20"/>
          <w:rFonts w:ascii="楷体" w:hAnsi="楷体" w:eastAsia="楷体" w:cs="楷体"/>
          <w:b/>
          <w:bCs/>
          <w:sz w:val="24"/>
          <w:szCs w:val="24"/>
          <w:rtl w:val="0"/>
          <w:lang w:val="zh-TW" w:eastAsia="zh-TW"/>
        </w:rPr>
        <w:t>二、信用评级</w:t>
      </w:r>
      <w:bookmarkEnd w:id="127"/>
    </w:p>
    <w:p>
      <w:pPr>
        <w:pStyle w:val="13"/>
        <w:framePr w:w="0" w:wrap="auto" w:vAnchor="margin" w:hAnchor="text" w:yAlign="inline"/>
        <w:spacing w:line="360" w:lineRule="auto"/>
        <w:ind w:firstLine="480"/>
        <w:rPr>
          <w:rStyle w:val="14"/>
          <w:rFonts w:ascii="楷体" w:hAnsi="楷体" w:eastAsia="楷体" w:cs="楷体"/>
          <w:sz w:val="24"/>
          <w:szCs w:val="24"/>
        </w:rPr>
      </w:pPr>
      <w:r>
        <w:rPr>
          <w:rStyle w:val="15"/>
          <w:rFonts w:ascii="楷体" w:hAnsi="楷体" w:eastAsia="楷体" w:cs="楷体"/>
          <w:sz w:val="24"/>
          <w:szCs w:val="24"/>
          <w:rtl w:val="0"/>
          <w:lang w:val="zh-TW" w:eastAsia="zh-TW"/>
        </w:rPr>
        <w:t>根据</w:t>
      </w:r>
      <w:r>
        <w:rPr>
          <w:rStyle w:val="15"/>
          <w:rFonts w:ascii="楷体" w:hAnsi="楷体" w:eastAsia="楷体" w:cs="楷体"/>
          <w:sz w:val="24"/>
          <w:szCs w:val="24"/>
          <w:rtl w:val="0"/>
          <w:lang w:eastAsia="zh-TW"/>
        </w:rPr>
        <w:t>远东资信评估</w:t>
      </w:r>
      <w:r>
        <w:rPr>
          <w:rStyle w:val="15"/>
          <w:rFonts w:ascii="楷体" w:hAnsi="楷体" w:eastAsia="楷体" w:cs="楷体"/>
          <w:sz w:val="24"/>
          <w:szCs w:val="24"/>
          <w:rtl w:val="0"/>
          <w:lang w:val="zh-TW" w:eastAsia="zh-TW"/>
        </w:rPr>
        <w:t>有限公司出具的</w:t>
      </w:r>
      <w:r>
        <w:rPr>
          <w:rStyle w:val="15"/>
          <w:rFonts w:ascii="楷体" w:hAnsi="楷体" w:eastAsia="楷体" w:cs="楷体"/>
          <w:sz w:val="24"/>
          <w:szCs w:val="24"/>
          <w:highlight w:val="none"/>
          <w:rtl w:val="0"/>
          <w:lang w:val="zh-TW" w:eastAsia="zh-TW"/>
        </w:rPr>
        <w:t>《建信保险资管</w:t>
      </w:r>
      <w:r>
        <w:rPr>
          <w:rStyle w:val="16"/>
          <w:rFonts w:ascii="楷体" w:hAnsi="楷体" w:eastAsia="楷体" w:cs="楷体"/>
          <w:sz w:val="24"/>
          <w:szCs w:val="24"/>
          <w:highlight w:val="none"/>
          <w:rtl w:val="0"/>
          <w:lang w:val="en-US"/>
        </w:rPr>
        <w:t>-</w:t>
      </w:r>
      <w:r>
        <w:rPr>
          <w:rFonts w:hint="eastAsia" w:ascii="楷体" w:hAnsi="楷体" w:eastAsia="楷体" w:cs="楷体"/>
          <w:sz w:val="24"/>
          <w:szCs w:val="24"/>
          <w:highlight w:val="none"/>
        </w:rPr>
        <w:t>成都城投云创科技园</w:t>
      </w:r>
      <w:r>
        <w:rPr>
          <w:rStyle w:val="15"/>
          <w:rFonts w:ascii="楷体" w:hAnsi="楷体" w:eastAsia="楷体" w:cs="楷体"/>
          <w:sz w:val="24"/>
          <w:szCs w:val="24"/>
          <w:highlight w:val="none"/>
          <w:rtl w:val="0"/>
          <w:lang w:val="zh-TW" w:eastAsia="zh-TW"/>
        </w:rPr>
        <w:t>债权投资计划信用评级报告》</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本投资计划的信用评级结果为【】，评级展望稳定。</w:t>
      </w:r>
    </w:p>
    <w:p>
      <w:pPr>
        <w:pStyle w:val="13"/>
        <w:framePr w:w="0" w:wrap="auto" w:vAnchor="margin" w:hAnchor="text" w:yAlign="inline"/>
        <w:spacing w:line="360" w:lineRule="auto"/>
        <w:ind w:firstLine="482"/>
        <w:rPr>
          <w:rStyle w:val="14"/>
          <w:rFonts w:ascii="楷体" w:hAnsi="楷体" w:eastAsia="楷体" w:cs="楷体"/>
          <w:sz w:val="24"/>
          <w:szCs w:val="24"/>
        </w:rPr>
      </w:pPr>
      <w:r>
        <w:rPr>
          <w:rStyle w:val="20"/>
          <w:rFonts w:ascii="楷体" w:hAnsi="楷体" w:eastAsia="楷体" w:cs="楷体"/>
          <w:b/>
          <w:bCs/>
          <w:sz w:val="24"/>
          <w:szCs w:val="24"/>
          <w:rtl w:val="0"/>
          <w:lang w:val="zh-TW" w:eastAsia="zh-TW"/>
        </w:rPr>
        <w:t>本所律师核查后认为</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本投资计划的信用评级符合《债权投资实施细则</w:t>
      </w:r>
      <w:r>
        <w:rPr>
          <w:rStyle w:val="20"/>
          <w:rFonts w:ascii="楷体" w:hAnsi="楷体" w:eastAsia="楷体" w:cs="楷体"/>
          <w:b/>
          <w:bCs/>
          <w:sz w:val="24"/>
          <w:szCs w:val="24"/>
          <w:rtl w:val="0"/>
          <w:lang w:eastAsia="zh-TW"/>
        </w:rPr>
        <w:t>》第七条的</w:t>
      </w:r>
      <w:r>
        <w:rPr>
          <w:rStyle w:val="20"/>
          <w:rFonts w:ascii="楷体" w:hAnsi="楷体" w:eastAsia="楷体" w:cs="楷体"/>
          <w:b/>
          <w:bCs/>
          <w:sz w:val="24"/>
          <w:szCs w:val="24"/>
          <w:rtl w:val="0"/>
          <w:lang w:val="zh-TW" w:eastAsia="zh-TW"/>
        </w:rPr>
        <w:t>规定。</w:t>
      </w:r>
    </w:p>
    <w:p>
      <w:pPr>
        <w:pStyle w:val="13"/>
        <w:framePr w:w="0" w:wrap="auto" w:vAnchor="margin" w:hAnchor="text" w:yAlign="inline"/>
        <w:spacing w:line="360" w:lineRule="auto"/>
        <w:outlineLvl w:val="1"/>
        <w:rPr>
          <w:rStyle w:val="14"/>
          <w:rFonts w:ascii="楷体" w:hAnsi="楷体" w:eastAsia="楷体" w:cs="楷体"/>
          <w:sz w:val="24"/>
          <w:szCs w:val="24"/>
          <w:lang w:val="zh-TW" w:eastAsia="zh-TW"/>
        </w:rPr>
      </w:pPr>
      <w:bookmarkStart w:id="128" w:name="_Toc2146236790"/>
      <w:r>
        <w:rPr>
          <w:rStyle w:val="20"/>
          <w:rFonts w:ascii="楷体" w:hAnsi="楷体" w:eastAsia="楷体" w:cs="楷体"/>
          <w:b/>
          <w:bCs/>
          <w:sz w:val="24"/>
          <w:szCs w:val="24"/>
          <w:rtl w:val="0"/>
          <w:lang w:val="zh-TW" w:eastAsia="zh-TW"/>
        </w:rPr>
        <w:t>三、信用增级安排</w:t>
      </w:r>
      <w:bookmarkEnd w:id="128"/>
    </w:p>
    <w:p>
      <w:pPr>
        <w:framePr w:w="0" w:wrap="auto" w:vAnchor="margin" w:hAnchor="text" w:yAlign="inline"/>
        <w:spacing w:before="156" w:beforeLines="50" w:after="156" w:afterLines="50" w:line="360" w:lineRule="auto"/>
        <w:ind w:firstLine="480" w:firstLineChars="200"/>
        <w:jc w:val="both"/>
        <w:rPr>
          <w:rFonts w:hint="eastAsia" w:ascii="楷体" w:hAnsi="楷体" w:eastAsia="楷体" w:cs="楷体"/>
          <w:b w:val="0"/>
          <w:bCs w:val="0"/>
          <w:color w:val="000000"/>
        </w:rPr>
      </w:pPr>
      <w:r>
        <w:rPr>
          <w:rFonts w:hint="eastAsia" w:ascii="楷体" w:hAnsi="楷体" w:eastAsia="楷体" w:cs="楷体"/>
          <w:color w:val="000000"/>
        </w:rPr>
        <w:t>本投资计划增信安排为符合《</w:t>
      </w:r>
      <w:r>
        <w:rPr>
          <w:rFonts w:hint="eastAsia" w:ascii="楷体" w:hAnsi="楷体" w:eastAsia="楷体" w:cs="楷体"/>
          <w:color w:val="000000"/>
          <w:lang w:eastAsia="zh-CN"/>
        </w:rPr>
        <w:t>债权投资</w:t>
      </w:r>
      <w:r>
        <w:rPr>
          <w:rFonts w:hint="eastAsia" w:ascii="楷体" w:hAnsi="楷体" w:eastAsia="楷体" w:cs="楷体"/>
          <w:color w:val="000000"/>
        </w:rPr>
        <w:t>实施细则》</w:t>
      </w:r>
      <w:bookmarkStart w:id="129" w:name="_Hlk44408147"/>
      <w:r>
        <w:rPr>
          <w:rFonts w:hint="eastAsia" w:ascii="楷体" w:hAnsi="楷体" w:eastAsia="楷体" w:cs="楷体"/>
          <w:color w:val="000000"/>
        </w:rPr>
        <w:t>第七条</w:t>
      </w:r>
      <w:bookmarkEnd w:id="129"/>
      <w:r>
        <w:rPr>
          <w:rFonts w:hint="eastAsia" w:ascii="楷体" w:hAnsi="楷体" w:eastAsia="楷体" w:cs="楷体"/>
          <w:color w:val="000000"/>
        </w:rPr>
        <w:t>规定的增级方式，即由中国境内依法注册成立的有限公司即担保人</w:t>
      </w:r>
      <w:r>
        <w:rPr>
          <w:rFonts w:hint="eastAsia" w:ascii="楷体" w:hAnsi="楷体" w:eastAsia="楷体" w:cs="楷体"/>
          <w:sz w:val="24"/>
          <w:szCs w:val="24"/>
        </w:rPr>
        <w:t>成都城建投资管理集团有限责任公司</w:t>
      </w:r>
      <w:r>
        <w:rPr>
          <w:rFonts w:hint="eastAsia" w:ascii="楷体" w:hAnsi="楷体" w:eastAsia="楷体" w:cs="楷体"/>
          <w:b w:val="0"/>
          <w:bCs w:val="0"/>
          <w:color w:val="000000"/>
        </w:rPr>
        <w:t>，为本投资计划提供本息全额无条件不可撤销连带责任保证担保，且信用增级方式与融资主体还款来源相互独立。</w:t>
      </w:r>
    </w:p>
    <w:p>
      <w:pPr>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480" w:firstLineChars="200"/>
        <w:jc w:val="both"/>
        <w:textAlignment w:val="auto"/>
        <w:outlineLvl w:val="9"/>
        <w:rPr>
          <w:rFonts w:hint="eastAsia" w:ascii="楷体" w:hAnsi="楷体" w:eastAsia="楷体" w:cs="楷体"/>
        </w:rPr>
      </w:pPr>
      <w:r>
        <w:rPr>
          <w:rFonts w:hint="eastAsia" w:ascii="楷体" w:hAnsi="楷体" w:eastAsia="楷体" w:cs="楷体"/>
        </w:rPr>
        <w:t>1</w:t>
      </w:r>
      <w:r>
        <w:rPr>
          <w:rFonts w:hint="eastAsia" w:ascii="楷体" w:hAnsi="楷体" w:eastAsia="楷体" w:cs="楷体"/>
          <w:lang w:eastAsia="zh-CN"/>
        </w:rPr>
        <w:t>、</w:t>
      </w:r>
      <w:r>
        <w:rPr>
          <w:rFonts w:hint="eastAsia" w:ascii="楷体" w:hAnsi="楷体" w:eastAsia="楷体" w:cs="楷体"/>
          <w:rtl w:val="0"/>
          <w:lang w:val="zh-TW" w:eastAsia="zh-TW"/>
        </w:rPr>
        <w:t>根据</w:t>
      </w:r>
      <w:r>
        <w:rPr>
          <w:rStyle w:val="15"/>
          <w:rFonts w:ascii="楷体" w:hAnsi="楷体" w:eastAsia="楷体" w:cs="楷体"/>
          <w:sz w:val="24"/>
          <w:szCs w:val="24"/>
          <w:rtl w:val="0"/>
          <w:lang w:eastAsia="zh-TW"/>
        </w:rPr>
        <w:t>远东资信评估有限</w:t>
      </w:r>
      <w:r>
        <w:rPr>
          <w:rStyle w:val="15"/>
          <w:rFonts w:ascii="楷体" w:hAnsi="楷体" w:eastAsia="楷体" w:cs="楷体"/>
          <w:sz w:val="24"/>
          <w:szCs w:val="24"/>
          <w:rtl w:val="0"/>
          <w:lang w:val="zh-TW" w:eastAsia="zh-TW"/>
        </w:rPr>
        <w:t>公司</w:t>
      </w:r>
      <w:r>
        <w:rPr>
          <w:rFonts w:hint="eastAsia" w:ascii="楷体" w:hAnsi="楷体" w:eastAsia="楷体" w:cs="楷体"/>
          <w:rtl w:val="0"/>
          <w:lang w:val="zh-TW" w:eastAsia="zh-TW"/>
        </w:rPr>
        <w:t>出具的</w:t>
      </w:r>
      <w:r>
        <w:rPr>
          <w:rFonts w:hint="eastAsia" w:ascii="楷体" w:hAnsi="楷体" w:eastAsia="楷体" w:cs="楷体"/>
          <w:highlight w:val="none"/>
          <w:rtl w:val="0"/>
          <w:lang w:val="zh-TW" w:eastAsia="zh-TW"/>
        </w:rPr>
        <w:t>《建信保险资管</w:t>
      </w:r>
      <w:r>
        <w:rPr>
          <w:rFonts w:hint="eastAsia" w:ascii="楷体" w:hAnsi="楷体" w:eastAsia="楷体" w:cs="楷体"/>
          <w:highlight w:val="none"/>
          <w:rtl w:val="0"/>
          <w:lang w:val="en-US"/>
        </w:rPr>
        <w:t>-</w:t>
      </w:r>
      <w:r>
        <w:rPr>
          <w:rFonts w:hint="eastAsia" w:ascii="楷体" w:hAnsi="楷体" w:eastAsia="楷体" w:cs="楷体"/>
          <w:highlight w:val="none"/>
          <w:rtl w:val="0"/>
          <w:lang w:val="en-US" w:eastAsia="zh-CN"/>
        </w:rPr>
        <w:t>成都城投云创科技园</w:t>
      </w:r>
      <w:r>
        <w:rPr>
          <w:rStyle w:val="15"/>
          <w:rFonts w:ascii="楷体" w:hAnsi="楷体" w:eastAsia="楷体" w:cs="楷体"/>
          <w:sz w:val="24"/>
          <w:szCs w:val="24"/>
          <w:highlight w:val="none"/>
          <w:rtl w:val="0"/>
          <w:lang w:val="zh-TW" w:eastAsia="zh-TW"/>
        </w:rPr>
        <w:t>债权投资计划</w:t>
      </w:r>
      <w:r>
        <w:rPr>
          <w:rFonts w:hint="eastAsia" w:ascii="楷体" w:hAnsi="楷体" w:eastAsia="楷体" w:cs="楷体"/>
          <w:highlight w:val="none"/>
          <w:rtl w:val="0"/>
          <w:lang w:val="zh-TW" w:eastAsia="zh-TW"/>
        </w:rPr>
        <w:t>信用评级报告》</w:t>
      </w:r>
      <w:r>
        <w:rPr>
          <w:rFonts w:hint="eastAsia" w:ascii="楷体" w:hAnsi="楷体" w:eastAsia="楷体" w:cs="楷体"/>
          <w:rtl w:val="0"/>
          <w:lang w:val="zh-TW" w:eastAsia="zh-TW"/>
        </w:rPr>
        <w:t>，融资主体的主体评级为【】，担保人的主体评级为【】。</w:t>
      </w:r>
      <w:r>
        <w:rPr>
          <w:rFonts w:hint="eastAsia" w:ascii="楷体" w:hAnsi="楷体" w:eastAsia="楷体" w:cs="楷体"/>
          <w:rtl w:val="0"/>
          <w:lang w:eastAsia="zh-TW"/>
        </w:rPr>
        <w:t>担保人</w:t>
      </w:r>
      <w:r>
        <w:rPr>
          <w:rFonts w:hint="eastAsia" w:ascii="楷体" w:hAnsi="楷体" w:eastAsia="楷体" w:cs="楷体"/>
          <w:rtl w:val="0"/>
          <w:lang w:val="zh-TW" w:eastAsia="zh-TW"/>
        </w:rPr>
        <w:t>的信用评级不低于融资主体的信用评级。</w:t>
      </w:r>
      <w:r>
        <w:rPr>
          <w:rFonts w:hint="eastAsia" w:ascii="楷体" w:hAnsi="楷体" w:eastAsia="楷体" w:cs="楷体"/>
          <w:rtl w:val="0"/>
          <w:lang w:eastAsia="zh-TW"/>
        </w:rPr>
        <w:t>担保人</w:t>
      </w:r>
      <w:r>
        <w:rPr>
          <w:rFonts w:hint="eastAsia" w:ascii="楷体" w:hAnsi="楷体" w:eastAsia="楷体" w:cs="楷体"/>
          <w:rtl w:val="0"/>
          <w:lang w:val="zh-TW" w:eastAsia="zh-TW"/>
        </w:rPr>
        <w:t>信用等级符合《债权投资实施细则》第七条第（二）项的规定。</w:t>
      </w:r>
      <w:r>
        <w:rPr>
          <w:rFonts w:hint="eastAsia" w:ascii="楷体" w:hAnsi="楷体" w:eastAsia="楷体" w:cs="楷体"/>
        </w:rPr>
        <w:br w:type="textWrapping"/>
      </w:r>
      <w:r>
        <w:rPr>
          <w:rFonts w:hint="eastAsia" w:ascii="楷体" w:hAnsi="楷体" w:eastAsia="楷体" w:cs="楷体"/>
          <w:lang w:val="en-US" w:eastAsia="zh-CN"/>
        </w:rPr>
        <w:t xml:space="preserve">    </w:t>
      </w:r>
      <w:r>
        <w:rPr>
          <w:rFonts w:hint="eastAsia" w:ascii="楷体" w:hAnsi="楷体" w:eastAsia="楷体" w:cs="楷体"/>
        </w:rPr>
        <w:t>2</w:t>
      </w:r>
      <w:r>
        <w:rPr>
          <w:rFonts w:hint="eastAsia" w:ascii="楷体" w:hAnsi="楷体" w:eastAsia="楷体" w:cs="楷体"/>
          <w:lang w:eastAsia="zh-CN"/>
        </w:rPr>
        <w:t>、</w:t>
      </w:r>
      <w:r>
        <w:rPr>
          <w:rFonts w:hint="default" w:ascii="楷体" w:hAnsi="楷体" w:eastAsia="楷体" w:cs="楷体"/>
          <w:lang w:eastAsia="zh-CN"/>
        </w:rPr>
        <w:t>根据建信资管提供的《可行性研究报告》，</w:t>
      </w:r>
      <w:r>
        <w:rPr>
          <w:rFonts w:hint="eastAsia" w:ascii="楷体" w:hAnsi="楷体" w:eastAsia="楷体" w:cs="楷体"/>
        </w:rPr>
        <w:t>担保人</w:t>
      </w:r>
      <w:r>
        <w:rPr>
          <w:rFonts w:hint="default" w:ascii="楷体" w:hAnsi="楷体" w:eastAsia="楷体" w:cs="楷体"/>
        </w:rPr>
        <w:t>2020</w:t>
      </w:r>
      <w:r>
        <w:rPr>
          <w:rFonts w:hint="eastAsia" w:ascii="楷体" w:hAnsi="楷体" w:eastAsia="楷体" w:cs="楷体"/>
        </w:rPr>
        <w:t>年末对外担保总额为</w:t>
      </w:r>
      <w:r>
        <w:rPr>
          <w:rFonts w:hint="default" w:ascii="楷体" w:hAnsi="楷体" w:eastAsia="楷体" w:cs="楷体"/>
        </w:rPr>
        <w:t>15.32</w:t>
      </w:r>
      <w:r>
        <w:rPr>
          <w:rFonts w:hint="eastAsia" w:ascii="楷体" w:hAnsi="楷体" w:eastAsia="楷体" w:cs="楷体"/>
        </w:rPr>
        <w:t>亿元，</w:t>
      </w:r>
      <w:r>
        <w:rPr>
          <w:rFonts w:hint="default" w:ascii="楷体" w:hAnsi="楷体" w:eastAsia="楷体" w:cs="楷体"/>
        </w:rPr>
        <w:t>另</w:t>
      </w:r>
      <w:r>
        <w:rPr>
          <w:rFonts w:hint="eastAsia" w:ascii="楷体" w:hAnsi="楷体" w:eastAsia="楷体" w:cs="楷体"/>
        </w:rPr>
        <w:t>担保人</w:t>
      </w:r>
      <w:r>
        <w:rPr>
          <w:rFonts w:hint="eastAsia" w:ascii="楷体" w:hAnsi="楷体" w:eastAsia="楷体" w:cs="楷体"/>
          <w:lang w:eastAsia="zh-CN"/>
        </w:rPr>
        <w:t>《</w:t>
      </w:r>
      <w:r>
        <w:rPr>
          <w:rFonts w:hint="default" w:ascii="楷体" w:hAnsi="楷体" w:eastAsia="楷体" w:cs="楷体"/>
        </w:rPr>
        <w:t>2020</w:t>
      </w:r>
      <w:r>
        <w:rPr>
          <w:rFonts w:hint="eastAsia" w:ascii="楷体" w:hAnsi="楷体" w:eastAsia="楷体" w:cs="楷体"/>
        </w:rPr>
        <w:t>年</w:t>
      </w:r>
      <w:r>
        <w:rPr>
          <w:rFonts w:hint="eastAsia" w:ascii="楷体" w:hAnsi="楷体" w:eastAsia="楷体" w:cs="楷体"/>
          <w:lang w:eastAsia="zh-CN"/>
        </w:rPr>
        <w:t>度审计报告》显示</w:t>
      </w:r>
      <w:r>
        <w:rPr>
          <w:rFonts w:hint="eastAsia" w:ascii="楷体" w:hAnsi="楷体" w:eastAsia="楷体" w:cs="楷体"/>
        </w:rPr>
        <w:t>，</w:t>
      </w:r>
      <w:r>
        <w:rPr>
          <w:rFonts w:hint="eastAsia" w:ascii="楷体" w:hAnsi="楷体" w:eastAsia="楷体" w:cs="楷体"/>
          <w:sz w:val="24"/>
          <w:szCs w:val="24"/>
          <w:lang w:eastAsia="zh-CN"/>
        </w:rPr>
        <w:t>归属于母公司的所有者权益为</w:t>
      </w:r>
      <w:r>
        <w:rPr>
          <w:rFonts w:hint="eastAsia" w:ascii="楷体" w:hAnsi="楷体" w:eastAsia="楷体" w:cs="楷体"/>
          <w:b w:val="0"/>
          <w:bCs w:val="0"/>
          <w:kern w:val="0"/>
          <w:sz w:val="24"/>
          <w:szCs w:val="24"/>
        </w:rPr>
        <w:t>2,675,786.42</w:t>
      </w:r>
      <w:r>
        <w:rPr>
          <w:rFonts w:hint="default" w:ascii="楷体" w:hAnsi="楷体" w:eastAsia="楷体" w:cs="楷体"/>
          <w:b w:val="0"/>
          <w:bCs w:val="0"/>
          <w:color w:val="auto"/>
          <w:kern w:val="0"/>
          <w:sz w:val="24"/>
          <w:szCs w:val="24"/>
        </w:rPr>
        <w:t>万元</w:t>
      </w:r>
      <w:r>
        <w:rPr>
          <w:rFonts w:hint="eastAsia" w:ascii="楷体" w:hAnsi="楷体" w:eastAsia="楷体" w:cs="楷体"/>
          <w:b w:val="0"/>
          <w:bCs w:val="0"/>
          <w:color w:val="auto"/>
          <w:kern w:val="0"/>
          <w:sz w:val="24"/>
          <w:szCs w:val="24"/>
        </w:rPr>
        <w:t>，</w:t>
      </w:r>
      <w:r>
        <w:rPr>
          <w:rStyle w:val="15"/>
          <w:rFonts w:ascii="楷体" w:hAnsi="楷体" w:eastAsia="楷体" w:cs="楷体"/>
          <w:b w:val="0"/>
          <w:bCs w:val="0"/>
          <w:sz w:val="24"/>
          <w:szCs w:val="24"/>
          <w:rtl w:val="0"/>
          <w:lang w:val="zh-TW" w:eastAsia="zh-TW"/>
        </w:rPr>
        <w:t>所有者权益合计</w:t>
      </w:r>
      <w:r>
        <w:rPr>
          <w:rFonts w:hint="eastAsia" w:ascii="楷体" w:hAnsi="楷体" w:eastAsia="楷体" w:cs="楷体"/>
          <w:b w:val="0"/>
          <w:bCs w:val="0"/>
          <w:kern w:val="0"/>
          <w:sz w:val="24"/>
          <w:szCs w:val="24"/>
        </w:rPr>
        <w:t>3,239,765.76万</w:t>
      </w:r>
      <w:r>
        <w:rPr>
          <w:rStyle w:val="15"/>
          <w:rFonts w:ascii="楷体" w:hAnsi="楷体" w:eastAsia="楷体" w:cs="楷体"/>
          <w:sz w:val="24"/>
          <w:szCs w:val="24"/>
          <w:rtl w:val="0"/>
          <w:lang w:val="zh-TW" w:eastAsia="zh-TW"/>
        </w:rPr>
        <w:t>元</w:t>
      </w:r>
      <w:r>
        <w:rPr>
          <w:rFonts w:hint="eastAsia" w:ascii="楷体" w:hAnsi="楷体" w:eastAsia="楷体" w:cs="楷体"/>
          <w:lang w:val="en-US" w:eastAsia="zh-CN"/>
        </w:rPr>
        <w:t>，</w:t>
      </w:r>
      <w:r>
        <w:rPr>
          <w:rFonts w:hint="eastAsia" w:ascii="楷体" w:hAnsi="楷体" w:eastAsia="楷体" w:cs="楷体"/>
        </w:rPr>
        <w:t>符合《</w:t>
      </w:r>
      <w:r>
        <w:rPr>
          <w:rFonts w:hint="eastAsia" w:ascii="楷体" w:hAnsi="楷体" w:eastAsia="楷体" w:cs="楷体"/>
          <w:lang w:eastAsia="zh-CN"/>
        </w:rPr>
        <w:t>债权投资</w:t>
      </w:r>
      <w:r>
        <w:rPr>
          <w:rFonts w:hint="eastAsia" w:ascii="楷体" w:hAnsi="楷体" w:eastAsia="楷体" w:cs="楷体"/>
        </w:rPr>
        <w:t>实施细则》第七条关于设置保证担保之“同一担保人全部对外担保金额占其净资产的比例不超过50%”的规定条件。</w:t>
      </w:r>
    </w:p>
    <w:p>
      <w:pPr>
        <w:framePr w:w="0" w:wrap="auto" w:vAnchor="margin" w:hAnchor="text" w:yAlign="inline"/>
        <w:spacing w:line="360" w:lineRule="auto"/>
        <w:ind w:firstLine="480" w:firstLineChars="200"/>
        <w:rPr>
          <w:rFonts w:hint="eastAsia" w:ascii="楷体" w:hAnsi="楷体" w:eastAsia="楷体" w:cs="楷体"/>
          <w:b w:val="0"/>
          <w:bCs w:val="0"/>
          <w:sz w:val="24"/>
          <w:szCs w:val="24"/>
        </w:rPr>
      </w:pPr>
      <w:r>
        <w:rPr>
          <w:rFonts w:hint="eastAsia" w:ascii="楷体" w:hAnsi="楷体" w:eastAsia="楷体" w:cs="楷体"/>
          <w:lang w:val="en-US" w:eastAsia="zh-CN"/>
        </w:rPr>
        <w:t>3、</w:t>
      </w:r>
      <w:r>
        <w:rPr>
          <w:rFonts w:hint="eastAsia" w:ascii="楷体" w:hAnsi="楷体" w:eastAsia="楷体" w:cs="楷体"/>
          <w:b w:val="0"/>
          <w:bCs w:val="0"/>
          <w:sz w:val="24"/>
          <w:szCs w:val="24"/>
        </w:rPr>
        <w:t>本投资计划担保人系融资主体的实际控制主体。担保人</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2020年</w:t>
      </w:r>
      <w:r>
        <w:rPr>
          <w:rFonts w:hint="eastAsia" w:ascii="楷体" w:hAnsi="楷体" w:eastAsia="楷体" w:cs="楷体"/>
          <w:b w:val="0"/>
          <w:bCs w:val="0"/>
          <w:sz w:val="24"/>
          <w:szCs w:val="24"/>
          <w:lang w:eastAsia="zh-CN"/>
        </w:rPr>
        <w:t>度审计报告》显示</w:t>
      </w:r>
      <w:r>
        <w:rPr>
          <w:rFonts w:hint="eastAsia" w:ascii="楷体" w:hAnsi="楷体" w:eastAsia="楷体" w:cs="楷体"/>
          <w:b w:val="0"/>
          <w:bCs w:val="0"/>
          <w:sz w:val="24"/>
          <w:szCs w:val="24"/>
          <w:lang w:val="en-US" w:eastAsia="zh-CN"/>
        </w:rPr>
        <w:t>,</w:t>
      </w:r>
      <w:r>
        <w:rPr>
          <w:rFonts w:hint="eastAsia" w:ascii="楷体" w:hAnsi="楷体" w:eastAsia="楷体" w:cs="楷体"/>
          <w:b w:val="0"/>
          <w:bCs w:val="0"/>
          <w:sz w:val="24"/>
          <w:szCs w:val="24"/>
          <w:lang w:eastAsia="zh-CN"/>
        </w:rPr>
        <w:t>归属于母公司的所有者权益为</w:t>
      </w:r>
      <w:r>
        <w:rPr>
          <w:rFonts w:hint="eastAsia" w:ascii="楷体" w:hAnsi="楷体" w:eastAsia="楷体" w:cs="楷体"/>
          <w:b w:val="0"/>
          <w:bCs w:val="0"/>
          <w:kern w:val="0"/>
          <w:sz w:val="24"/>
        </w:rPr>
        <w:t>2,675,786.42</w:t>
      </w:r>
      <w:r>
        <w:rPr>
          <w:rFonts w:hint="default" w:ascii="楷体" w:hAnsi="楷体" w:eastAsia="楷体" w:cs="楷体"/>
          <w:b w:val="0"/>
          <w:bCs w:val="0"/>
          <w:color w:val="auto"/>
          <w:kern w:val="0"/>
          <w:sz w:val="24"/>
          <w:szCs w:val="24"/>
        </w:rPr>
        <w:t>万元</w:t>
      </w:r>
      <w:r>
        <w:rPr>
          <w:rFonts w:hint="eastAsia" w:ascii="楷体" w:hAnsi="楷体" w:eastAsia="楷体" w:cs="楷体"/>
          <w:b w:val="0"/>
          <w:bCs w:val="0"/>
          <w:color w:val="auto"/>
          <w:kern w:val="0"/>
          <w:sz w:val="24"/>
          <w:szCs w:val="24"/>
        </w:rPr>
        <w:t>，</w:t>
      </w:r>
      <w:r>
        <w:rPr>
          <w:rStyle w:val="15"/>
          <w:rFonts w:ascii="楷体" w:hAnsi="楷体" w:eastAsia="楷体" w:cs="楷体"/>
          <w:b w:val="0"/>
          <w:bCs w:val="0"/>
          <w:sz w:val="24"/>
          <w:szCs w:val="24"/>
          <w:rtl w:val="0"/>
          <w:lang w:val="zh-TW" w:eastAsia="zh-TW"/>
        </w:rPr>
        <w:t>所有者权益合计</w:t>
      </w:r>
      <w:r>
        <w:rPr>
          <w:rFonts w:hint="eastAsia" w:ascii="楷体" w:hAnsi="楷体" w:eastAsia="楷体" w:cs="楷体"/>
          <w:b w:val="0"/>
          <w:bCs w:val="0"/>
          <w:kern w:val="0"/>
          <w:sz w:val="24"/>
        </w:rPr>
        <w:t>3,239,765.76万</w:t>
      </w:r>
      <w:r>
        <w:rPr>
          <w:rStyle w:val="15"/>
          <w:rFonts w:ascii="楷体" w:hAnsi="楷体" w:eastAsia="楷体" w:cs="楷体"/>
          <w:b w:val="0"/>
          <w:bCs w:val="0"/>
          <w:sz w:val="24"/>
          <w:szCs w:val="24"/>
          <w:rtl w:val="0"/>
          <w:lang w:val="zh-TW" w:eastAsia="zh-TW"/>
        </w:rPr>
        <w:t>元</w:t>
      </w:r>
      <w:r>
        <w:rPr>
          <w:rStyle w:val="15"/>
          <w:rFonts w:hint="default" w:ascii="楷体" w:hAnsi="楷体" w:eastAsia="楷体" w:cs="楷体"/>
          <w:b w:val="0"/>
          <w:bCs w:val="0"/>
          <w:sz w:val="24"/>
          <w:szCs w:val="24"/>
          <w:rtl w:val="0"/>
          <w:lang w:eastAsia="zh-TW"/>
        </w:rPr>
        <w:t>;</w:t>
      </w:r>
      <w:r>
        <w:rPr>
          <w:rFonts w:hint="eastAsia" w:ascii="楷体" w:hAnsi="楷体" w:eastAsia="楷体" w:cs="楷体"/>
          <w:b w:val="0"/>
          <w:bCs w:val="0"/>
          <w:color w:val="auto"/>
          <w:sz w:val="24"/>
          <w:szCs w:val="24"/>
        </w:rPr>
        <w:t>融资主体《2020年度</w:t>
      </w:r>
      <w:r>
        <w:rPr>
          <w:rFonts w:hint="default" w:ascii="楷体" w:hAnsi="楷体" w:eastAsia="楷体" w:cs="楷体"/>
          <w:b w:val="0"/>
          <w:bCs w:val="0"/>
          <w:color w:val="auto"/>
          <w:sz w:val="24"/>
          <w:szCs w:val="24"/>
        </w:rPr>
        <w:t>年报</w:t>
      </w:r>
      <w:r>
        <w:rPr>
          <w:rFonts w:hint="eastAsia" w:ascii="楷体" w:hAnsi="楷体" w:eastAsia="楷体" w:cs="楷体"/>
          <w:b w:val="0"/>
          <w:bCs w:val="0"/>
          <w:color w:val="auto"/>
          <w:sz w:val="24"/>
          <w:szCs w:val="24"/>
        </w:rPr>
        <w:t>审计报告》显示，所有者权益为</w:t>
      </w:r>
      <w:r>
        <w:rPr>
          <w:rFonts w:hint="eastAsia" w:ascii="楷体" w:hAnsi="楷体" w:eastAsia="楷体" w:cs="楷体"/>
          <w:b w:val="0"/>
          <w:bCs w:val="0"/>
          <w:color w:val="auto"/>
          <w:kern w:val="0"/>
          <w:sz w:val="24"/>
          <w:szCs w:val="24"/>
        </w:rPr>
        <w:t>45,002.52万</w:t>
      </w:r>
      <w:r>
        <w:rPr>
          <w:rFonts w:hint="eastAsia" w:ascii="楷体" w:hAnsi="楷体" w:eastAsia="楷体" w:cs="楷体"/>
          <w:b w:val="0"/>
          <w:bCs w:val="0"/>
          <w:sz w:val="24"/>
          <w:szCs w:val="24"/>
        </w:rPr>
        <w:t>元，符合《</w:t>
      </w:r>
      <w:r>
        <w:rPr>
          <w:rFonts w:hint="eastAsia" w:ascii="楷体" w:hAnsi="楷体" w:eastAsia="楷体" w:cs="楷体"/>
          <w:b w:val="0"/>
          <w:bCs w:val="0"/>
          <w:sz w:val="24"/>
          <w:szCs w:val="24"/>
          <w:lang w:eastAsia="zh-CN"/>
        </w:rPr>
        <w:t>债权投资</w:t>
      </w:r>
      <w:r>
        <w:rPr>
          <w:rFonts w:hint="eastAsia" w:ascii="楷体" w:hAnsi="楷体" w:eastAsia="楷体" w:cs="楷体"/>
          <w:b w:val="0"/>
          <w:bCs w:val="0"/>
          <w:sz w:val="24"/>
          <w:szCs w:val="24"/>
        </w:rPr>
        <w:t>实施细则》第七条关于设置保证担保之 “由融资主体母公司或实际控制人提供担保的，担保人净资产不得低于融资主体净资产的1.5倍”的规定条件。</w:t>
      </w:r>
    </w:p>
    <w:p>
      <w:pPr>
        <w:framePr w:w="0" w:wrap="auto" w:vAnchor="margin" w:hAnchor="text" w:yAlign="inline"/>
        <w:spacing w:before="156" w:after="156" w:line="360" w:lineRule="auto"/>
        <w:ind w:firstLine="480" w:firstLineChars="200"/>
        <w:jc w:val="both"/>
        <w:rPr>
          <w:rFonts w:hint="eastAsia" w:ascii="楷体" w:hAnsi="楷体" w:eastAsia="楷体" w:cs="楷体"/>
          <w:color w:val="auto"/>
        </w:rPr>
      </w:pPr>
      <w:r>
        <w:rPr>
          <w:rFonts w:hint="eastAsia" w:ascii="楷体" w:hAnsi="楷体" w:eastAsia="楷体" w:cs="楷体"/>
          <w:lang w:val="en-US" w:eastAsia="zh-CN"/>
        </w:rPr>
        <w:t>4、</w:t>
      </w:r>
      <w:r>
        <w:rPr>
          <w:rFonts w:hint="eastAsia" w:ascii="楷体" w:hAnsi="楷体" w:eastAsia="楷体" w:cs="楷体"/>
          <w:color w:val="auto"/>
        </w:rPr>
        <w:t>根据本法律意见书第</w:t>
      </w:r>
      <w:r>
        <w:rPr>
          <w:rFonts w:hint="eastAsia" w:ascii="楷体" w:hAnsi="楷体" w:eastAsia="楷体" w:cs="楷体"/>
          <w:color w:val="auto"/>
          <w:lang w:eastAsia="zh-CN"/>
        </w:rPr>
        <w:t>四</w:t>
      </w:r>
      <w:r>
        <w:rPr>
          <w:rFonts w:hint="eastAsia" w:ascii="楷体" w:hAnsi="楷体" w:eastAsia="楷体" w:cs="楷体"/>
          <w:color w:val="auto"/>
        </w:rPr>
        <w:t>部分“</w:t>
      </w:r>
      <w:r>
        <w:rPr>
          <w:rFonts w:hint="eastAsia" w:ascii="楷体" w:hAnsi="楷体" w:eastAsia="楷体" w:cs="楷体"/>
          <w:color w:val="auto"/>
          <w:lang w:eastAsia="zh-CN"/>
        </w:rPr>
        <w:t>三</w:t>
      </w:r>
      <w:r>
        <w:rPr>
          <w:rFonts w:hint="eastAsia" w:ascii="楷体" w:hAnsi="楷体" w:eastAsia="楷体" w:cs="楷体"/>
          <w:color w:val="auto"/>
        </w:rPr>
        <w:t>、担保人（</w:t>
      </w:r>
      <w:r>
        <w:rPr>
          <w:rFonts w:hint="eastAsia" w:ascii="楷体" w:hAnsi="楷体" w:eastAsia="楷体" w:cs="楷体"/>
          <w:color w:val="auto"/>
          <w:lang w:eastAsia="zh-CN"/>
        </w:rPr>
        <w:t>十</w:t>
      </w:r>
      <w:r>
        <w:rPr>
          <w:rFonts w:hint="default" w:ascii="楷体" w:hAnsi="楷体" w:eastAsia="楷体" w:cs="楷体"/>
          <w:color w:val="auto"/>
          <w:lang w:eastAsia="zh-CN"/>
        </w:rPr>
        <w:t>四</w:t>
      </w:r>
      <w:r>
        <w:rPr>
          <w:rFonts w:hint="eastAsia" w:ascii="楷体" w:hAnsi="楷体" w:eastAsia="楷体" w:cs="楷体"/>
          <w:color w:val="auto"/>
        </w:rPr>
        <w:t>）内部决策程序”的论述,担保人为本投资计划提供担保，已经履行了相应的内部授权和审批程序。担保人有权签署担保文件，为本投资计划提供本息全额无条件不可撤销连带责任保证担保，</w:t>
      </w:r>
      <w:r>
        <w:rPr>
          <w:rFonts w:hint="eastAsia" w:ascii="楷体" w:hAnsi="楷体" w:eastAsia="楷体" w:cs="楷体"/>
          <w:b w:val="0"/>
          <w:color w:val="auto"/>
        </w:rPr>
        <w:t>符合《</w:t>
      </w:r>
      <w:r>
        <w:rPr>
          <w:rFonts w:hint="eastAsia" w:ascii="楷体" w:hAnsi="楷体" w:eastAsia="楷体" w:cs="楷体"/>
          <w:b w:val="0"/>
          <w:color w:val="auto"/>
          <w:lang w:eastAsia="zh-CN"/>
        </w:rPr>
        <w:t>债权投资</w:t>
      </w:r>
      <w:r>
        <w:rPr>
          <w:rFonts w:hint="eastAsia" w:ascii="楷体" w:hAnsi="楷体" w:eastAsia="楷体" w:cs="楷体"/>
          <w:b w:val="0"/>
          <w:color w:val="auto"/>
        </w:rPr>
        <w:t>实施细则》第七条关于设置保证担保之“担保行为履行全部合法程序”的规定条件</w:t>
      </w:r>
      <w:r>
        <w:rPr>
          <w:rFonts w:hint="eastAsia" w:ascii="楷体" w:hAnsi="楷体" w:eastAsia="楷体" w:cs="楷体"/>
          <w:color w:val="auto"/>
        </w:rPr>
        <w:t>。</w:t>
      </w:r>
    </w:p>
    <w:p>
      <w:pPr>
        <w:framePr w:w="0" w:wrap="auto" w:vAnchor="margin" w:hAnchor="text" w:yAlign="inline"/>
        <w:spacing w:before="156" w:after="156" w:line="360" w:lineRule="auto"/>
        <w:ind w:firstLine="480" w:firstLineChars="200"/>
        <w:jc w:val="both"/>
        <w:rPr>
          <w:rStyle w:val="20"/>
          <w:rFonts w:ascii="楷体" w:hAnsi="楷体" w:eastAsia="楷体" w:cs="楷体"/>
          <w:b/>
          <w:bCs/>
          <w:sz w:val="24"/>
          <w:szCs w:val="24"/>
          <w:rtl w:val="0"/>
          <w:lang w:val="zh-TW" w:eastAsia="zh-TW"/>
        </w:rPr>
      </w:pPr>
      <w:r>
        <w:rPr>
          <w:rFonts w:hint="eastAsia" w:ascii="楷体" w:hAnsi="楷体" w:eastAsia="楷体" w:cs="楷体"/>
          <w:b w:val="0"/>
          <w:color w:val="auto"/>
        </w:rPr>
        <w:t>综上所述，</w:t>
      </w:r>
      <w:r>
        <w:rPr>
          <w:rFonts w:hint="eastAsia" w:ascii="楷体" w:hAnsi="楷体" w:eastAsia="楷体" w:cs="楷体"/>
          <w:rtl w:val="0"/>
          <w:lang w:val="zh-TW" w:eastAsia="zh-TW"/>
        </w:rPr>
        <w:t>本所律师经审查认为，</w:t>
      </w:r>
      <w:r>
        <w:rPr>
          <w:rFonts w:hint="eastAsia" w:ascii="楷体" w:hAnsi="楷体" w:eastAsia="楷体" w:cs="楷体"/>
          <w:b w:val="0"/>
          <w:color w:val="auto"/>
        </w:rPr>
        <w:t>本投资计划具有合法有效的信用增级安排。</w:t>
      </w:r>
    </w:p>
    <w:p>
      <w:pPr>
        <w:pStyle w:val="13"/>
        <w:framePr w:w="0" w:wrap="auto" w:vAnchor="margin" w:hAnchor="text" w:yAlign="inline"/>
        <w:numPr>
          <w:ilvl w:val="0"/>
          <w:numId w:val="0"/>
        </w:numPr>
        <w:bidi w:val="0"/>
        <w:spacing w:line="360" w:lineRule="auto"/>
        <w:ind w:leftChars="0" w:right="0" w:rightChars="0"/>
        <w:jc w:val="both"/>
        <w:outlineLvl w:val="1"/>
        <w:rPr>
          <w:rFonts w:ascii="楷体" w:hAnsi="楷体" w:eastAsia="楷体" w:cs="楷体"/>
          <w:b/>
          <w:bCs/>
          <w:sz w:val="24"/>
          <w:szCs w:val="24"/>
          <w:rtl w:val="0"/>
          <w:lang w:val="zh-TW" w:eastAsia="zh-TW"/>
        </w:rPr>
      </w:pPr>
      <w:bookmarkStart w:id="130" w:name="_Toc518910871"/>
      <w:commentRangeStart w:id="28"/>
      <w:r>
        <w:rPr>
          <w:rStyle w:val="14"/>
          <w:rFonts w:hint="eastAsia" w:ascii="楷体" w:hAnsi="楷体" w:eastAsia="楷体" w:cs="楷体"/>
          <w:b/>
          <w:bCs/>
          <w:sz w:val="24"/>
          <w:szCs w:val="24"/>
          <w:rtl w:val="0"/>
          <w:lang w:val="zh-TW" w:eastAsia="zh-CN"/>
        </w:rPr>
        <w:t>四、</w:t>
      </w:r>
      <w:r>
        <w:rPr>
          <w:rStyle w:val="14"/>
          <w:rFonts w:ascii="楷体" w:hAnsi="楷体" w:eastAsia="楷体" w:cs="楷体"/>
          <w:b/>
          <w:bCs/>
          <w:sz w:val="24"/>
          <w:szCs w:val="24"/>
          <w:rtl w:val="0"/>
          <w:lang w:val="zh-TW" w:eastAsia="zh-TW"/>
        </w:rPr>
        <w:t>关联关系及披露</w:t>
      </w:r>
      <w:commentRangeEnd w:id="28"/>
      <w:r>
        <w:commentReference w:id="28"/>
      </w:r>
      <w:bookmarkEnd w:id="130"/>
    </w:p>
    <w:p>
      <w:pPr>
        <w:pStyle w:val="13"/>
        <w:framePr w:w="0" w:wrap="auto" w:vAnchor="margin" w:hAnchor="text" w:yAlign="inline"/>
        <w:spacing w:before="156" w:after="156" w:line="360" w:lineRule="auto"/>
        <w:ind w:firstLine="480"/>
        <w:rPr>
          <w:rStyle w:val="14"/>
          <w:rFonts w:ascii="楷体" w:hAnsi="楷体" w:eastAsia="楷体" w:cs="楷体"/>
          <w:color w:val="000000"/>
          <w:sz w:val="24"/>
          <w:szCs w:val="24"/>
          <w:u w:color="000000"/>
          <w:lang w:val="zh-TW" w:eastAsia="zh-TW"/>
        </w:rPr>
      </w:pPr>
      <w:r>
        <w:rPr>
          <w:rStyle w:val="14"/>
          <w:rFonts w:ascii="楷体" w:hAnsi="楷体" w:eastAsia="楷体" w:cs="楷体"/>
          <w:color w:val="000000"/>
          <w:sz w:val="24"/>
          <w:szCs w:val="24"/>
          <w:u w:color="000000"/>
          <w:rtl w:val="0"/>
          <w:lang w:val="zh-TW" w:eastAsia="zh-TW"/>
        </w:rPr>
        <w:t>根据本法律意见书第四部分的论述，受托人与本投资计划的融资主体、担保人、托管人、独立监督人不为同一人；受托人与本投资计划的融资主体、担保人、独立监督人不具有关联关系，符合相关法律法规和监管规定。</w:t>
      </w:r>
    </w:p>
    <w:p>
      <w:pPr>
        <w:pStyle w:val="13"/>
        <w:framePr w:w="0" w:wrap="auto" w:vAnchor="margin" w:hAnchor="text" w:yAlign="inline"/>
        <w:shd w:val="clear"/>
        <w:spacing w:before="156" w:after="156" w:line="360" w:lineRule="auto"/>
        <w:ind w:firstLine="480"/>
        <w:rPr>
          <w:rStyle w:val="14"/>
          <w:rFonts w:ascii="楷体" w:hAnsi="楷体" w:eastAsia="楷体" w:cs="楷体"/>
          <w:color w:val="000000"/>
          <w:sz w:val="24"/>
          <w:szCs w:val="24"/>
          <w:u w:color="000000"/>
          <w:shd w:val="clear" w:color="auto" w:fill="00FF00"/>
          <w:lang w:val="zh-TW" w:eastAsia="zh-TW"/>
        </w:rPr>
      </w:pPr>
      <w:r>
        <w:rPr>
          <w:rStyle w:val="14"/>
          <w:rFonts w:ascii="楷体" w:hAnsi="楷体" w:eastAsia="楷体" w:cs="楷体"/>
          <w:color w:val="000000"/>
          <w:sz w:val="24"/>
          <w:szCs w:val="24"/>
          <w:u w:color="000000"/>
          <w:rtl w:val="0"/>
          <w:lang w:val="zh-TW" w:eastAsia="zh-TW"/>
        </w:rPr>
        <w:t>根据本所律师核查的结果显示，托管人的总公司为中国建设银行股份有限公司；</w:t>
      </w:r>
      <w:r>
        <w:rPr>
          <w:rStyle w:val="15"/>
          <w:rFonts w:hint="eastAsia" w:ascii="楷体" w:hAnsi="楷体" w:eastAsia="楷体" w:cs="楷体"/>
          <w:sz w:val="24"/>
          <w:szCs w:val="24"/>
          <w:rtl w:val="0"/>
          <w:lang w:val="zh-TW" w:eastAsia="zh-CN"/>
        </w:rPr>
        <w:t>中国建设银行股份有限公司</w:t>
      </w:r>
      <w:r>
        <w:rPr>
          <w:rStyle w:val="14"/>
          <w:rFonts w:ascii="楷体" w:hAnsi="楷体" w:eastAsia="楷体" w:cs="楷体"/>
          <w:color w:val="000000"/>
          <w:sz w:val="24"/>
          <w:szCs w:val="24"/>
          <w:u w:color="000000"/>
          <w:rtl w:val="0"/>
          <w:lang w:val="zh-TW" w:eastAsia="zh-TW"/>
        </w:rPr>
        <w:t>直接持有建信人寿保险股份有限公司</w:t>
      </w:r>
      <w:r>
        <w:rPr>
          <w:rStyle w:val="14"/>
          <w:rFonts w:ascii="楷体" w:hAnsi="楷体" w:eastAsia="楷体" w:cs="楷体"/>
          <w:color w:val="000000"/>
          <w:sz w:val="24"/>
          <w:szCs w:val="24"/>
          <w:u w:color="000000"/>
          <w:rtl w:val="0"/>
          <w:lang w:val="en-US"/>
        </w:rPr>
        <w:t>51%</w:t>
      </w:r>
      <w:r>
        <w:rPr>
          <w:rStyle w:val="14"/>
          <w:rFonts w:ascii="楷体" w:hAnsi="楷体" w:eastAsia="楷体" w:cs="楷体"/>
          <w:color w:val="000000"/>
          <w:sz w:val="24"/>
          <w:szCs w:val="24"/>
          <w:u w:color="000000"/>
          <w:rtl w:val="0"/>
          <w:lang w:val="zh-TW" w:eastAsia="zh-TW"/>
        </w:rPr>
        <w:t>的股份，是建信人寿保险股份有限公司的实际控制人；受托人是建信人寿保险股份有限公司的控股子公司，参照《保险公司关联交易管理办法》（保监发</w:t>
      </w:r>
      <w:r>
        <w:rPr>
          <w:rStyle w:val="15"/>
          <w:rFonts w:ascii="楷体" w:hAnsi="楷体" w:eastAsia="楷体" w:cs="楷体"/>
          <w:sz w:val="24"/>
          <w:szCs w:val="24"/>
          <w:rtl w:val="0"/>
          <w:lang w:val="zh-TW" w:eastAsia="zh-TW"/>
        </w:rPr>
        <w:t>〔</w:t>
      </w:r>
      <w:r>
        <w:rPr>
          <w:rStyle w:val="16"/>
          <w:rFonts w:ascii="楷体" w:hAnsi="楷体" w:eastAsia="楷体" w:cs="楷体"/>
          <w:sz w:val="24"/>
          <w:szCs w:val="24"/>
          <w:rtl w:val="0"/>
          <w:lang w:val="en-US"/>
        </w:rPr>
        <w:t>2019</w:t>
      </w:r>
      <w:r>
        <w:rPr>
          <w:rStyle w:val="15"/>
          <w:rFonts w:ascii="楷体" w:hAnsi="楷体" w:eastAsia="楷体" w:cs="楷体"/>
          <w:sz w:val="24"/>
          <w:szCs w:val="24"/>
          <w:rtl w:val="0"/>
          <w:lang w:val="zh-TW" w:eastAsia="zh-TW"/>
        </w:rPr>
        <w:t>〕</w:t>
      </w:r>
      <w:r>
        <w:rPr>
          <w:rStyle w:val="14"/>
          <w:rFonts w:ascii="楷体" w:hAnsi="楷体" w:eastAsia="楷体" w:cs="楷体"/>
          <w:color w:val="000000"/>
          <w:sz w:val="24"/>
          <w:szCs w:val="24"/>
          <w:u w:color="000000"/>
          <w:rtl w:val="0"/>
          <w:lang w:val="en-US"/>
        </w:rPr>
        <w:t>35</w:t>
      </w:r>
      <w:r>
        <w:rPr>
          <w:rStyle w:val="14"/>
          <w:rFonts w:ascii="楷体" w:hAnsi="楷体" w:eastAsia="楷体" w:cs="楷体"/>
          <w:color w:val="000000"/>
          <w:sz w:val="24"/>
          <w:szCs w:val="24"/>
          <w:u w:color="000000"/>
          <w:rtl w:val="0"/>
          <w:lang w:val="zh-TW" w:eastAsia="zh-TW"/>
        </w:rPr>
        <w:t>号）的相关规定，托管人是受托人以股权关系为基础的关联方。</w:t>
      </w:r>
      <w:r>
        <w:rPr>
          <w:rStyle w:val="14"/>
          <w:rFonts w:ascii="楷体" w:hAnsi="楷体" w:eastAsia="楷体" w:cs="楷体"/>
          <w:color w:val="000000"/>
          <w:sz w:val="24"/>
          <w:szCs w:val="24"/>
          <w:u w:color="000000"/>
        </w:rPr>
        <w:br w:type="textWrapping"/>
      </w:r>
      <w:r>
        <w:rPr>
          <w:rStyle w:val="14"/>
          <w:rFonts w:hint="eastAsia" w:ascii="楷体" w:hAnsi="楷体" w:eastAsia="楷体" w:cs="楷体"/>
          <w:color w:val="000000"/>
          <w:sz w:val="24"/>
          <w:szCs w:val="24"/>
          <w:u w:color="000000"/>
          <w:lang w:val="en-US" w:eastAsia="zh-CN"/>
        </w:rPr>
        <w:t xml:space="preserve">    </w:t>
      </w:r>
      <w:r>
        <w:rPr>
          <w:rStyle w:val="14"/>
          <w:rFonts w:ascii="楷体" w:hAnsi="楷体" w:eastAsia="楷体" w:cs="楷体"/>
          <w:color w:val="000000"/>
          <w:sz w:val="24"/>
          <w:szCs w:val="24"/>
          <w:u w:color="000000"/>
          <w:shd w:val="clear" w:color="auto"/>
          <w:rtl w:val="0"/>
          <w:lang w:val="zh-TW" w:eastAsia="zh-TW"/>
        </w:rPr>
        <w:t>根据受托人现行</w:t>
      </w:r>
      <w:r>
        <w:rPr>
          <w:rStyle w:val="14"/>
          <w:rFonts w:ascii="楷体" w:hAnsi="楷体" w:eastAsia="楷体" w:cs="楷体"/>
          <w:color w:val="000000"/>
          <w:sz w:val="24"/>
          <w:szCs w:val="24"/>
          <w:highlight w:val="yellow"/>
          <w:u w:color="000000"/>
          <w:shd w:val="clear" w:color="auto"/>
          <w:rtl w:val="0"/>
          <w:lang w:val="zh-TW" w:eastAsia="zh-TW"/>
        </w:rPr>
        <w:t>有效的《公司章程》第一百七十</w:t>
      </w:r>
      <w:r>
        <w:rPr>
          <w:rStyle w:val="14"/>
          <w:rFonts w:ascii="楷体" w:hAnsi="楷体" w:eastAsia="楷体" w:cs="楷体"/>
          <w:color w:val="000000"/>
          <w:sz w:val="24"/>
          <w:szCs w:val="24"/>
          <w:highlight w:val="yellow"/>
          <w:u w:color="000000"/>
          <w:shd w:val="clear" w:color="auto"/>
          <w:rtl w:val="0"/>
          <w:lang w:eastAsia="zh-TW"/>
        </w:rPr>
        <w:t>九</w:t>
      </w:r>
      <w:r>
        <w:rPr>
          <w:rStyle w:val="14"/>
          <w:rFonts w:ascii="楷体" w:hAnsi="楷体" w:eastAsia="楷体" w:cs="楷体"/>
          <w:color w:val="000000"/>
          <w:sz w:val="24"/>
          <w:szCs w:val="24"/>
          <w:highlight w:val="yellow"/>
          <w:u w:color="000000"/>
          <w:shd w:val="clear" w:color="auto"/>
          <w:rtl w:val="0"/>
          <w:lang w:val="zh-TW" w:eastAsia="zh-TW"/>
        </w:rPr>
        <w:t>条</w:t>
      </w:r>
      <w:r>
        <w:rPr>
          <w:rStyle w:val="14"/>
          <w:rFonts w:ascii="楷体" w:hAnsi="楷体" w:eastAsia="楷体" w:cs="楷体"/>
          <w:color w:val="000000"/>
          <w:sz w:val="24"/>
          <w:szCs w:val="24"/>
          <w:u w:color="000000"/>
          <w:shd w:val="clear" w:color="auto"/>
          <w:rtl w:val="0"/>
          <w:lang w:val="zh-TW" w:eastAsia="zh-TW"/>
        </w:rPr>
        <w:t>之规定，重大关联交易由董事会审批。受托人与其关联方之间的长期、持续的关联交易，可以执行统一的交易协议，按照保险监管规定审查通过后执行。协议内的单笔交易可以不再进行关联交易审查。根据受托人提供的其与</w:t>
      </w:r>
      <w:r>
        <w:rPr>
          <w:rStyle w:val="15"/>
          <w:rFonts w:hint="eastAsia" w:ascii="楷体" w:hAnsi="楷体" w:eastAsia="楷体" w:cs="楷体"/>
          <w:sz w:val="24"/>
          <w:szCs w:val="24"/>
          <w:shd w:val="clear"/>
          <w:rtl w:val="0"/>
          <w:lang w:val="zh-TW" w:eastAsia="zh-CN"/>
        </w:rPr>
        <w:t>中国建设银行股份有限公司</w:t>
      </w:r>
      <w:r>
        <w:rPr>
          <w:rStyle w:val="14"/>
          <w:rFonts w:ascii="楷体" w:hAnsi="楷体" w:eastAsia="楷体" w:cs="楷体"/>
          <w:color w:val="000000"/>
          <w:sz w:val="24"/>
          <w:szCs w:val="24"/>
          <w:u w:color="000000"/>
          <w:shd w:val="clear" w:color="auto"/>
          <w:rtl w:val="0"/>
          <w:lang w:val="zh-TW" w:eastAsia="zh-TW"/>
        </w:rPr>
        <w:t>签订</w:t>
      </w:r>
      <w:r>
        <w:rPr>
          <w:rStyle w:val="14"/>
          <w:rFonts w:ascii="楷体" w:hAnsi="楷体" w:eastAsia="楷体" w:cs="楷体"/>
          <w:color w:val="000000"/>
          <w:sz w:val="24"/>
          <w:szCs w:val="24"/>
          <w:u w:color="000000"/>
          <w:shd w:val="clear" w:color="auto"/>
          <w:rtl w:val="0"/>
          <w:lang w:eastAsia="zh-TW"/>
        </w:rPr>
        <w:t>的</w:t>
      </w:r>
      <w:r>
        <w:rPr>
          <w:rStyle w:val="14"/>
          <w:rFonts w:ascii="楷体" w:hAnsi="楷体" w:eastAsia="楷体" w:cs="楷体"/>
          <w:color w:val="000000"/>
          <w:sz w:val="24"/>
          <w:szCs w:val="24"/>
          <w:u w:color="000000"/>
          <w:shd w:val="clear" w:color="auto"/>
          <w:rtl w:val="0"/>
          <w:lang w:val="zh-TW" w:eastAsia="zh-TW"/>
        </w:rPr>
        <w:t>《统一关联交易协议》，其中明确双方愿意以公平合理的价格和按一般商业条款进行关联交易，并按照监管部门的规定和要求，履行必要的批准、披露程序和手续。</w:t>
      </w:r>
    </w:p>
    <w:p>
      <w:pPr>
        <w:pStyle w:val="13"/>
        <w:framePr w:w="0" w:wrap="auto" w:vAnchor="margin" w:hAnchor="text" w:yAlign="inline"/>
        <w:shd w:val="clear"/>
        <w:spacing w:before="156" w:after="156" w:line="360" w:lineRule="auto"/>
        <w:ind w:firstLine="480"/>
        <w:rPr>
          <w:shd w:val="clear"/>
        </w:rPr>
      </w:pPr>
      <w:r>
        <w:rPr>
          <w:rStyle w:val="14"/>
          <w:rFonts w:ascii="楷体" w:hAnsi="楷体" w:eastAsia="楷体" w:cs="楷体"/>
          <w:color w:val="000000"/>
          <w:sz w:val="24"/>
          <w:szCs w:val="24"/>
          <w:u w:color="000000"/>
          <w:shd w:val="clear" w:color="auto"/>
          <w:rtl w:val="0"/>
          <w:lang w:val="zh-TW" w:eastAsia="zh-TW"/>
        </w:rPr>
        <w:t>根据受托人提供的《关联交易审批单》，本次交易的定价不得偏离市场独立第三方的价格或收费标准，本次交易的合同金额不超过</w:t>
      </w:r>
      <w:r>
        <w:rPr>
          <w:rStyle w:val="14"/>
          <w:rFonts w:ascii="楷体" w:hAnsi="楷体" w:eastAsia="楷体" w:cs="楷体"/>
          <w:color w:val="000000"/>
          <w:sz w:val="24"/>
          <w:szCs w:val="24"/>
          <w:u w:color="000000"/>
          <w:shd w:val="clear" w:color="auto"/>
          <w:rtl w:val="0"/>
          <w:lang w:eastAsia="zh-TW"/>
        </w:rPr>
        <w:t>10</w:t>
      </w:r>
      <w:r>
        <w:rPr>
          <w:rStyle w:val="14"/>
          <w:rFonts w:ascii="楷体" w:hAnsi="楷体" w:eastAsia="楷体" w:cs="楷体"/>
          <w:color w:val="000000"/>
          <w:sz w:val="24"/>
          <w:szCs w:val="24"/>
          <w:u w:color="000000"/>
          <w:shd w:val="clear" w:color="auto"/>
          <w:rtl w:val="0"/>
          <w:lang w:val="zh-TW" w:eastAsia="zh-TW"/>
        </w:rPr>
        <w:t>亿元，托管费率为万分之</w:t>
      </w:r>
      <w:r>
        <w:rPr>
          <w:rStyle w:val="14"/>
          <w:rFonts w:ascii="楷体" w:hAnsi="楷体" w:eastAsia="楷体" w:cs="楷体"/>
          <w:color w:val="000000"/>
          <w:sz w:val="24"/>
          <w:szCs w:val="24"/>
          <w:u w:color="000000"/>
          <w:shd w:val="clear" w:color="auto"/>
          <w:rtl w:val="0"/>
          <w:lang w:eastAsia="zh-TW"/>
        </w:rPr>
        <w:t>一</w:t>
      </w:r>
      <w:r>
        <w:rPr>
          <w:rStyle w:val="14"/>
          <w:rFonts w:ascii="楷体" w:hAnsi="楷体" w:eastAsia="楷体" w:cs="楷体"/>
          <w:color w:val="000000"/>
          <w:sz w:val="24"/>
          <w:szCs w:val="24"/>
          <w:u w:color="000000"/>
          <w:shd w:val="clear" w:color="auto"/>
          <w:rtl w:val="0"/>
          <w:lang w:val="zh-TW" w:eastAsia="zh-TW"/>
        </w:rPr>
        <w:t>每年，本次交易属于已签订统一关联交易协议项下单笔交易，不构成重大关联交易，已经受托人合规负责人审批通过。就本次交易受托人已向中国银行保险监督管理委员会及中国保险资产管理业协会出具了《关于关联关系的专项说明》。</w:t>
      </w:r>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4"/>
          <w:rFonts w:ascii="楷体" w:hAnsi="楷体" w:eastAsia="楷体" w:cs="楷体"/>
          <w:sz w:val="24"/>
          <w:szCs w:val="24"/>
          <w:rtl w:val="0"/>
          <w:lang w:val="zh-TW" w:eastAsia="zh-TW"/>
        </w:rPr>
        <w:t>据此，</w:t>
      </w:r>
      <w:r>
        <w:rPr>
          <w:rStyle w:val="14"/>
          <w:rFonts w:ascii="楷体" w:hAnsi="楷体" w:eastAsia="楷体" w:cs="楷体"/>
          <w:color w:val="000000"/>
          <w:sz w:val="24"/>
          <w:szCs w:val="24"/>
          <w:u w:color="000000"/>
          <w:rtl w:val="0"/>
          <w:lang w:val="zh-TW" w:eastAsia="zh-TW"/>
        </w:rPr>
        <w:t>受托人与托管人的本次关联交易已经履行了必要的审批流程和信息披露程序。</w:t>
      </w:r>
    </w:p>
    <w:p>
      <w:pPr>
        <w:pStyle w:val="13"/>
        <w:framePr w:w="0" w:wrap="auto" w:vAnchor="margin" w:hAnchor="text" w:yAlign="inline"/>
        <w:spacing w:before="156" w:after="156" w:line="360" w:lineRule="auto"/>
        <w:ind w:firstLine="482"/>
        <w:rPr>
          <w:rStyle w:val="14"/>
          <w:rFonts w:ascii="楷体" w:hAnsi="楷体" w:eastAsia="楷体" w:cs="楷体"/>
          <w:b/>
          <w:bCs/>
          <w:color w:val="000000"/>
          <w:sz w:val="24"/>
          <w:szCs w:val="24"/>
          <w:u w:color="000000"/>
          <w:lang w:val="zh-TW" w:eastAsia="zh-TW"/>
        </w:rPr>
      </w:pPr>
      <w:r>
        <w:rPr>
          <w:rStyle w:val="14"/>
          <w:rFonts w:ascii="楷体" w:hAnsi="楷体" w:eastAsia="楷体" w:cs="楷体"/>
          <w:b/>
          <w:bCs/>
          <w:color w:val="000000"/>
          <w:sz w:val="24"/>
          <w:szCs w:val="24"/>
          <w:u w:color="000000"/>
          <w:rtl w:val="0"/>
          <w:lang w:val="zh-TW" w:eastAsia="zh-TW"/>
        </w:rPr>
        <w:t>本所律师经核查后认为，受托人与托管人之间的关联交易已经履行了公司内部的决策流程，且此次关联交易金额较小</w:t>
      </w:r>
      <w:r>
        <w:rPr>
          <w:rStyle w:val="14"/>
          <w:rFonts w:ascii="楷体" w:hAnsi="楷体" w:eastAsia="楷体" w:cs="楷体"/>
          <w:b/>
          <w:bCs/>
          <w:color w:val="000000"/>
          <w:sz w:val="24"/>
          <w:szCs w:val="24"/>
          <w:u w:color="000000"/>
          <w:rtl w:val="0"/>
          <w:lang w:eastAsia="zh-TW"/>
        </w:rPr>
        <w:t>，</w:t>
      </w:r>
      <w:r>
        <w:rPr>
          <w:rStyle w:val="14"/>
          <w:rFonts w:ascii="楷体" w:hAnsi="楷体" w:eastAsia="楷体" w:cs="楷体"/>
          <w:b/>
          <w:bCs/>
          <w:color w:val="000000"/>
          <w:sz w:val="24"/>
          <w:szCs w:val="24"/>
          <w:u w:color="000000"/>
          <w:rtl w:val="0"/>
          <w:lang w:val="zh-TW" w:eastAsia="zh-TW"/>
        </w:rPr>
        <w:t>占比较低</w:t>
      </w:r>
      <w:r>
        <w:rPr>
          <w:rStyle w:val="14"/>
          <w:rFonts w:ascii="楷体" w:hAnsi="楷体" w:eastAsia="楷体" w:cs="楷体"/>
          <w:b/>
          <w:bCs/>
          <w:color w:val="000000"/>
          <w:sz w:val="24"/>
          <w:szCs w:val="24"/>
          <w:u w:color="000000"/>
          <w:rtl w:val="0"/>
          <w:lang w:eastAsia="zh-TW"/>
        </w:rPr>
        <w:t>，</w:t>
      </w:r>
      <w:r>
        <w:rPr>
          <w:rStyle w:val="14"/>
          <w:rFonts w:ascii="楷体" w:hAnsi="楷体" w:eastAsia="楷体" w:cs="楷体"/>
          <w:b/>
          <w:bCs/>
          <w:color w:val="000000"/>
          <w:sz w:val="24"/>
          <w:szCs w:val="24"/>
          <w:u w:color="000000"/>
          <w:rtl w:val="0"/>
          <w:lang w:val="zh-TW" w:eastAsia="zh-TW"/>
        </w:rPr>
        <w:t>遵循市场化规则</w:t>
      </w:r>
      <w:r>
        <w:rPr>
          <w:rStyle w:val="14"/>
          <w:rFonts w:ascii="楷体" w:hAnsi="楷体" w:eastAsia="楷体" w:cs="楷体"/>
          <w:b/>
          <w:bCs/>
          <w:color w:val="000000"/>
          <w:sz w:val="24"/>
          <w:szCs w:val="24"/>
          <w:u w:color="000000"/>
          <w:rtl w:val="0"/>
          <w:lang w:eastAsia="zh-TW"/>
        </w:rPr>
        <w:t>，</w:t>
      </w:r>
      <w:r>
        <w:rPr>
          <w:rStyle w:val="14"/>
          <w:rFonts w:ascii="楷体" w:hAnsi="楷体" w:eastAsia="楷体" w:cs="楷体"/>
          <w:b/>
          <w:bCs/>
          <w:color w:val="000000"/>
          <w:sz w:val="24"/>
          <w:szCs w:val="24"/>
          <w:u w:color="000000"/>
          <w:rtl w:val="0"/>
          <w:lang w:val="zh-TW" w:eastAsia="zh-TW"/>
        </w:rPr>
        <w:t>公允定价。受托人与托管人发生的关联交易对受托人经营成果以及财务状况均无重大影响，亦不存在损害委托人利益的情形。</w:t>
      </w:r>
    </w:p>
    <w:p>
      <w:pPr>
        <w:pStyle w:val="13"/>
        <w:framePr w:w="0" w:wrap="auto" w:vAnchor="margin" w:hAnchor="text" w:yAlign="inline"/>
        <w:numPr>
          <w:ilvl w:val="0"/>
          <w:numId w:val="0"/>
        </w:numPr>
        <w:bidi w:val="0"/>
        <w:spacing w:line="360" w:lineRule="auto"/>
        <w:ind w:leftChars="0" w:right="0" w:rightChars="0"/>
        <w:jc w:val="both"/>
        <w:outlineLvl w:val="1"/>
        <w:rPr>
          <w:rFonts w:ascii="楷体" w:hAnsi="楷体" w:eastAsia="楷体" w:cs="楷体"/>
          <w:b/>
          <w:bCs/>
          <w:sz w:val="24"/>
          <w:szCs w:val="24"/>
          <w:rtl w:val="0"/>
          <w:lang w:val="zh-TW" w:eastAsia="zh-TW"/>
        </w:rPr>
      </w:pPr>
      <w:bookmarkStart w:id="131" w:name="_Toc403918430"/>
      <w:r>
        <w:rPr>
          <w:rStyle w:val="14"/>
          <w:rFonts w:hint="eastAsia" w:ascii="楷体" w:hAnsi="楷体" w:eastAsia="楷体" w:cs="楷体"/>
          <w:b/>
          <w:bCs/>
          <w:sz w:val="24"/>
          <w:szCs w:val="24"/>
          <w:rtl w:val="0"/>
          <w:lang w:val="zh-TW" w:eastAsia="zh-CN"/>
        </w:rPr>
        <w:t>五、</w:t>
      </w:r>
      <w:r>
        <w:rPr>
          <w:rStyle w:val="14"/>
          <w:rFonts w:ascii="楷体" w:hAnsi="楷体" w:eastAsia="楷体" w:cs="楷体"/>
          <w:b/>
          <w:bCs/>
          <w:sz w:val="24"/>
          <w:szCs w:val="24"/>
          <w:rtl w:val="0"/>
          <w:lang w:val="zh-TW" w:eastAsia="zh-TW"/>
        </w:rPr>
        <w:t>投资计划交易结构和交易流程合法合规性</w:t>
      </w:r>
      <w:bookmarkEnd w:id="131"/>
    </w:p>
    <w:p>
      <w:pPr>
        <w:pStyle w:val="13"/>
        <w:framePr w:w="0" w:wrap="auto" w:vAnchor="margin" w:hAnchor="text" w:yAlign="inline"/>
        <w:numPr>
          <w:ilvl w:val="0"/>
          <w:numId w:val="0"/>
        </w:numPr>
        <w:bidi w:val="0"/>
        <w:spacing w:line="360" w:lineRule="auto"/>
        <w:ind w:left="240" w:leftChars="0" w:right="0" w:rightChars="0"/>
        <w:jc w:val="both"/>
        <w:outlineLvl w:val="1"/>
        <w:rPr>
          <w:rFonts w:ascii="楷体" w:hAnsi="楷体" w:eastAsia="楷体" w:cs="楷体"/>
          <w:b/>
          <w:bCs/>
          <w:sz w:val="24"/>
          <w:szCs w:val="24"/>
          <w:rtl w:val="0"/>
          <w:lang w:val="zh-TW" w:eastAsia="zh-TW"/>
        </w:rPr>
      </w:pPr>
      <w:commentRangeStart w:id="29"/>
      <w:bookmarkStart w:id="132" w:name="_Toc461244843"/>
      <w:r>
        <w:rPr>
          <w:rStyle w:val="14"/>
          <w:rFonts w:hint="eastAsia" w:ascii="楷体" w:hAnsi="楷体" w:eastAsia="楷体" w:cs="楷体"/>
          <w:b/>
          <w:bCs/>
          <w:sz w:val="24"/>
          <w:szCs w:val="24"/>
          <w:rtl w:val="0"/>
          <w:lang w:val="zh-TW" w:eastAsia="zh-CN"/>
        </w:rPr>
        <w:t>（一）</w:t>
      </w:r>
      <w:r>
        <w:rPr>
          <w:rStyle w:val="14"/>
          <w:rFonts w:ascii="楷体" w:hAnsi="楷体" w:eastAsia="楷体" w:cs="楷体"/>
          <w:b/>
          <w:bCs/>
          <w:sz w:val="24"/>
          <w:szCs w:val="24"/>
          <w:rtl w:val="0"/>
          <w:lang w:val="zh-TW" w:eastAsia="zh-TW"/>
        </w:rPr>
        <w:t>投资计划的基本交易结构</w:t>
      </w:r>
      <w:commentRangeEnd w:id="29"/>
      <w:r>
        <w:commentReference w:id="29"/>
      </w:r>
      <w:bookmarkEnd w:id="132"/>
    </w:p>
    <w:p>
      <w:pPr>
        <w:pStyle w:val="13"/>
        <w:framePr w:w="0" w:wrap="auto" w:vAnchor="margin" w:hAnchor="text" w:yAlign="inline"/>
        <w:spacing w:line="360" w:lineRule="auto"/>
        <w:ind w:firstLine="480"/>
        <w:rPr>
          <w:rStyle w:val="14"/>
          <w:rFonts w:ascii="楷体" w:hAnsi="楷体" w:eastAsia="楷体" w:cs="楷体"/>
          <w:sz w:val="24"/>
          <w:szCs w:val="24"/>
        </w:rPr>
      </w:pPr>
      <w:r>
        <w:rPr>
          <w:rStyle w:val="16"/>
          <w:rFonts w:ascii="楷体" w:hAnsi="楷体" w:eastAsia="楷体" w:cs="楷体"/>
          <w:sz w:val="24"/>
          <w:szCs w:val="24"/>
          <w:rtl w:val="0"/>
          <w:lang w:val="en-US"/>
        </w:rPr>
        <w:t>1</w:t>
      </w:r>
      <w:r>
        <w:rPr>
          <w:rStyle w:val="15"/>
          <w:rFonts w:ascii="楷体" w:hAnsi="楷体" w:eastAsia="楷体" w:cs="楷体"/>
          <w:sz w:val="24"/>
          <w:szCs w:val="24"/>
          <w:rtl w:val="0"/>
          <w:lang w:val="zh-TW" w:eastAsia="zh-TW"/>
        </w:rPr>
        <w:t>、受托人与融资主体签订《投资合同》</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以债权投资的方式</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将投资计划资金投于融资主体下属的基础设施项目</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即</w:t>
      </w:r>
      <w:r>
        <w:rPr>
          <w:rFonts w:hint="eastAsia" w:ascii="楷体" w:hAnsi="楷体" w:eastAsia="楷体" w:cs="楷体"/>
          <w:bCs/>
          <w:sz w:val="24"/>
          <w:szCs w:val="24"/>
        </w:rPr>
        <w:t>成都东部新区产业配套项目（</w:t>
      </w:r>
      <w:r>
        <w:rPr>
          <w:rFonts w:hint="eastAsia" w:ascii="楷体" w:hAnsi="楷体" w:eastAsia="楷体" w:cs="楷体"/>
          <w:sz w:val="24"/>
          <w:szCs w:val="24"/>
        </w:rPr>
        <w:t>简州新城云创科技产业园及配套基础设施项目）</w:t>
      </w:r>
      <w:r>
        <w:rPr>
          <w:rStyle w:val="16"/>
          <w:rFonts w:hint="eastAsia" w:ascii="楷体" w:hAnsi="楷体" w:eastAsia="楷体" w:cs="楷体"/>
          <w:sz w:val="24"/>
          <w:szCs w:val="24"/>
          <w:highlight w:val="none"/>
          <w:rtl w:val="0"/>
          <w:lang w:val="en-US" w:eastAsia="zh-CN"/>
        </w:rPr>
        <w:t>，</w:t>
      </w:r>
      <w:r>
        <w:rPr>
          <w:rStyle w:val="15"/>
          <w:rFonts w:ascii="楷体" w:hAnsi="楷体" w:eastAsia="楷体" w:cs="楷体"/>
          <w:sz w:val="24"/>
          <w:szCs w:val="24"/>
          <w:highlight w:val="none"/>
          <w:rtl w:val="0"/>
          <w:lang w:val="zh-TW" w:eastAsia="zh-TW"/>
        </w:rPr>
        <w:t>用于</w:t>
      </w:r>
      <w:r>
        <w:rPr>
          <w:rFonts w:hint="eastAsia" w:ascii="楷体" w:hAnsi="楷体" w:eastAsia="楷体" w:cs="楷体"/>
          <w:sz w:val="24"/>
          <w:szCs w:val="24"/>
          <w:highlight w:val="none"/>
        </w:rPr>
        <w:t>投资项目</w:t>
      </w:r>
      <w:r>
        <w:rPr>
          <w:rFonts w:hint="default" w:ascii="楷体" w:hAnsi="楷体" w:eastAsia="楷体" w:cs="楷体"/>
          <w:sz w:val="24"/>
          <w:szCs w:val="24"/>
          <w:highlight w:val="none"/>
        </w:rPr>
        <w:t>开发建设</w:t>
      </w:r>
      <w:r>
        <w:rPr>
          <w:rFonts w:hint="eastAsia" w:ascii="楷体" w:hAnsi="楷体" w:eastAsia="楷体" w:cs="楷体"/>
          <w:sz w:val="24"/>
          <w:szCs w:val="24"/>
          <w:highlight w:val="none"/>
        </w:rPr>
        <w:t>及补充</w:t>
      </w:r>
      <w:r>
        <w:rPr>
          <w:rFonts w:hint="default" w:ascii="楷体" w:hAnsi="楷体" w:eastAsia="楷体" w:cs="楷体"/>
          <w:sz w:val="24"/>
          <w:szCs w:val="24"/>
          <w:highlight w:val="none"/>
        </w:rPr>
        <w:t>融资主体</w:t>
      </w:r>
      <w:r>
        <w:rPr>
          <w:rFonts w:hint="eastAsia" w:ascii="楷体" w:hAnsi="楷体" w:eastAsia="楷体" w:cs="楷体"/>
          <w:sz w:val="24"/>
          <w:szCs w:val="24"/>
          <w:highlight w:val="none"/>
        </w:rPr>
        <w:t>营运资金</w:t>
      </w:r>
      <w:r>
        <w:rPr>
          <w:rStyle w:val="15"/>
          <w:rFonts w:ascii="楷体" w:hAnsi="楷体" w:eastAsia="楷体" w:cs="楷体"/>
          <w:sz w:val="24"/>
          <w:szCs w:val="24"/>
          <w:rtl w:val="0"/>
          <w:lang w:val="zh-TW" w:eastAsia="zh-TW"/>
        </w:rPr>
        <w:t>。</w:t>
      </w:r>
    </w:p>
    <w:p>
      <w:pPr>
        <w:pStyle w:val="13"/>
        <w:framePr w:w="0" w:wrap="auto" w:vAnchor="margin" w:hAnchor="text" w:yAlign="inline"/>
        <w:spacing w:line="360" w:lineRule="auto"/>
        <w:ind w:firstLine="480"/>
        <w:rPr>
          <w:rStyle w:val="14"/>
          <w:rFonts w:ascii="楷体" w:hAnsi="楷体" w:eastAsia="楷体" w:cs="楷体"/>
          <w:sz w:val="24"/>
          <w:szCs w:val="24"/>
        </w:rPr>
      </w:pPr>
      <w:r>
        <w:rPr>
          <w:rStyle w:val="16"/>
          <w:rFonts w:ascii="楷体" w:hAnsi="楷体" w:eastAsia="楷体" w:cs="楷体"/>
          <w:sz w:val="24"/>
          <w:szCs w:val="24"/>
          <w:rtl w:val="0"/>
          <w:lang w:val="en-US"/>
        </w:rPr>
        <w:t>2</w:t>
      </w:r>
      <w:r>
        <w:rPr>
          <w:rStyle w:val="15"/>
          <w:rFonts w:ascii="楷体" w:hAnsi="楷体" w:eastAsia="楷体" w:cs="楷体"/>
          <w:sz w:val="24"/>
          <w:szCs w:val="24"/>
          <w:rtl w:val="0"/>
          <w:lang w:val="zh-TW" w:eastAsia="zh-TW"/>
        </w:rPr>
        <w:t>、融资主体以自身名义在商业银行开立融资主体专用账户</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用于接收投资资金</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以及支付投资收益</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利息及其他应付款项、偿还投资本金。</w:t>
      </w:r>
    </w:p>
    <w:p>
      <w:pPr>
        <w:pStyle w:val="13"/>
        <w:framePr w:w="0" w:wrap="auto" w:vAnchor="margin" w:hAnchor="text" w:yAlign="inline"/>
        <w:spacing w:line="360" w:lineRule="auto"/>
        <w:ind w:firstLine="480"/>
        <w:rPr>
          <w:rStyle w:val="14"/>
          <w:rFonts w:ascii="楷体" w:hAnsi="楷体" w:eastAsia="楷体" w:cs="楷体"/>
          <w:sz w:val="24"/>
          <w:szCs w:val="24"/>
        </w:rPr>
      </w:pPr>
      <w:r>
        <w:rPr>
          <w:rStyle w:val="16"/>
          <w:rFonts w:ascii="楷体" w:hAnsi="楷体" w:eastAsia="楷体" w:cs="楷体"/>
          <w:sz w:val="24"/>
          <w:szCs w:val="24"/>
          <w:rtl w:val="0"/>
          <w:lang w:val="en-US"/>
        </w:rPr>
        <w:t>3</w:t>
      </w:r>
      <w:r>
        <w:rPr>
          <w:rStyle w:val="15"/>
          <w:rFonts w:ascii="楷体" w:hAnsi="楷体" w:eastAsia="楷体" w:cs="楷体"/>
          <w:sz w:val="24"/>
          <w:szCs w:val="24"/>
          <w:rtl w:val="0"/>
          <w:lang w:val="zh-TW" w:eastAsia="zh-TW"/>
        </w:rPr>
        <w:t>、受托人与托管人签订《托管合同》</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由托管人提供本计划资产托管服务。</w:t>
      </w:r>
    </w:p>
    <w:p>
      <w:pPr>
        <w:pStyle w:val="13"/>
        <w:framePr w:w="0" w:wrap="auto" w:vAnchor="margin" w:hAnchor="text" w:yAlign="inline"/>
        <w:spacing w:line="360" w:lineRule="auto"/>
        <w:ind w:firstLine="480"/>
        <w:rPr>
          <w:rStyle w:val="14"/>
          <w:rFonts w:ascii="楷体" w:hAnsi="楷体" w:eastAsia="楷体" w:cs="楷体"/>
          <w:sz w:val="24"/>
          <w:szCs w:val="24"/>
        </w:rPr>
      </w:pPr>
      <w:r>
        <w:rPr>
          <w:rStyle w:val="16"/>
          <w:rFonts w:ascii="楷体" w:hAnsi="楷体" w:eastAsia="楷体" w:cs="楷体"/>
          <w:sz w:val="24"/>
          <w:szCs w:val="24"/>
          <w:rtl w:val="0"/>
          <w:lang w:val="en-US"/>
        </w:rPr>
        <w:t>4</w:t>
      </w:r>
      <w:r>
        <w:rPr>
          <w:rStyle w:val="15"/>
          <w:rFonts w:ascii="楷体" w:hAnsi="楷体" w:eastAsia="楷体" w:cs="楷体"/>
          <w:sz w:val="24"/>
          <w:szCs w:val="24"/>
          <w:rtl w:val="0"/>
          <w:lang w:val="zh-TW" w:eastAsia="zh-TW"/>
        </w:rPr>
        <w:t>、委托人与受托人签订《受托合同》</w:t>
      </w:r>
      <w:r>
        <w:rPr>
          <w:rFonts w:hint="eastAsia" w:ascii="楷体" w:hAnsi="楷体" w:eastAsia="楷体" w:cs="楷体"/>
          <w:bCs/>
          <w:sz w:val="24"/>
          <w:szCs w:val="24"/>
          <w:lang w:eastAsia="zh-CN"/>
        </w:rPr>
        <w:t>（草案）</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各委托人签署《计划份额认购书》</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经受托人确认认购份额后</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按约定缴纳委托资金</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享有权利承担义务。</w:t>
      </w:r>
    </w:p>
    <w:p>
      <w:pPr>
        <w:pStyle w:val="13"/>
        <w:framePr w:w="0" w:wrap="auto" w:vAnchor="margin" w:hAnchor="text" w:yAlign="inline"/>
        <w:spacing w:line="360" w:lineRule="auto"/>
        <w:ind w:firstLine="480"/>
        <w:rPr>
          <w:rStyle w:val="14"/>
          <w:rFonts w:ascii="楷体" w:hAnsi="楷体" w:eastAsia="楷体" w:cs="楷体"/>
          <w:sz w:val="24"/>
          <w:szCs w:val="24"/>
        </w:rPr>
      </w:pPr>
      <w:r>
        <w:rPr>
          <w:rStyle w:val="16"/>
          <w:rFonts w:ascii="楷体" w:hAnsi="楷体" w:eastAsia="楷体" w:cs="楷体"/>
          <w:sz w:val="24"/>
          <w:szCs w:val="24"/>
          <w:rtl w:val="0"/>
          <w:lang w:val="en-US"/>
        </w:rPr>
        <w:t>5</w:t>
      </w:r>
      <w:r>
        <w:rPr>
          <w:rStyle w:val="15"/>
          <w:rFonts w:ascii="楷体" w:hAnsi="楷体" w:eastAsia="楷体" w:cs="楷体"/>
          <w:sz w:val="24"/>
          <w:szCs w:val="24"/>
          <w:rtl w:val="0"/>
          <w:lang w:val="zh-TW" w:eastAsia="zh-TW"/>
        </w:rPr>
        <w:t>、受托人与独立监督人协商确定监督合同条款</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并在召开受益人大会后，根据受益人授权与独立监人签署《监督合同》</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独立监督人为本</w:t>
      </w:r>
      <w:r>
        <w:rPr>
          <w:rStyle w:val="15"/>
          <w:rFonts w:ascii="楷体" w:hAnsi="楷体" w:eastAsia="楷体" w:cs="楷体"/>
          <w:sz w:val="24"/>
          <w:szCs w:val="24"/>
          <w:rtl w:val="0"/>
          <w:lang w:eastAsia="zh-TW"/>
        </w:rPr>
        <w:t>投资</w:t>
      </w:r>
      <w:r>
        <w:rPr>
          <w:rStyle w:val="15"/>
          <w:rFonts w:ascii="楷体" w:hAnsi="楷体" w:eastAsia="楷体" w:cs="楷体"/>
          <w:sz w:val="24"/>
          <w:szCs w:val="24"/>
          <w:rtl w:val="0"/>
          <w:lang w:val="zh-TW" w:eastAsia="zh-TW"/>
        </w:rPr>
        <w:t>计划提供监管服务。</w:t>
      </w:r>
    </w:p>
    <w:p>
      <w:pPr>
        <w:pStyle w:val="13"/>
        <w:framePr w:w="0" w:wrap="auto" w:vAnchor="margin" w:hAnchor="text" w:yAlign="inline"/>
        <w:spacing w:line="360" w:lineRule="auto"/>
        <w:ind w:firstLine="480"/>
        <w:rPr>
          <w:rStyle w:val="14"/>
          <w:rFonts w:ascii="楷体" w:hAnsi="楷体" w:eastAsia="楷体" w:cs="楷体"/>
          <w:sz w:val="24"/>
          <w:szCs w:val="24"/>
        </w:rPr>
      </w:pPr>
      <w:r>
        <w:rPr>
          <w:rStyle w:val="16"/>
          <w:rFonts w:ascii="楷体" w:hAnsi="楷体" w:eastAsia="楷体" w:cs="楷体"/>
          <w:sz w:val="24"/>
          <w:szCs w:val="24"/>
          <w:rtl w:val="0"/>
          <w:lang w:val="en-US"/>
        </w:rPr>
        <w:t>6</w:t>
      </w:r>
      <w:r>
        <w:rPr>
          <w:rStyle w:val="15"/>
          <w:rFonts w:ascii="楷体" w:hAnsi="楷体" w:eastAsia="楷体" w:cs="楷体"/>
          <w:sz w:val="24"/>
          <w:szCs w:val="24"/>
          <w:rtl w:val="0"/>
          <w:lang w:val="zh-TW" w:eastAsia="zh-TW"/>
        </w:rPr>
        <w:t>、委托人向受托人为投资计划在托管人处开立的托管账户划拨委托资金。</w:t>
      </w:r>
    </w:p>
    <w:p>
      <w:pPr>
        <w:pStyle w:val="13"/>
        <w:framePr w:w="0" w:wrap="auto" w:vAnchor="margin" w:hAnchor="text" w:yAlign="inline"/>
        <w:spacing w:line="360" w:lineRule="auto"/>
        <w:ind w:firstLine="480"/>
        <w:rPr>
          <w:rStyle w:val="14"/>
          <w:rFonts w:ascii="楷体" w:hAnsi="楷体" w:eastAsia="楷体" w:cs="楷体"/>
          <w:sz w:val="24"/>
          <w:szCs w:val="24"/>
        </w:rPr>
      </w:pPr>
      <w:r>
        <w:rPr>
          <w:rStyle w:val="16"/>
          <w:rFonts w:ascii="楷体" w:hAnsi="楷体" w:eastAsia="楷体" w:cs="楷体"/>
          <w:sz w:val="24"/>
          <w:szCs w:val="24"/>
          <w:rtl w:val="0"/>
          <w:lang w:val="en-US"/>
        </w:rPr>
        <w:t>7</w:t>
      </w:r>
      <w:r>
        <w:rPr>
          <w:rStyle w:val="15"/>
          <w:rFonts w:ascii="楷体" w:hAnsi="楷体" w:eastAsia="楷体" w:cs="楷体"/>
          <w:sz w:val="24"/>
          <w:szCs w:val="24"/>
          <w:rtl w:val="0"/>
          <w:lang w:val="zh-TW" w:eastAsia="zh-TW"/>
        </w:rPr>
        <w:t>、托管人</w:t>
      </w:r>
      <w:r>
        <w:rPr>
          <w:rStyle w:val="15"/>
          <w:rFonts w:ascii="楷体" w:hAnsi="楷体" w:eastAsia="楷体" w:cs="楷体"/>
          <w:sz w:val="24"/>
          <w:szCs w:val="24"/>
          <w:rtl w:val="0"/>
          <w:lang w:eastAsia="zh-TW"/>
        </w:rPr>
        <w:t>根据</w:t>
      </w:r>
      <w:r>
        <w:rPr>
          <w:rStyle w:val="15"/>
          <w:rFonts w:ascii="楷体" w:hAnsi="楷体" w:eastAsia="楷体" w:cs="楷体"/>
          <w:sz w:val="24"/>
          <w:szCs w:val="24"/>
          <w:rtl w:val="0"/>
          <w:lang w:val="zh-TW" w:eastAsia="zh-TW"/>
        </w:rPr>
        <w:t>受托人指令向融资主体专用账户划拨委托资金</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实现债权投资。</w:t>
      </w:r>
    </w:p>
    <w:p>
      <w:pPr>
        <w:pStyle w:val="13"/>
        <w:framePr w:w="0" w:wrap="auto" w:vAnchor="margin" w:hAnchor="text" w:yAlign="inline"/>
        <w:spacing w:line="360" w:lineRule="auto"/>
        <w:ind w:firstLine="480"/>
        <w:rPr>
          <w:rStyle w:val="14"/>
          <w:rFonts w:ascii="楷体" w:hAnsi="楷体" w:eastAsia="楷体" w:cs="楷体"/>
          <w:sz w:val="24"/>
          <w:szCs w:val="24"/>
        </w:rPr>
      </w:pPr>
      <w:r>
        <w:rPr>
          <w:rStyle w:val="16"/>
          <w:rFonts w:ascii="楷体" w:hAnsi="楷体" w:eastAsia="楷体" w:cs="楷体"/>
          <w:sz w:val="24"/>
          <w:szCs w:val="24"/>
          <w:rtl w:val="0"/>
          <w:lang w:val="en-US"/>
        </w:rPr>
        <w:t>8</w:t>
      </w:r>
      <w:r>
        <w:rPr>
          <w:rStyle w:val="15"/>
          <w:rFonts w:ascii="楷体" w:hAnsi="楷体" w:eastAsia="楷体" w:cs="楷体"/>
          <w:sz w:val="24"/>
          <w:szCs w:val="24"/>
          <w:rtl w:val="0"/>
          <w:lang w:val="zh-TW" w:eastAsia="zh-TW"/>
        </w:rPr>
        <w:t>、融资主体将投资本金按约定用途用于投资项目</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主要为投资项目的建设开发支出；</w:t>
      </w:r>
    </w:p>
    <w:p>
      <w:pPr>
        <w:pStyle w:val="13"/>
        <w:framePr w:w="0" w:wrap="auto" w:vAnchor="margin" w:hAnchor="text" w:yAlign="inline"/>
        <w:spacing w:line="360" w:lineRule="auto"/>
        <w:ind w:firstLine="480"/>
        <w:rPr>
          <w:rStyle w:val="14"/>
          <w:rFonts w:ascii="楷体" w:hAnsi="楷体" w:eastAsia="楷体" w:cs="楷体"/>
          <w:sz w:val="24"/>
          <w:szCs w:val="24"/>
        </w:rPr>
      </w:pPr>
      <w:r>
        <w:rPr>
          <w:rStyle w:val="16"/>
          <w:rFonts w:ascii="楷体" w:hAnsi="楷体" w:eastAsia="楷体" w:cs="楷体"/>
          <w:sz w:val="24"/>
          <w:szCs w:val="24"/>
          <w:rtl w:val="0"/>
          <w:lang w:val="en-US"/>
        </w:rPr>
        <w:t>9</w:t>
      </w:r>
      <w:r>
        <w:rPr>
          <w:rStyle w:val="15"/>
          <w:rFonts w:ascii="楷体" w:hAnsi="楷体" w:eastAsia="楷体" w:cs="楷体"/>
          <w:sz w:val="24"/>
          <w:szCs w:val="24"/>
          <w:rtl w:val="0"/>
          <w:lang w:val="zh-TW" w:eastAsia="zh-TW"/>
        </w:rPr>
        <w:t>、融资主体在约定的投资收益和</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或投资本金支付日从融资主体专用账户将应付投资收益和</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或本金划付到托管账户</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用于还本付息</w:t>
      </w:r>
      <w:r>
        <w:rPr>
          <w:rStyle w:val="16"/>
          <w:rFonts w:ascii="楷体" w:hAnsi="楷体" w:eastAsia="楷体" w:cs="楷体"/>
          <w:sz w:val="24"/>
          <w:szCs w:val="24"/>
          <w:rtl w:val="0"/>
          <w:lang w:val="en-US"/>
        </w:rPr>
        <w:t>;</w:t>
      </w:r>
    </w:p>
    <w:p>
      <w:pPr>
        <w:pStyle w:val="13"/>
        <w:framePr w:w="0" w:wrap="auto" w:vAnchor="margin" w:hAnchor="text" w:yAlign="inline"/>
        <w:spacing w:line="360" w:lineRule="auto"/>
        <w:ind w:firstLine="480"/>
        <w:rPr>
          <w:rStyle w:val="14"/>
          <w:rFonts w:ascii="楷体" w:hAnsi="楷体" w:eastAsia="楷体" w:cs="楷体"/>
          <w:sz w:val="24"/>
          <w:szCs w:val="24"/>
        </w:rPr>
      </w:pPr>
      <w:r>
        <w:rPr>
          <w:rStyle w:val="16"/>
          <w:rFonts w:ascii="楷体" w:hAnsi="楷体" w:eastAsia="楷体" w:cs="楷体"/>
          <w:sz w:val="24"/>
          <w:szCs w:val="24"/>
          <w:rtl w:val="0"/>
          <w:lang w:val="en-US"/>
        </w:rPr>
        <w:t>10</w:t>
      </w:r>
      <w:r>
        <w:rPr>
          <w:rStyle w:val="15"/>
          <w:rFonts w:ascii="楷体" w:hAnsi="楷体" w:eastAsia="楷体" w:cs="楷体"/>
          <w:sz w:val="24"/>
          <w:szCs w:val="24"/>
          <w:rtl w:val="0"/>
          <w:lang w:val="zh-TW" w:eastAsia="zh-TW"/>
        </w:rPr>
        <w:t>、融资主体向受托人偿付投资收益及投资本金后</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受托人根据《受托合同》</w:t>
      </w:r>
      <w:r>
        <w:rPr>
          <w:rFonts w:hint="eastAsia" w:ascii="楷体" w:hAnsi="楷体" w:eastAsia="楷体" w:cs="楷体"/>
          <w:bCs/>
          <w:sz w:val="24"/>
          <w:szCs w:val="24"/>
          <w:lang w:eastAsia="zh-CN"/>
        </w:rPr>
        <w:t>（草案）</w:t>
      </w:r>
      <w:r>
        <w:rPr>
          <w:rStyle w:val="15"/>
          <w:rFonts w:ascii="楷体" w:hAnsi="楷体" w:eastAsia="楷体" w:cs="楷体"/>
          <w:sz w:val="24"/>
          <w:szCs w:val="24"/>
          <w:rtl w:val="0"/>
          <w:lang w:val="zh-TW" w:eastAsia="zh-TW"/>
        </w:rPr>
        <w:t>的约定将收到的投资收益和</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或投资本金扣除</w:t>
      </w:r>
      <w:r>
        <w:rPr>
          <w:rStyle w:val="15"/>
          <w:rFonts w:ascii="楷体" w:hAnsi="楷体" w:eastAsia="楷体" w:cs="楷体"/>
          <w:sz w:val="24"/>
          <w:szCs w:val="24"/>
          <w:rtl w:val="0"/>
          <w:lang w:eastAsia="zh-TW"/>
        </w:rPr>
        <w:t>本投资</w:t>
      </w:r>
      <w:r>
        <w:rPr>
          <w:rStyle w:val="15"/>
          <w:rFonts w:ascii="楷体" w:hAnsi="楷体" w:eastAsia="楷体" w:cs="楷体"/>
          <w:sz w:val="24"/>
          <w:szCs w:val="24"/>
          <w:rtl w:val="0"/>
          <w:lang w:val="zh-TW" w:eastAsia="zh-TW"/>
        </w:rPr>
        <w:t>计划</w:t>
      </w:r>
      <w:r>
        <w:rPr>
          <w:rStyle w:val="15"/>
          <w:rFonts w:ascii="楷体" w:hAnsi="楷体" w:eastAsia="楷体" w:cs="楷体"/>
          <w:sz w:val="24"/>
          <w:szCs w:val="24"/>
          <w:rtl w:val="0"/>
          <w:lang w:eastAsia="zh-TW"/>
        </w:rPr>
        <w:t>相关</w:t>
      </w:r>
      <w:r>
        <w:rPr>
          <w:rStyle w:val="15"/>
          <w:rFonts w:ascii="楷体" w:hAnsi="楷体" w:eastAsia="楷体" w:cs="楷体"/>
          <w:sz w:val="24"/>
          <w:szCs w:val="24"/>
          <w:rtl w:val="0"/>
          <w:lang w:val="zh-TW" w:eastAsia="zh-TW"/>
        </w:rPr>
        <w:t>费用及应缴税款后的余额分配给各受益人</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托管人根据受托人指令</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及时向受益人分配投资计划收益。</w:t>
      </w:r>
    </w:p>
    <w:p>
      <w:pPr>
        <w:pStyle w:val="13"/>
        <w:framePr w:w="0" w:wrap="auto" w:vAnchor="margin" w:hAnchor="text" w:yAlign="inline"/>
        <w:spacing w:line="360" w:lineRule="auto"/>
        <w:ind w:firstLine="482"/>
        <w:rPr>
          <w:rStyle w:val="14"/>
          <w:rFonts w:ascii="楷体" w:hAnsi="楷体" w:eastAsia="楷体" w:cs="楷体"/>
          <w:b/>
          <w:bCs/>
          <w:sz w:val="24"/>
          <w:szCs w:val="24"/>
        </w:rPr>
      </w:pPr>
      <w:r>
        <w:rPr>
          <w:rStyle w:val="20"/>
          <w:rFonts w:ascii="楷体" w:hAnsi="楷体" w:eastAsia="楷体" w:cs="楷体"/>
          <w:b/>
          <w:bCs/>
          <w:sz w:val="24"/>
          <w:szCs w:val="24"/>
          <w:rtl w:val="0"/>
          <w:lang w:val="zh-TW" w:eastAsia="zh-TW"/>
        </w:rPr>
        <w:t>本所律师核查后认为</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本投资计划的交易结构清晰</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具有明确的投资目标、投资方案</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收益分配制度等</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符合《项目管理办法》、《产品暂行办法》、《债权投资实施细则》等相关法律、法规、规章和规范性文件的规定。</w:t>
      </w:r>
    </w:p>
    <w:p>
      <w:pPr>
        <w:pStyle w:val="13"/>
        <w:framePr w:w="0" w:wrap="auto" w:vAnchor="margin" w:hAnchor="text" w:yAlign="inline"/>
        <w:numPr>
          <w:ilvl w:val="0"/>
          <w:numId w:val="0"/>
        </w:numPr>
        <w:tabs>
          <w:tab w:val="left" w:pos="840"/>
        </w:tabs>
        <w:bidi w:val="0"/>
        <w:spacing w:line="360" w:lineRule="auto"/>
        <w:ind w:left="482" w:leftChars="0" w:right="0" w:rightChars="0"/>
        <w:jc w:val="both"/>
        <w:outlineLvl w:val="1"/>
        <w:rPr>
          <w:rFonts w:ascii="楷体" w:hAnsi="楷体" w:eastAsia="楷体" w:cs="楷体"/>
          <w:b/>
          <w:bCs/>
          <w:sz w:val="24"/>
          <w:szCs w:val="24"/>
          <w:rtl w:val="0"/>
          <w:lang w:val="zh-TW" w:eastAsia="zh-TW"/>
        </w:rPr>
      </w:pPr>
      <w:bookmarkStart w:id="133" w:name="_Toc1873594278"/>
      <w:commentRangeStart w:id="30"/>
      <w:r>
        <w:rPr>
          <w:rStyle w:val="14"/>
          <w:rFonts w:hint="eastAsia" w:ascii="楷体" w:hAnsi="楷体" w:eastAsia="楷体" w:cs="楷体"/>
          <w:b/>
          <w:bCs/>
          <w:sz w:val="24"/>
          <w:szCs w:val="24"/>
          <w:rtl w:val="0"/>
          <w:lang w:val="zh-TW" w:eastAsia="zh-CN"/>
        </w:rPr>
        <w:t>（二）</w:t>
      </w:r>
      <w:r>
        <w:rPr>
          <w:rStyle w:val="14"/>
          <w:rFonts w:ascii="楷体" w:hAnsi="楷体" w:eastAsia="楷体" w:cs="楷体"/>
          <w:b/>
          <w:bCs/>
          <w:sz w:val="24"/>
          <w:szCs w:val="24"/>
          <w:rtl w:val="0"/>
          <w:lang w:val="zh-TW" w:eastAsia="zh-TW"/>
        </w:rPr>
        <w:t>投资计划的</w:t>
      </w:r>
      <w:r>
        <w:rPr>
          <w:rStyle w:val="14"/>
          <w:rFonts w:ascii="楷体" w:hAnsi="楷体" w:eastAsia="楷体" w:cs="楷体"/>
          <w:b/>
          <w:bCs/>
          <w:sz w:val="24"/>
          <w:szCs w:val="24"/>
          <w:rtl w:val="0"/>
          <w:lang w:eastAsia="zh-TW"/>
        </w:rPr>
        <w:t>基本</w:t>
      </w:r>
      <w:r>
        <w:rPr>
          <w:rStyle w:val="14"/>
          <w:rFonts w:ascii="楷体" w:hAnsi="楷体" w:eastAsia="楷体" w:cs="楷体"/>
          <w:b/>
          <w:bCs/>
          <w:sz w:val="24"/>
          <w:szCs w:val="24"/>
          <w:rtl w:val="0"/>
          <w:lang w:val="zh-TW" w:eastAsia="zh-TW"/>
        </w:rPr>
        <w:t>交易流程</w:t>
      </w:r>
      <w:commentRangeEnd w:id="30"/>
      <w:r>
        <w:commentReference w:id="30"/>
      </w:r>
      <w:bookmarkEnd w:id="133"/>
    </w:p>
    <w:p>
      <w:pPr>
        <w:framePr w:w="0" w:wrap="auto" w:vAnchor="margin" w:hAnchor="text" w:yAlign="inline"/>
        <w:spacing w:before="156" w:beforeLines="50" w:after="156" w:afterLines="50" w:line="360" w:lineRule="auto"/>
        <w:ind w:firstLine="480" w:firstLineChars="200"/>
        <w:jc w:val="both"/>
        <w:rPr>
          <w:rFonts w:hint="eastAsia" w:ascii="楷体" w:hAnsi="楷体" w:eastAsia="楷体" w:cs="楷体"/>
          <w:bCs/>
          <w:sz w:val="24"/>
          <w:szCs w:val="24"/>
        </w:rPr>
      </w:pPr>
      <w:r>
        <w:rPr>
          <w:rFonts w:hint="eastAsia" w:ascii="楷体" w:hAnsi="楷体" w:eastAsia="楷体" w:cs="楷体"/>
          <w:bCs/>
          <w:sz w:val="24"/>
          <w:szCs w:val="24"/>
        </w:rPr>
        <w:t>本投资计划的交易流程分为项目选择、发起设立、募集发行、运营管理、退出清算等环节。</w:t>
      </w:r>
      <w:r>
        <w:rPr>
          <w:rFonts w:hint="eastAsia" w:ascii="楷体" w:hAnsi="楷体" w:eastAsia="楷体" w:cs="楷体"/>
          <w:sz w:val="24"/>
          <w:szCs w:val="24"/>
        </w:rPr>
        <w:t>本投资计划基本交易流程如下：</w:t>
      </w:r>
    </w:p>
    <w:p>
      <w:pPr>
        <w:framePr w:w="0" w:wrap="auto" w:vAnchor="margin" w:hAnchor="text" w:yAlign="inline"/>
        <w:spacing w:before="156" w:beforeLines="50" w:after="156" w:afterLines="50" w:line="360" w:lineRule="auto"/>
        <w:ind w:firstLine="480" w:firstLineChars="200"/>
        <w:jc w:val="both"/>
        <w:rPr>
          <w:rFonts w:hint="eastAsia" w:ascii="楷体" w:hAnsi="楷体" w:eastAsia="楷体" w:cs="楷体"/>
          <w:b w:val="0"/>
          <w:bCs/>
          <w:sz w:val="24"/>
          <w:szCs w:val="24"/>
        </w:rPr>
      </w:pPr>
      <w:r>
        <w:rPr>
          <w:rFonts w:hint="eastAsia" w:ascii="楷体" w:hAnsi="楷体" w:eastAsia="楷体" w:cs="楷体"/>
          <w:b w:val="0"/>
          <w:bCs/>
          <w:sz w:val="24"/>
          <w:szCs w:val="24"/>
        </w:rPr>
        <w:t>1</w:t>
      </w:r>
      <w:r>
        <w:rPr>
          <w:rFonts w:hint="eastAsia" w:ascii="楷体" w:hAnsi="楷体" w:eastAsia="楷体" w:cs="楷体"/>
          <w:b w:val="0"/>
          <w:bCs/>
          <w:sz w:val="24"/>
          <w:szCs w:val="24"/>
          <w:lang w:eastAsia="zh-CN"/>
        </w:rPr>
        <w:t>、</w:t>
      </w:r>
      <w:r>
        <w:rPr>
          <w:rFonts w:hint="eastAsia" w:ascii="楷体" w:hAnsi="楷体" w:eastAsia="楷体" w:cs="楷体"/>
          <w:b w:val="0"/>
          <w:bCs/>
          <w:sz w:val="24"/>
          <w:szCs w:val="24"/>
        </w:rPr>
        <w:t>项目选择</w:t>
      </w:r>
    </w:p>
    <w:p>
      <w:pPr>
        <w:framePr w:w="0" w:wrap="auto" w:vAnchor="margin" w:hAnchor="text" w:yAlign="inline"/>
        <w:spacing w:before="156" w:beforeLines="50" w:after="156" w:afterLines="50" w:line="360" w:lineRule="auto"/>
        <w:ind w:firstLine="480" w:firstLineChars="200"/>
        <w:jc w:val="both"/>
        <w:rPr>
          <w:rFonts w:hint="eastAsia" w:ascii="楷体" w:hAnsi="楷体" w:eastAsia="楷体" w:cs="楷体"/>
          <w:bCs/>
          <w:sz w:val="24"/>
          <w:szCs w:val="24"/>
        </w:rPr>
      </w:pPr>
      <w:r>
        <w:rPr>
          <w:rFonts w:hint="eastAsia" w:ascii="楷体" w:hAnsi="楷体" w:eastAsia="楷体" w:cs="楷体"/>
          <w:bCs/>
          <w:sz w:val="24"/>
          <w:szCs w:val="24"/>
        </w:rPr>
        <w:t>在项目选择阶段，受托人审慎选择投资项目，开展尽职调查，对拟投资项目的合法性、偿债能力、财务指标等进行综合评估，配备专业管理人员全面评估投资风险，设立债权投资计划。</w:t>
      </w:r>
    </w:p>
    <w:p>
      <w:pPr>
        <w:framePr w:w="0" w:wrap="auto" w:vAnchor="margin" w:hAnchor="text" w:yAlign="inline"/>
        <w:spacing w:before="156" w:beforeLines="50" w:after="156" w:afterLines="50" w:line="360" w:lineRule="auto"/>
        <w:ind w:firstLine="480" w:firstLineChars="200"/>
        <w:jc w:val="both"/>
        <w:rPr>
          <w:rFonts w:hint="eastAsia" w:ascii="楷体" w:hAnsi="楷体" w:eastAsia="楷体" w:cs="楷体"/>
          <w:bCs/>
          <w:sz w:val="24"/>
          <w:szCs w:val="24"/>
        </w:rPr>
      </w:pPr>
      <w:r>
        <w:rPr>
          <w:rFonts w:hint="eastAsia" w:ascii="楷体" w:hAnsi="楷体" w:eastAsia="楷体" w:cs="楷体"/>
          <w:bCs/>
          <w:sz w:val="24"/>
          <w:szCs w:val="24"/>
        </w:rPr>
        <w:t>2</w:t>
      </w:r>
      <w:r>
        <w:rPr>
          <w:rFonts w:hint="eastAsia" w:ascii="楷体" w:hAnsi="楷体" w:eastAsia="楷体" w:cs="楷体"/>
          <w:bCs/>
          <w:sz w:val="24"/>
          <w:szCs w:val="24"/>
          <w:lang w:eastAsia="zh-CN"/>
        </w:rPr>
        <w:t>、</w:t>
      </w:r>
      <w:r>
        <w:rPr>
          <w:rFonts w:hint="eastAsia" w:ascii="楷体" w:hAnsi="楷体" w:eastAsia="楷体" w:cs="楷体"/>
          <w:bCs/>
          <w:sz w:val="24"/>
          <w:szCs w:val="24"/>
        </w:rPr>
        <w:t>发起设立</w:t>
      </w:r>
    </w:p>
    <w:p>
      <w:pPr>
        <w:framePr w:w="0" w:wrap="auto" w:vAnchor="margin" w:hAnchor="text" w:yAlign="inline"/>
        <w:spacing w:before="156" w:beforeLines="50" w:after="156" w:afterLines="50" w:line="360" w:lineRule="auto"/>
        <w:ind w:firstLine="480" w:firstLineChars="200"/>
        <w:jc w:val="both"/>
        <w:rPr>
          <w:rFonts w:hint="eastAsia" w:ascii="楷体" w:hAnsi="楷体" w:eastAsia="楷体" w:cs="楷体"/>
          <w:bCs/>
          <w:sz w:val="24"/>
          <w:szCs w:val="24"/>
        </w:rPr>
      </w:pPr>
      <w:r>
        <w:rPr>
          <w:rFonts w:hint="eastAsia" w:ascii="楷体" w:hAnsi="楷体" w:eastAsia="楷体" w:cs="楷体"/>
          <w:bCs/>
          <w:sz w:val="24"/>
          <w:szCs w:val="24"/>
        </w:rPr>
        <w:t>在项目发起设立阶段，受托人和托管人将签订《托管合同》，明确约定受托人和托管人之间的权利义务关系，确保投资计划财产的独立性，建立风险隔离机制，监督投资计划运作；受托人将与融资主体签订《投资合同》；担保人出具《担保函》；本所将出具《法律意见书》，对投资计划涉及的相关事项的合法合规性提出法律意见。</w:t>
      </w:r>
    </w:p>
    <w:p>
      <w:pPr>
        <w:framePr w:w="0" w:wrap="auto" w:vAnchor="margin" w:hAnchor="text" w:yAlign="inline"/>
        <w:spacing w:before="156" w:beforeLines="50" w:after="156" w:afterLines="50" w:line="360" w:lineRule="auto"/>
        <w:ind w:firstLine="480" w:firstLineChars="200"/>
        <w:jc w:val="both"/>
        <w:rPr>
          <w:rFonts w:hint="eastAsia" w:ascii="楷体" w:hAnsi="楷体" w:eastAsia="楷体" w:cs="楷体"/>
          <w:bCs/>
          <w:sz w:val="24"/>
          <w:szCs w:val="24"/>
        </w:rPr>
      </w:pPr>
      <w:r>
        <w:rPr>
          <w:rFonts w:hint="eastAsia" w:ascii="楷体" w:hAnsi="楷体" w:eastAsia="楷体" w:cs="楷体"/>
          <w:bCs/>
          <w:sz w:val="24"/>
          <w:szCs w:val="24"/>
        </w:rPr>
        <w:t>3</w:t>
      </w:r>
      <w:r>
        <w:rPr>
          <w:rFonts w:hint="eastAsia" w:ascii="楷体" w:hAnsi="楷体" w:eastAsia="楷体" w:cs="楷体"/>
          <w:bCs/>
          <w:sz w:val="24"/>
          <w:szCs w:val="24"/>
          <w:lang w:eastAsia="zh-CN"/>
        </w:rPr>
        <w:t>、</w:t>
      </w:r>
      <w:r>
        <w:rPr>
          <w:rFonts w:hint="eastAsia" w:ascii="楷体" w:hAnsi="楷体" w:eastAsia="楷体" w:cs="楷体"/>
          <w:bCs/>
          <w:sz w:val="24"/>
          <w:szCs w:val="24"/>
        </w:rPr>
        <w:t>募集发行</w:t>
      </w:r>
    </w:p>
    <w:p>
      <w:pPr>
        <w:framePr w:w="0" w:wrap="auto" w:vAnchor="margin" w:hAnchor="text" w:yAlign="inline"/>
        <w:spacing w:before="156" w:beforeLines="50" w:after="156" w:afterLines="50" w:line="360" w:lineRule="auto"/>
        <w:ind w:firstLine="480" w:firstLineChars="200"/>
        <w:jc w:val="both"/>
        <w:rPr>
          <w:rFonts w:hint="eastAsia" w:ascii="楷体" w:hAnsi="楷体" w:eastAsia="楷体" w:cs="楷体"/>
          <w:bCs/>
          <w:sz w:val="24"/>
          <w:szCs w:val="24"/>
        </w:rPr>
      </w:pPr>
      <w:r>
        <w:rPr>
          <w:rFonts w:hint="eastAsia" w:ascii="楷体" w:hAnsi="楷体" w:eastAsia="楷体" w:cs="楷体"/>
          <w:bCs/>
          <w:sz w:val="24"/>
          <w:szCs w:val="24"/>
        </w:rPr>
        <w:t>在募集发行阶段，受托人在本债权投资计划向银保监会备案后向潜在投资人推荐、介绍债权投资计划，出具《募集说明书》</w:t>
      </w:r>
      <w:r>
        <w:rPr>
          <w:rFonts w:hint="eastAsia" w:ascii="楷体" w:hAnsi="楷体" w:eastAsia="楷体" w:cs="楷体"/>
          <w:bCs/>
          <w:sz w:val="24"/>
          <w:szCs w:val="24"/>
          <w:lang w:eastAsia="zh-CN"/>
        </w:rPr>
        <w:t>、</w:t>
      </w:r>
      <w:r>
        <w:rPr>
          <w:rFonts w:hint="eastAsia" w:ascii="楷体" w:hAnsi="楷体" w:eastAsia="楷体" w:cs="楷体"/>
          <w:bCs/>
          <w:sz w:val="24"/>
          <w:szCs w:val="24"/>
        </w:rPr>
        <w:t>《受托合同》</w:t>
      </w:r>
      <w:r>
        <w:rPr>
          <w:rFonts w:hint="eastAsia" w:ascii="楷体" w:hAnsi="楷体" w:eastAsia="楷体" w:cs="楷体"/>
          <w:bCs/>
          <w:sz w:val="24"/>
          <w:szCs w:val="24"/>
          <w:lang w:eastAsia="zh-CN"/>
        </w:rPr>
        <w:t>（草案）</w:t>
      </w:r>
      <w:r>
        <w:rPr>
          <w:rFonts w:hint="eastAsia" w:ascii="楷体" w:hAnsi="楷体" w:eastAsia="楷体" w:cs="楷体"/>
          <w:bCs/>
          <w:sz w:val="24"/>
          <w:szCs w:val="24"/>
        </w:rPr>
        <w:t>，潜在委托人在公布的认购期内签署《受托合同》</w:t>
      </w:r>
      <w:r>
        <w:rPr>
          <w:rFonts w:hint="eastAsia" w:ascii="楷体" w:hAnsi="楷体" w:eastAsia="楷体" w:cs="楷体"/>
          <w:bCs/>
          <w:sz w:val="24"/>
          <w:szCs w:val="24"/>
          <w:lang w:eastAsia="zh-CN"/>
        </w:rPr>
        <w:t>（草案）</w:t>
      </w:r>
      <w:r>
        <w:rPr>
          <w:rFonts w:hint="eastAsia" w:ascii="楷体" w:hAnsi="楷体" w:eastAsia="楷体" w:cs="楷体"/>
          <w:bCs/>
          <w:sz w:val="24"/>
          <w:szCs w:val="24"/>
        </w:rPr>
        <w:t>、受托人对委托人的认购资质予以确认。</w:t>
      </w:r>
    </w:p>
    <w:p>
      <w:pPr>
        <w:framePr w:w="0" w:wrap="auto" w:vAnchor="margin" w:hAnchor="text" w:yAlign="inline"/>
        <w:spacing w:before="156" w:beforeLines="50" w:after="156" w:afterLines="50" w:line="360" w:lineRule="auto"/>
        <w:ind w:firstLine="480" w:firstLineChars="200"/>
        <w:jc w:val="both"/>
        <w:rPr>
          <w:rFonts w:hint="eastAsia" w:ascii="楷体" w:hAnsi="楷体" w:eastAsia="楷体" w:cs="楷体"/>
          <w:bCs/>
          <w:sz w:val="24"/>
          <w:szCs w:val="24"/>
        </w:rPr>
      </w:pPr>
      <w:r>
        <w:rPr>
          <w:rFonts w:hint="eastAsia" w:ascii="楷体" w:hAnsi="楷体" w:eastAsia="楷体" w:cs="楷体"/>
          <w:bCs/>
          <w:sz w:val="24"/>
          <w:szCs w:val="24"/>
        </w:rPr>
        <w:t>4</w:t>
      </w:r>
      <w:r>
        <w:rPr>
          <w:rFonts w:hint="eastAsia" w:ascii="楷体" w:hAnsi="楷体" w:eastAsia="楷体" w:cs="楷体"/>
          <w:bCs/>
          <w:sz w:val="24"/>
          <w:szCs w:val="24"/>
          <w:lang w:eastAsia="zh-CN"/>
        </w:rPr>
        <w:t>、</w:t>
      </w:r>
      <w:r>
        <w:rPr>
          <w:rFonts w:hint="eastAsia" w:ascii="楷体" w:hAnsi="楷体" w:eastAsia="楷体" w:cs="楷体"/>
          <w:bCs/>
          <w:sz w:val="24"/>
          <w:szCs w:val="24"/>
        </w:rPr>
        <w:t>创立大会/首次受益人大会</w:t>
      </w:r>
    </w:p>
    <w:p>
      <w:pPr>
        <w:framePr w:w="0" w:wrap="auto" w:vAnchor="margin" w:hAnchor="text" w:yAlign="inline"/>
        <w:spacing w:before="156" w:beforeLines="50" w:after="156" w:afterLines="50" w:line="360" w:lineRule="auto"/>
        <w:ind w:firstLine="480" w:firstLineChars="200"/>
        <w:jc w:val="both"/>
        <w:rPr>
          <w:rFonts w:hint="eastAsia" w:ascii="楷体" w:hAnsi="楷体" w:eastAsia="楷体" w:cs="楷体"/>
          <w:bCs/>
          <w:sz w:val="24"/>
          <w:szCs w:val="24"/>
        </w:rPr>
      </w:pPr>
      <w:r>
        <w:rPr>
          <w:rFonts w:hint="eastAsia" w:ascii="楷体" w:hAnsi="楷体" w:eastAsia="楷体" w:cs="楷体"/>
          <w:bCs/>
          <w:sz w:val="24"/>
          <w:szCs w:val="24"/>
        </w:rPr>
        <w:t>受益人大会是投资计划最高权力机构，经创立大会暨首次受益人大会通过的《受益人大会章程》</w:t>
      </w:r>
      <w:r>
        <w:rPr>
          <w:rFonts w:hint="eastAsia" w:ascii="楷体" w:hAnsi="楷体" w:eastAsia="楷体" w:cs="楷体"/>
          <w:bCs/>
          <w:sz w:val="24"/>
          <w:szCs w:val="24"/>
          <w:lang w:eastAsia="zh-CN"/>
        </w:rPr>
        <w:t>（草案）</w:t>
      </w:r>
      <w:r>
        <w:rPr>
          <w:rFonts w:hint="eastAsia" w:ascii="楷体" w:hAnsi="楷体" w:eastAsia="楷体" w:cs="楷体"/>
          <w:bCs/>
          <w:sz w:val="24"/>
          <w:szCs w:val="24"/>
        </w:rPr>
        <w:t>将明确受益人大会的具体职权和议事规则。受益人大会将根据投资计划法律文件的规定，对受托人管理债权投资计划和融资主体具体运营情况进行监督。</w:t>
      </w:r>
    </w:p>
    <w:p>
      <w:pPr>
        <w:framePr w:w="0" w:wrap="auto" w:vAnchor="margin" w:hAnchor="text" w:yAlign="inline"/>
        <w:spacing w:before="156" w:beforeLines="50" w:after="156" w:afterLines="50" w:line="360" w:lineRule="auto"/>
        <w:ind w:firstLine="480" w:firstLineChars="200"/>
        <w:jc w:val="both"/>
        <w:rPr>
          <w:rFonts w:hint="eastAsia" w:ascii="楷体" w:hAnsi="楷体" w:eastAsia="楷体" w:cs="楷体"/>
          <w:bCs/>
          <w:sz w:val="24"/>
          <w:szCs w:val="24"/>
        </w:rPr>
      </w:pPr>
      <w:r>
        <w:rPr>
          <w:rFonts w:hint="eastAsia" w:ascii="楷体" w:hAnsi="楷体" w:eastAsia="楷体" w:cs="楷体"/>
          <w:bCs/>
          <w:sz w:val="24"/>
          <w:szCs w:val="24"/>
        </w:rPr>
        <w:t>5</w:t>
      </w:r>
      <w:r>
        <w:rPr>
          <w:rFonts w:hint="eastAsia" w:ascii="楷体" w:hAnsi="楷体" w:eastAsia="楷体" w:cs="楷体"/>
          <w:bCs/>
          <w:sz w:val="24"/>
          <w:szCs w:val="24"/>
          <w:lang w:eastAsia="zh-CN"/>
        </w:rPr>
        <w:t>、</w:t>
      </w:r>
      <w:r>
        <w:rPr>
          <w:rFonts w:hint="eastAsia" w:ascii="楷体" w:hAnsi="楷体" w:eastAsia="楷体" w:cs="楷体"/>
          <w:bCs/>
          <w:sz w:val="24"/>
          <w:szCs w:val="24"/>
        </w:rPr>
        <w:t>运营管理</w:t>
      </w:r>
    </w:p>
    <w:p>
      <w:pPr>
        <w:framePr w:w="0" w:wrap="auto" w:vAnchor="margin" w:hAnchor="text" w:yAlign="inline"/>
        <w:spacing w:before="156" w:beforeLines="50" w:after="156" w:afterLines="50" w:line="360" w:lineRule="auto"/>
        <w:ind w:firstLine="480" w:firstLineChars="200"/>
        <w:jc w:val="both"/>
        <w:rPr>
          <w:rFonts w:hint="eastAsia" w:ascii="楷体" w:hAnsi="楷体" w:eastAsia="楷体" w:cs="楷体"/>
          <w:bCs/>
          <w:sz w:val="24"/>
          <w:szCs w:val="24"/>
        </w:rPr>
      </w:pPr>
      <w:r>
        <w:rPr>
          <w:rFonts w:hint="eastAsia" w:ascii="楷体" w:hAnsi="楷体" w:eastAsia="楷体" w:cs="楷体"/>
          <w:bCs/>
          <w:sz w:val="24"/>
          <w:szCs w:val="24"/>
        </w:rPr>
        <w:t>在运营管理阶段，受托人履行相应职责：根据债权投资计划《投资合同》的相关约定拨付债权投资计划资金；对投资项目经营情况进行监督和跟踪；向受益人出具书面管理报告说明项目情况；定期组织受益人大会或在必要时组织临时受益人大会；进行收益分配等。</w:t>
      </w:r>
    </w:p>
    <w:p>
      <w:pPr>
        <w:framePr w:w="0" w:wrap="auto" w:vAnchor="margin" w:hAnchor="text" w:yAlign="inline"/>
        <w:spacing w:before="156" w:beforeLines="50" w:after="156" w:afterLines="50" w:line="360" w:lineRule="auto"/>
        <w:ind w:firstLine="480" w:firstLineChars="200"/>
        <w:jc w:val="both"/>
        <w:rPr>
          <w:rFonts w:hint="eastAsia" w:ascii="楷体" w:hAnsi="楷体" w:eastAsia="楷体" w:cs="楷体"/>
          <w:bCs/>
          <w:sz w:val="24"/>
          <w:szCs w:val="24"/>
        </w:rPr>
      </w:pPr>
      <w:r>
        <w:rPr>
          <w:rFonts w:hint="eastAsia" w:ascii="楷体" w:hAnsi="楷体" w:eastAsia="楷体" w:cs="楷体"/>
          <w:bCs/>
          <w:sz w:val="24"/>
          <w:szCs w:val="24"/>
        </w:rPr>
        <w:t>托管人将按照《托管合同》的约定，保管投资计划财产并负责投资计划项下资金拨付，并监督受托人履行受托管理职责。</w:t>
      </w:r>
    </w:p>
    <w:p>
      <w:pPr>
        <w:framePr w:w="0" w:wrap="auto" w:vAnchor="margin" w:hAnchor="text" w:yAlign="inline"/>
        <w:spacing w:before="156" w:beforeLines="50" w:after="156" w:afterLines="50" w:line="360" w:lineRule="auto"/>
        <w:ind w:firstLine="480" w:firstLineChars="200"/>
        <w:jc w:val="both"/>
        <w:rPr>
          <w:rFonts w:hint="eastAsia" w:ascii="楷体" w:hAnsi="楷体" w:eastAsia="楷体" w:cs="楷体"/>
          <w:bCs/>
          <w:sz w:val="24"/>
          <w:szCs w:val="24"/>
        </w:rPr>
      </w:pPr>
      <w:r>
        <w:rPr>
          <w:rFonts w:hint="eastAsia" w:ascii="楷体" w:hAnsi="楷体" w:eastAsia="楷体" w:cs="楷体"/>
          <w:bCs/>
          <w:sz w:val="24"/>
          <w:szCs w:val="24"/>
        </w:rPr>
        <w:t>独立监督人将依照《监督合同》的约定，评估项目建设运营质量和风险，核对资金用途和其他必要情况，督促受托人及时核对银行对账单等划款依据。</w:t>
      </w:r>
    </w:p>
    <w:p>
      <w:pPr>
        <w:framePr w:w="0" w:wrap="auto" w:vAnchor="margin" w:hAnchor="text" w:yAlign="inline"/>
        <w:spacing w:before="156" w:beforeLines="50" w:after="156" w:afterLines="50" w:line="360" w:lineRule="auto"/>
        <w:ind w:firstLine="480" w:firstLineChars="200"/>
        <w:jc w:val="both"/>
        <w:rPr>
          <w:rFonts w:hint="eastAsia" w:ascii="楷体" w:hAnsi="楷体" w:eastAsia="楷体" w:cs="楷体"/>
          <w:bCs/>
          <w:sz w:val="24"/>
          <w:szCs w:val="24"/>
        </w:rPr>
      </w:pPr>
      <w:r>
        <w:rPr>
          <w:rFonts w:hint="eastAsia" w:ascii="楷体" w:hAnsi="楷体" w:eastAsia="楷体" w:cs="楷体"/>
          <w:bCs/>
          <w:sz w:val="24"/>
          <w:szCs w:val="24"/>
        </w:rPr>
        <w:t>6</w:t>
      </w:r>
      <w:r>
        <w:rPr>
          <w:rFonts w:hint="eastAsia" w:ascii="楷体" w:hAnsi="楷体" w:eastAsia="楷体" w:cs="楷体"/>
          <w:bCs/>
          <w:sz w:val="24"/>
          <w:szCs w:val="24"/>
          <w:lang w:eastAsia="zh-CN"/>
        </w:rPr>
        <w:t>、</w:t>
      </w:r>
      <w:r>
        <w:rPr>
          <w:rFonts w:hint="eastAsia" w:ascii="楷体" w:hAnsi="楷体" w:eastAsia="楷体" w:cs="楷体"/>
          <w:bCs/>
          <w:sz w:val="24"/>
          <w:szCs w:val="24"/>
        </w:rPr>
        <w:t>退出和清算</w:t>
      </w:r>
    </w:p>
    <w:p>
      <w:pPr>
        <w:pStyle w:val="13"/>
        <w:framePr w:w="0" w:wrap="auto" w:vAnchor="margin" w:hAnchor="text" w:yAlign="inline"/>
        <w:spacing w:before="156" w:after="156" w:line="360" w:lineRule="auto"/>
        <w:ind w:firstLine="480" w:firstLineChars="200"/>
        <w:rPr>
          <w:rFonts w:hint="eastAsia" w:ascii="楷体" w:hAnsi="楷体" w:eastAsia="楷体" w:cs="楷体"/>
          <w:bCs/>
          <w:sz w:val="24"/>
          <w:szCs w:val="24"/>
        </w:rPr>
      </w:pPr>
      <w:r>
        <w:rPr>
          <w:rFonts w:hint="eastAsia" w:ascii="楷体" w:hAnsi="楷体" w:eastAsia="楷体" w:cs="楷体"/>
          <w:bCs/>
          <w:sz w:val="24"/>
          <w:szCs w:val="24"/>
        </w:rPr>
        <w:t>在退出清算阶段，受托人按照《受益人大会章程》</w:t>
      </w:r>
      <w:r>
        <w:rPr>
          <w:rFonts w:hint="eastAsia" w:ascii="楷体" w:hAnsi="楷体" w:eastAsia="楷体" w:cs="楷体"/>
          <w:bCs/>
          <w:sz w:val="24"/>
          <w:szCs w:val="24"/>
          <w:lang w:eastAsia="zh-CN"/>
        </w:rPr>
        <w:t>（草案）</w:t>
      </w:r>
      <w:r>
        <w:rPr>
          <w:rFonts w:hint="eastAsia" w:ascii="楷体" w:hAnsi="楷体" w:eastAsia="楷体" w:cs="楷体"/>
          <w:bCs/>
          <w:sz w:val="24"/>
          <w:szCs w:val="24"/>
        </w:rPr>
        <w:t>约定的清算决策机制在相应时间节点内进行清算，并在完成投资计划清算工作后做出处理投资计划事务的清算报告，以《受托合同》</w:t>
      </w:r>
      <w:r>
        <w:rPr>
          <w:rFonts w:hint="eastAsia" w:ascii="楷体" w:hAnsi="楷体" w:eastAsia="楷体" w:cs="楷体"/>
          <w:bCs/>
          <w:sz w:val="24"/>
          <w:szCs w:val="24"/>
          <w:lang w:eastAsia="zh-CN"/>
        </w:rPr>
        <w:t>（草案）</w:t>
      </w:r>
      <w:r>
        <w:rPr>
          <w:rFonts w:hint="eastAsia" w:ascii="楷体" w:hAnsi="楷体" w:eastAsia="楷体" w:cs="楷体"/>
          <w:bCs/>
          <w:sz w:val="24"/>
          <w:szCs w:val="24"/>
        </w:rPr>
        <w:t>约定的方式送达受益人。</w:t>
      </w:r>
    </w:p>
    <w:p>
      <w:pPr>
        <w:pStyle w:val="13"/>
        <w:framePr w:w="0" w:wrap="auto" w:vAnchor="margin" w:hAnchor="text" w:yAlign="inline"/>
        <w:spacing w:after="100" w:line="360" w:lineRule="auto"/>
        <w:ind w:firstLine="482"/>
        <w:jc w:val="left"/>
        <w:rPr>
          <w:rStyle w:val="14"/>
          <w:rFonts w:ascii="楷体" w:hAnsi="楷体" w:eastAsia="楷体" w:cs="楷体"/>
          <w:b/>
          <w:bCs/>
          <w:sz w:val="24"/>
          <w:szCs w:val="24"/>
        </w:rPr>
      </w:pPr>
      <w:r>
        <w:rPr>
          <w:rStyle w:val="20"/>
          <w:rFonts w:ascii="楷体" w:hAnsi="楷体" w:eastAsia="楷体" w:cs="楷体"/>
          <w:b/>
          <w:bCs/>
          <w:sz w:val="24"/>
          <w:szCs w:val="24"/>
          <w:rtl w:val="0"/>
          <w:lang w:val="zh-TW" w:eastAsia="zh-TW"/>
        </w:rPr>
        <w:t>本所律师核查后认为</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建信资管作为本投资计划的计划管理人</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已制定了详细的投资管理制度和操作流程</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并设置了后续管理岗位</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为受益人的利益</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接照投资项目法律文件约定</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对项目投资实施后续管理</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且有明确的清算安排</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符合《债权投资实施细则》、《产品暂行办法》、《项目管理办法》的相关规定。</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134" w:name="_Toc946314385"/>
      <w:r>
        <w:rPr>
          <w:rStyle w:val="20"/>
          <w:rFonts w:ascii="楷体" w:hAnsi="楷体" w:eastAsia="楷体" w:cs="楷体"/>
          <w:b/>
          <w:bCs/>
          <w:sz w:val="24"/>
          <w:szCs w:val="24"/>
          <w:rtl w:val="0"/>
          <w:lang w:val="zh-TW" w:eastAsia="zh-TW"/>
        </w:rPr>
        <w:t>（三）投资计划财产独立性</w:t>
      </w:r>
      <w:bookmarkEnd w:id="134"/>
    </w:p>
    <w:p>
      <w:pPr>
        <w:pStyle w:val="13"/>
        <w:framePr w:w="0" w:wrap="auto" w:vAnchor="margin" w:hAnchor="text" w:yAlign="inline"/>
        <w:spacing w:before="156" w:after="156" w:line="360" w:lineRule="auto"/>
        <w:ind w:firstLine="482"/>
        <w:rPr>
          <w:rStyle w:val="14"/>
          <w:rFonts w:ascii="楷体" w:hAnsi="楷体" w:eastAsia="楷体" w:cs="楷体"/>
          <w:b/>
          <w:bCs/>
          <w:sz w:val="24"/>
          <w:szCs w:val="24"/>
        </w:rPr>
      </w:pPr>
      <w:r>
        <w:rPr>
          <w:rStyle w:val="14"/>
          <w:rFonts w:ascii="楷体" w:hAnsi="楷体" w:eastAsia="楷体" w:cs="楷体"/>
          <w:b/>
          <w:bCs/>
          <w:sz w:val="24"/>
          <w:szCs w:val="24"/>
          <w:rtl w:val="0"/>
          <w:lang w:val="en-US"/>
        </w:rPr>
        <w:t>1</w:t>
      </w:r>
      <w:r>
        <w:rPr>
          <w:rStyle w:val="20"/>
          <w:rFonts w:ascii="楷体" w:hAnsi="楷体" w:eastAsia="楷体" w:cs="楷体"/>
          <w:b/>
          <w:bCs/>
          <w:sz w:val="24"/>
          <w:szCs w:val="24"/>
          <w:rtl w:val="0"/>
          <w:lang w:val="zh-TW" w:eastAsia="zh-TW"/>
        </w:rPr>
        <w:t>、委托资金与委托人的隔离</w:t>
      </w:r>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本</w:t>
      </w:r>
      <w:r>
        <w:rPr>
          <w:rStyle w:val="15"/>
          <w:rFonts w:ascii="楷体" w:hAnsi="楷体" w:eastAsia="楷体" w:cs="楷体"/>
          <w:sz w:val="24"/>
          <w:szCs w:val="24"/>
          <w:rtl w:val="0"/>
          <w:lang w:eastAsia="zh-TW"/>
        </w:rPr>
        <w:t>投资</w:t>
      </w:r>
      <w:r>
        <w:rPr>
          <w:rStyle w:val="15"/>
          <w:rFonts w:ascii="楷体" w:hAnsi="楷体" w:eastAsia="楷体" w:cs="楷体"/>
          <w:sz w:val="24"/>
          <w:szCs w:val="24"/>
          <w:rtl w:val="0"/>
          <w:lang w:val="zh-TW" w:eastAsia="zh-TW"/>
        </w:rPr>
        <w:t>计划委托人在认购投资计划项下受益凭证并办理相关登记手续后，即成为本</w:t>
      </w:r>
      <w:r>
        <w:rPr>
          <w:rStyle w:val="15"/>
          <w:rFonts w:ascii="楷体" w:hAnsi="楷体" w:eastAsia="楷体" w:cs="楷体"/>
          <w:sz w:val="24"/>
          <w:szCs w:val="24"/>
          <w:rtl w:val="0"/>
          <w:lang w:eastAsia="zh-TW"/>
        </w:rPr>
        <w:t>投资</w:t>
      </w:r>
      <w:r>
        <w:rPr>
          <w:rStyle w:val="15"/>
          <w:rFonts w:ascii="楷体" w:hAnsi="楷体" w:eastAsia="楷体" w:cs="楷体"/>
          <w:sz w:val="24"/>
          <w:szCs w:val="24"/>
          <w:rtl w:val="0"/>
          <w:lang w:val="zh-TW" w:eastAsia="zh-TW"/>
        </w:rPr>
        <w:t>计划项下的受益凭证持有人，用于认购本</w:t>
      </w:r>
      <w:r>
        <w:rPr>
          <w:rStyle w:val="15"/>
          <w:rFonts w:ascii="楷体" w:hAnsi="楷体" w:eastAsia="楷体" w:cs="楷体"/>
          <w:sz w:val="24"/>
          <w:szCs w:val="24"/>
          <w:rtl w:val="0"/>
          <w:lang w:eastAsia="zh-TW"/>
        </w:rPr>
        <w:t>投资</w:t>
      </w:r>
      <w:r>
        <w:rPr>
          <w:rStyle w:val="15"/>
          <w:rFonts w:ascii="楷体" w:hAnsi="楷体" w:eastAsia="楷体" w:cs="楷体"/>
          <w:sz w:val="24"/>
          <w:szCs w:val="24"/>
          <w:rtl w:val="0"/>
          <w:lang w:val="zh-TW" w:eastAsia="zh-TW"/>
        </w:rPr>
        <w:t>计划受益凭证的资金的名义所有权则转让给了受托人，委托人依据受益凭证对本</w:t>
      </w:r>
      <w:r>
        <w:rPr>
          <w:rStyle w:val="15"/>
          <w:rFonts w:ascii="楷体" w:hAnsi="楷体" w:eastAsia="楷体" w:cs="楷体"/>
          <w:sz w:val="24"/>
          <w:szCs w:val="24"/>
          <w:rtl w:val="0"/>
          <w:lang w:eastAsia="zh-TW"/>
        </w:rPr>
        <w:t>投资</w:t>
      </w:r>
      <w:r>
        <w:rPr>
          <w:rStyle w:val="15"/>
          <w:rFonts w:ascii="楷体" w:hAnsi="楷体" w:eastAsia="楷体" w:cs="楷体"/>
          <w:sz w:val="24"/>
          <w:szCs w:val="24"/>
          <w:rtl w:val="0"/>
          <w:lang w:val="zh-TW" w:eastAsia="zh-TW"/>
        </w:rPr>
        <w:t>计划享有受益权。在委托人按照本</w:t>
      </w:r>
      <w:r>
        <w:rPr>
          <w:rStyle w:val="15"/>
          <w:rFonts w:ascii="楷体" w:hAnsi="楷体" w:eastAsia="楷体" w:cs="楷体"/>
          <w:sz w:val="24"/>
          <w:szCs w:val="24"/>
          <w:rtl w:val="0"/>
          <w:lang w:eastAsia="zh-TW"/>
        </w:rPr>
        <w:t>投资</w:t>
      </w:r>
      <w:r>
        <w:rPr>
          <w:rStyle w:val="15"/>
          <w:rFonts w:ascii="楷体" w:hAnsi="楷体" w:eastAsia="楷体" w:cs="楷体"/>
          <w:sz w:val="24"/>
          <w:szCs w:val="24"/>
          <w:rtl w:val="0"/>
          <w:lang w:val="zh-TW" w:eastAsia="zh-TW"/>
        </w:rPr>
        <w:t>计划相关文件规定出让受益凭证时，受让人作为受益凭证的持有人，与受托人形成委托关系，通过受益凭证，依据本</w:t>
      </w:r>
      <w:r>
        <w:rPr>
          <w:rStyle w:val="15"/>
          <w:rFonts w:ascii="楷体" w:hAnsi="楷体" w:eastAsia="楷体" w:cs="楷体"/>
          <w:sz w:val="24"/>
          <w:szCs w:val="24"/>
          <w:rtl w:val="0"/>
          <w:lang w:eastAsia="zh-TW"/>
        </w:rPr>
        <w:t>投资</w:t>
      </w:r>
      <w:r>
        <w:rPr>
          <w:rStyle w:val="15"/>
          <w:rFonts w:ascii="楷体" w:hAnsi="楷体" w:eastAsia="楷体" w:cs="楷体"/>
          <w:sz w:val="24"/>
          <w:szCs w:val="24"/>
          <w:rtl w:val="0"/>
          <w:lang w:val="zh-TW" w:eastAsia="zh-TW"/>
        </w:rPr>
        <w:t>计划文件的规定，享有和履行本</w:t>
      </w:r>
      <w:r>
        <w:rPr>
          <w:rStyle w:val="15"/>
          <w:rFonts w:ascii="楷体" w:hAnsi="楷体" w:eastAsia="楷体" w:cs="楷体"/>
          <w:sz w:val="24"/>
          <w:szCs w:val="24"/>
          <w:rtl w:val="0"/>
          <w:lang w:eastAsia="zh-TW"/>
        </w:rPr>
        <w:t>投资</w:t>
      </w:r>
      <w:r>
        <w:rPr>
          <w:rStyle w:val="15"/>
          <w:rFonts w:ascii="楷体" w:hAnsi="楷体" w:eastAsia="楷体" w:cs="楷体"/>
          <w:sz w:val="24"/>
          <w:szCs w:val="24"/>
          <w:rtl w:val="0"/>
          <w:lang w:val="zh-TW" w:eastAsia="zh-TW"/>
        </w:rPr>
        <w:t>计划约定的权利和义务，并承担相应的责任。</w:t>
      </w:r>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因此，在本</w:t>
      </w:r>
      <w:r>
        <w:rPr>
          <w:rStyle w:val="15"/>
          <w:rFonts w:ascii="楷体" w:hAnsi="楷体" w:eastAsia="楷体" w:cs="楷体"/>
          <w:sz w:val="24"/>
          <w:szCs w:val="24"/>
          <w:rtl w:val="0"/>
          <w:lang w:eastAsia="zh-TW"/>
        </w:rPr>
        <w:t>投资</w:t>
      </w:r>
      <w:r>
        <w:rPr>
          <w:rStyle w:val="15"/>
          <w:rFonts w:ascii="楷体" w:hAnsi="楷体" w:eastAsia="楷体" w:cs="楷体"/>
          <w:sz w:val="24"/>
          <w:szCs w:val="24"/>
          <w:rtl w:val="0"/>
          <w:lang w:val="zh-TW" w:eastAsia="zh-TW"/>
        </w:rPr>
        <w:t>计划成立并持续期间，进入本</w:t>
      </w:r>
      <w:r>
        <w:rPr>
          <w:rStyle w:val="15"/>
          <w:rFonts w:ascii="楷体" w:hAnsi="楷体" w:eastAsia="楷体" w:cs="楷体"/>
          <w:sz w:val="24"/>
          <w:szCs w:val="24"/>
          <w:rtl w:val="0"/>
          <w:lang w:eastAsia="zh-TW"/>
        </w:rPr>
        <w:t>投资</w:t>
      </w:r>
      <w:r>
        <w:rPr>
          <w:rStyle w:val="15"/>
          <w:rFonts w:ascii="楷体" w:hAnsi="楷体" w:eastAsia="楷体" w:cs="楷体"/>
          <w:sz w:val="24"/>
          <w:szCs w:val="24"/>
          <w:rtl w:val="0"/>
          <w:lang w:val="zh-TW" w:eastAsia="zh-TW"/>
        </w:rPr>
        <w:t>计划托管账户的委托资金及其形成的本</w:t>
      </w:r>
      <w:r>
        <w:rPr>
          <w:rStyle w:val="15"/>
          <w:rFonts w:ascii="楷体" w:hAnsi="楷体" w:eastAsia="楷体" w:cs="楷体"/>
          <w:sz w:val="24"/>
          <w:szCs w:val="24"/>
          <w:rtl w:val="0"/>
          <w:lang w:eastAsia="zh-TW"/>
        </w:rPr>
        <w:t>投资</w:t>
      </w:r>
      <w:r>
        <w:rPr>
          <w:rStyle w:val="15"/>
          <w:rFonts w:ascii="楷体" w:hAnsi="楷体" w:eastAsia="楷体" w:cs="楷体"/>
          <w:sz w:val="24"/>
          <w:szCs w:val="24"/>
          <w:rtl w:val="0"/>
          <w:lang w:val="zh-TW" w:eastAsia="zh-TW"/>
        </w:rPr>
        <w:t>计划资产的所有权也已与委托人和受益人其他财产构成了有效的分离，并据此构成风险隔离机制的法律基础。</w:t>
      </w:r>
    </w:p>
    <w:p>
      <w:pPr>
        <w:pStyle w:val="13"/>
        <w:framePr w:w="0" w:wrap="auto" w:vAnchor="margin" w:hAnchor="text" w:yAlign="inline"/>
        <w:spacing w:before="156" w:after="156" w:line="360" w:lineRule="auto"/>
        <w:ind w:firstLine="482"/>
        <w:rPr>
          <w:rStyle w:val="14"/>
          <w:rFonts w:ascii="楷体" w:hAnsi="楷体" w:eastAsia="楷体" w:cs="楷体"/>
          <w:b/>
          <w:bCs/>
          <w:sz w:val="24"/>
          <w:szCs w:val="24"/>
        </w:rPr>
      </w:pPr>
      <w:r>
        <w:rPr>
          <w:rStyle w:val="14"/>
          <w:rFonts w:ascii="楷体" w:hAnsi="楷体" w:eastAsia="楷体" w:cs="楷体"/>
          <w:b/>
          <w:bCs/>
          <w:sz w:val="24"/>
          <w:szCs w:val="24"/>
          <w:rtl w:val="0"/>
          <w:lang w:val="en-US"/>
        </w:rPr>
        <w:t>2</w:t>
      </w:r>
      <w:r>
        <w:rPr>
          <w:rStyle w:val="20"/>
          <w:rFonts w:ascii="楷体" w:hAnsi="楷体" w:eastAsia="楷体" w:cs="楷体"/>
          <w:b/>
          <w:bCs/>
          <w:sz w:val="24"/>
          <w:szCs w:val="24"/>
          <w:rtl w:val="0"/>
          <w:lang w:val="zh-TW" w:eastAsia="zh-TW"/>
        </w:rPr>
        <w:t>、本投资计划财产与受托人固有财产及其管理的其他财产的隔离</w:t>
      </w:r>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受托人接受本计划受托人的委托资金，并按照规定将其存放于受托人在托管人处开立的本</w:t>
      </w:r>
      <w:r>
        <w:rPr>
          <w:rStyle w:val="15"/>
          <w:rFonts w:ascii="楷体" w:hAnsi="楷体" w:eastAsia="楷体" w:cs="楷体"/>
          <w:sz w:val="24"/>
          <w:szCs w:val="24"/>
          <w:rtl w:val="0"/>
          <w:lang w:eastAsia="zh-TW"/>
        </w:rPr>
        <w:t>投资</w:t>
      </w:r>
      <w:r>
        <w:rPr>
          <w:rStyle w:val="15"/>
          <w:rFonts w:ascii="楷体" w:hAnsi="楷体" w:eastAsia="楷体" w:cs="楷体"/>
          <w:sz w:val="24"/>
          <w:szCs w:val="24"/>
          <w:rtl w:val="0"/>
          <w:lang w:val="zh-TW" w:eastAsia="zh-TW"/>
        </w:rPr>
        <w:t>计划托管账户。受托人虽为名义所有权人，但该委托资金及其因投资管理运用而产生的收益既不属于受托人的资产，也不属于受托人的负债，投资收益需按照债权计划文件的约定分配给受益人，该委托资金与受托人固有资产及其管理的其他财产相分离，具有独立性，并因此而构成与受托人资产的风险隔离机制。</w:t>
      </w:r>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受托人发生破产清算或被法院强制执行等情况，本</w:t>
      </w:r>
      <w:r>
        <w:rPr>
          <w:rStyle w:val="15"/>
          <w:rFonts w:ascii="楷体" w:hAnsi="楷体" w:eastAsia="楷体" w:cs="楷体"/>
          <w:sz w:val="24"/>
          <w:szCs w:val="24"/>
          <w:rtl w:val="0"/>
          <w:lang w:eastAsia="zh-TW"/>
        </w:rPr>
        <w:t>投资</w:t>
      </w:r>
      <w:r>
        <w:rPr>
          <w:rStyle w:val="15"/>
          <w:rFonts w:ascii="楷体" w:hAnsi="楷体" w:eastAsia="楷体" w:cs="楷体"/>
          <w:sz w:val="24"/>
          <w:szCs w:val="24"/>
          <w:rtl w:val="0"/>
          <w:lang w:val="zh-TW" w:eastAsia="zh-TW"/>
        </w:rPr>
        <w:t>计划财产不属于受托人破产清算或被强制执行的范围。同时，根据本</w:t>
      </w:r>
      <w:r>
        <w:rPr>
          <w:rStyle w:val="15"/>
          <w:rFonts w:hint="eastAsia" w:ascii="楷体" w:hAnsi="楷体" w:eastAsia="楷体" w:cs="楷体"/>
          <w:sz w:val="24"/>
          <w:szCs w:val="24"/>
          <w:rtl w:val="0"/>
          <w:lang w:val="zh-TW" w:eastAsia="zh-CN"/>
        </w:rPr>
        <w:t>投资</w:t>
      </w:r>
      <w:r>
        <w:rPr>
          <w:rStyle w:val="15"/>
          <w:rFonts w:ascii="楷体" w:hAnsi="楷体" w:eastAsia="楷体" w:cs="楷体"/>
          <w:sz w:val="24"/>
          <w:szCs w:val="24"/>
          <w:rtl w:val="0"/>
          <w:lang w:val="zh-TW" w:eastAsia="zh-TW"/>
        </w:rPr>
        <w:t>计划文件的约定，受托人变更时，本</w:t>
      </w:r>
      <w:r>
        <w:rPr>
          <w:rStyle w:val="15"/>
          <w:rFonts w:ascii="楷体" w:hAnsi="楷体" w:eastAsia="楷体" w:cs="楷体"/>
          <w:sz w:val="24"/>
          <w:szCs w:val="24"/>
          <w:rtl w:val="0"/>
          <w:lang w:eastAsia="zh-TW"/>
        </w:rPr>
        <w:t>投资</w:t>
      </w:r>
      <w:r>
        <w:rPr>
          <w:rStyle w:val="15"/>
          <w:rFonts w:ascii="楷体" w:hAnsi="楷体" w:eastAsia="楷体" w:cs="楷体"/>
          <w:sz w:val="24"/>
          <w:szCs w:val="24"/>
          <w:rtl w:val="0"/>
          <w:lang w:val="zh-TW" w:eastAsia="zh-TW"/>
        </w:rPr>
        <w:t>计划下名义所有权将由继任受托人管理。</w:t>
      </w:r>
    </w:p>
    <w:p>
      <w:pPr>
        <w:pStyle w:val="13"/>
        <w:framePr w:w="0" w:wrap="auto" w:vAnchor="margin" w:hAnchor="text" w:yAlign="inline"/>
        <w:spacing w:before="156" w:after="156" w:line="360" w:lineRule="auto"/>
        <w:ind w:firstLine="482"/>
        <w:rPr>
          <w:rStyle w:val="14"/>
          <w:rFonts w:ascii="楷体" w:hAnsi="楷体" w:eastAsia="楷体" w:cs="楷体"/>
          <w:b/>
          <w:bCs/>
          <w:sz w:val="24"/>
          <w:szCs w:val="24"/>
        </w:rPr>
      </w:pPr>
      <w:r>
        <w:rPr>
          <w:rStyle w:val="14"/>
          <w:rFonts w:ascii="楷体" w:hAnsi="楷体" w:eastAsia="楷体" w:cs="楷体"/>
          <w:b/>
          <w:bCs/>
          <w:sz w:val="24"/>
          <w:szCs w:val="24"/>
          <w:rtl w:val="0"/>
          <w:lang w:val="en-US"/>
        </w:rPr>
        <w:t>3</w:t>
      </w:r>
      <w:r>
        <w:rPr>
          <w:rStyle w:val="20"/>
          <w:rFonts w:ascii="楷体" w:hAnsi="楷体" w:eastAsia="楷体" w:cs="楷体"/>
          <w:b/>
          <w:bCs/>
          <w:sz w:val="24"/>
          <w:szCs w:val="24"/>
          <w:rtl w:val="0"/>
          <w:lang w:val="zh-TW" w:eastAsia="zh-TW"/>
        </w:rPr>
        <w:t>、本投资计划财产与托管人和独立监督人财产的隔离</w:t>
      </w:r>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根据《托管合同》的约定，托管人应当以本</w:t>
      </w:r>
      <w:r>
        <w:rPr>
          <w:rStyle w:val="15"/>
          <w:rFonts w:hint="eastAsia" w:ascii="楷体" w:hAnsi="楷体" w:eastAsia="楷体" w:cs="楷体"/>
          <w:sz w:val="24"/>
          <w:szCs w:val="24"/>
          <w:rtl w:val="0"/>
          <w:lang w:val="zh-TW" w:eastAsia="zh-CN"/>
        </w:rPr>
        <w:t>投资</w:t>
      </w:r>
      <w:r>
        <w:rPr>
          <w:rStyle w:val="15"/>
          <w:rFonts w:ascii="楷体" w:hAnsi="楷体" w:eastAsia="楷体" w:cs="楷体"/>
          <w:sz w:val="24"/>
          <w:szCs w:val="24"/>
          <w:rtl w:val="0"/>
          <w:lang w:val="zh-TW" w:eastAsia="zh-TW"/>
        </w:rPr>
        <w:t>计划的名义为本计划开设托管账户，托管账户仅用于本</w:t>
      </w:r>
      <w:r>
        <w:rPr>
          <w:rStyle w:val="15"/>
          <w:rFonts w:hint="eastAsia" w:ascii="楷体" w:hAnsi="楷体" w:eastAsia="楷体" w:cs="楷体"/>
          <w:sz w:val="24"/>
          <w:szCs w:val="24"/>
          <w:rtl w:val="0"/>
          <w:lang w:val="zh-TW" w:eastAsia="zh-CN"/>
        </w:rPr>
        <w:t>投资</w:t>
      </w:r>
      <w:r>
        <w:rPr>
          <w:rStyle w:val="15"/>
          <w:rFonts w:ascii="楷体" w:hAnsi="楷体" w:eastAsia="楷体" w:cs="楷体"/>
          <w:sz w:val="24"/>
          <w:szCs w:val="24"/>
          <w:rtl w:val="0"/>
          <w:lang w:val="zh-TW" w:eastAsia="zh-TW"/>
        </w:rPr>
        <w:t>计划存续期间投资资金的存放和投资收益的收付及其分配。</w:t>
      </w:r>
      <w:r>
        <w:rPr>
          <w:rStyle w:val="15"/>
          <w:rFonts w:hint="eastAsia" w:ascii="楷体" w:hAnsi="楷体" w:eastAsia="楷体" w:cs="楷体"/>
          <w:sz w:val="24"/>
          <w:szCs w:val="24"/>
          <w:rtl w:val="0"/>
          <w:lang w:val="zh-TW" w:eastAsia="zh-CN"/>
        </w:rPr>
        <w:t>本投资</w:t>
      </w:r>
      <w:r>
        <w:rPr>
          <w:rStyle w:val="15"/>
          <w:rFonts w:ascii="楷体" w:hAnsi="楷体" w:eastAsia="楷体" w:cs="楷体"/>
          <w:sz w:val="24"/>
          <w:szCs w:val="24"/>
          <w:rtl w:val="0"/>
          <w:lang w:val="zh-TW" w:eastAsia="zh-TW"/>
        </w:rPr>
        <w:t>计划托管账户内的资金不属于托管人，本</w:t>
      </w:r>
      <w:r>
        <w:rPr>
          <w:rStyle w:val="15"/>
          <w:rFonts w:hint="eastAsia" w:ascii="楷体" w:hAnsi="楷体" w:eastAsia="楷体" w:cs="楷体"/>
          <w:sz w:val="24"/>
          <w:szCs w:val="24"/>
          <w:rtl w:val="0"/>
          <w:lang w:val="zh-TW" w:eastAsia="zh-CN"/>
        </w:rPr>
        <w:t>投资</w:t>
      </w:r>
      <w:r>
        <w:rPr>
          <w:rStyle w:val="15"/>
          <w:rFonts w:ascii="楷体" w:hAnsi="楷体" w:eastAsia="楷体" w:cs="楷体"/>
          <w:sz w:val="24"/>
          <w:szCs w:val="24"/>
          <w:rtl w:val="0"/>
          <w:lang w:val="zh-TW" w:eastAsia="zh-TW"/>
        </w:rPr>
        <w:t>计划财产独立于托管人、独立监督人。</w:t>
      </w:r>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托管人和独立监督人发生破产清算或被法院强制执行等情况，本计划财产不属于托管人和独立监督人破产清算或被强制执行的范围。同时，根据本</w:t>
      </w:r>
      <w:r>
        <w:rPr>
          <w:rStyle w:val="15"/>
          <w:rFonts w:hint="eastAsia" w:ascii="楷体" w:hAnsi="楷体" w:eastAsia="楷体" w:cs="楷体"/>
          <w:sz w:val="24"/>
          <w:szCs w:val="24"/>
          <w:rtl w:val="0"/>
          <w:lang w:val="zh-TW" w:eastAsia="zh-CN"/>
        </w:rPr>
        <w:t>投资</w:t>
      </w:r>
      <w:r>
        <w:rPr>
          <w:rStyle w:val="15"/>
          <w:rFonts w:ascii="楷体" w:hAnsi="楷体" w:eastAsia="楷体" w:cs="楷体"/>
          <w:sz w:val="24"/>
          <w:szCs w:val="24"/>
          <w:rtl w:val="0"/>
          <w:lang w:val="zh-TW" w:eastAsia="zh-TW"/>
        </w:rPr>
        <w:t>计划文件的约定，托管人或独立监督人变更时，本</w:t>
      </w:r>
      <w:r>
        <w:rPr>
          <w:rStyle w:val="15"/>
          <w:rFonts w:hint="eastAsia" w:ascii="楷体" w:hAnsi="楷体" w:eastAsia="楷体" w:cs="楷体"/>
          <w:sz w:val="24"/>
          <w:szCs w:val="24"/>
          <w:rtl w:val="0"/>
          <w:lang w:val="zh-TW" w:eastAsia="zh-CN"/>
        </w:rPr>
        <w:t>投资</w:t>
      </w:r>
      <w:r>
        <w:rPr>
          <w:rStyle w:val="15"/>
          <w:rFonts w:ascii="楷体" w:hAnsi="楷体" w:eastAsia="楷体" w:cs="楷体"/>
          <w:sz w:val="24"/>
          <w:szCs w:val="24"/>
          <w:rtl w:val="0"/>
          <w:lang w:val="zh-TW" w:eastAsia="zh-TW"/>
        </w:rPr>
        <w:t>计划下名义所有权将由继任托管人和独立监督人托管和监督。</w:t>
      </w:r>
    </w:p>
    <w:p>
      <w:pPr>
        <w:pStyle w:val="13"/>
        <w:framePr w:w="0" w:wrap="auto" w:vAnchor="margin" w:hAnchor="text" w:yAlign="inline"/>
        <w:spacing w:line="360" w:lineRule="auto"/>
        <w:ind w:firstLine="482"/>
        <w:rPr>
          <w:rStyle w:val="14"/>
          <w:rFonts w:ascii="楷体" w:hAnsi="楷体" w:eastAsia="楷体" w:cs="楷体"/>
          <w:b/>
          <w:bCs/>
          <w:sz w:val="24"/>
          <w:szCs w:val="24"/>
          <w:lang w:val="zh-TW" w:eastAsia="zh-TW"/>
        </w:rPr>
      </w:pPr>
      <w:r>
        <w:rPr>
          <w:rStyle w:val="20"/>
          <w:rFonts w:ascii="楷体" w:hAnsi="楷体" w:eastAsia="楷体" w:cs="楷体"/>
          <w:b/>
          <w:bCs/>
          <w:sz w:val="24"/>
          <w:szCs w:val="24"/>
          <w:rtl w:val="0"/>
          <w:lang w:val="zh-TW" w:eastAsia="zh-TW"/>
        </w:rPr>
        <w:t>综合上述，本所律师经审查认为：本投资计划财产独立于受托人、托管人和独立监督人及其他为投资计划管理提供服务的自然人、法人或者组织的固有财产及其管理的其他财产。本</w:t>
      </w:r>
      <w:r>
        <w:rPr>
          <w:rStyle w:val="20"/>
          <w:rFonts w:ascii="楷体" w:hAnsi="楷体" w:eastAsia="楷体" w:cs="楷体"/>
          <w:b/>
          <w:bCs/>
          <w:sz w:val="24"/>
          <w:szCs w:val="24"/>
          <w:rtl w:val="0"/>
          <w:lang w:eastAsia="zh-TW"/>
        </w:rPr>
        <w:t>投资</w:t>
      </w:r>
      <w:r>
        <w:rPr>
          <w:rStyle w:val="20"/>
          <w:rFonts w:ascii="楷体" w:hAnsi="楷体" w:eastAsia="楷体" w:cs="楷体"/>
          <w:b/>
          <w:bCs/>
          <w:sz w:val="24"/>
          <w:szCs w:val="24"/>
          <w:rtl w:val="0"/>
          <w:lang w:val="zh-TW" w:eastAsia="zh-TW"/>
        </w:rPr>
        <w:t>计划实行资产托管制度，建立了风险隔离机制，实行资金专户管理，由托管人实行全程监控，严格审查资金支付及相关对价取得等事项，符合《项目管理办法》第五条、第六条以及《产品暂行办法》、《债权投资实施细则》等相关法律、法规、规章和规范性文件的规定。</w:t>
      </w:r>
    </w:p>
    <w:p>
      <w:pPr>
        <w:pStyle w:val="13"/>
        <w:framePr w:w="0" w:wrap="auto" w:vAnchor="margin" w:hAnchor="text" w:yAlign="inline"/>
        <w:spacing w:line="360" w:lineRule="auto"/>
        <w:ind w:firstLine="241"/>
        <w:outlineLvl w:val="1"/>
        <w:rPr>
          <w:rStyle w:val="14"/>
          <w:rFonts w:ascii="楷体" w:hAnsi="楷体" w:eastAsia="楷体" w:cs="楷体"/>
          <w:b/>
          <w:bCs/>
          <w:sz w:val="24"/>
          <w:szCs w:val="24"/>
          <w:lang w:val="zh-TW" w:eastAsia="zh-TW"/>
        </w:rPr>
      </w:pPr>
      <w:bookmarkStart w:id="135" w:name="_Toc441979013"/>
      <w:r>
        <w:rPr>
          <w:rStyle w:val="20"/>
          <w:rFonts w:ascii="楷体" w:hAnsi="楷体" w:eastAsia="楷体" w:cs="楷体"/>
          <w:b/>
          <w:bCs/>
          <w:sz w:val="24"/>
          <w:szCs w:val="24"/>
          <w:rtl w:val="0"/>
          <w:lang w:val="zh-TW" w:eastAsia="zh-TW"/>
        </w:rPr>
        <w:t>（四）各方当事人制衡</w:t>
      </w:r>
      <w:r>
        <w:rPr>
          <w:rStyle w:val="20"/>
          <w:rFonts w:ascii="楷体" w:hAnsi="楷体" w:eastAsia="楷体" w:cs="楷体"/>
          <w:b/>
          <w:bCs/>
          <w:sz w:val="24"/>
          <w:szCs w:val="24"/>
          <w:rtl w:val="0"/>
          <w:lang w:eastAsia="zh-TW"/>
        </w:rPr>
        <w:t>机制</w:t>
      </w:r>
      <w:bookmarkEnd w:id="135"/>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根据投资计划相关法律文件，本投资计划中，委托人将其保险资金委托给受托人，由受托人按委托人意愿以自己的名义设立投资计划，投资基础设施项目，为受益人利益或者特定目的，进行管理或者处分。投资计划聘请托管人托管投资计划的财产，聘请独立监督人监督投资计划管理运营的情况。</w:t>
      </w:r>
    </w:p>
    <w:p>
      <w:pPr>
        <w:pStyle w:val="13"/>
        <w:framePr w:w="0" w:wrap="auto" w:vAnchor="margin" w:hAnchor="text" w:yAlign="inline"/>
        <w:spacing w:before="156" w:after="156" w:line="360" w:lineRule="auto"/>
        <w:ind w:firstLine="482"/>
        <w:rPr>
          <w:rStyle w:val="14"/>
          <w:rFonts w:ascii="楷体" w:hAnsi="楷体" w:eastAsia="楷体" w:cs="楷体"/>
          <w:b/>
          <w:bCs/>
          <w:sz w:val="24"/>
          <w:szCs w:val="24"/>
          <w:lang w:val="zh-TW" w:eastAsia="zh-TW"/>
        </w:rPr>
      </w:pPr>
      <w:r>
        <w:rPr>
          <w:rStyle w:val="20"/>
          <w:rFonts w:ascii="楷体" w:hAnsi="楷体" w:eastAsia="楷体" w:cs="楷体"/>
          <w:b/>
          <w:bCs/>
          <w:sz w:val="24"/>
          <w:szCs w:val="24"/>
          <w:rtl w:val="0"/>
          <w:lang w:val="zh-TW" w:eastAsia="zh-TW"/>
        </w:rPr>
        <w:t>本所律师经审查认为：本投资计划中，各方当事人相互制衡，符合《项目管理办法》第三条、第四条等相关法律法规和监管规定。</w:t>
      </w:r>
    </w:p>
    <w:p>
      <w:pPr>
        <w:pStyle w:val="13"/>
        <w:framePr w:w="0" w:wrap="auto" w:vAnchor="margin" w:hAnchor="text" w:yAlign="inline"/>
        <w:ind w:firstLine="472"/>
        <w:outlineLvl w:val="1"/>
        <w:rPr>
          <w:rStyle w:val="14"/>
          <w:rFonts w:ascii="楷体" w:hAnsi="楷体" w:eastAsia="楷体" w:cs="楷体"/>
          <w:b/>
          <w:bCs/>
          <w:sz w:val="24"/>
          <w:szCs w:val="24"/>
          <w:lang w:val="zh-TW" w:eastAsia="zh-TW"/>
        </w:rPr>
      </w:pPr>
      <w:bookmarkStart w:id="136" w:name="_Toc195336518"/>
      <w:r>
        <w:rPr>
          <w:rStyle w:val="20"/>
          <w:rFonts w:ascii="楷体" w:hAnsi="楷体" w:eastAsia="楷体" w:cs="楷体"/>
          <w:b/>
          <w:bCs/>
          <w:sz w:val="24"/>
          <w:szCs w:val="24"/>
          <w:rtl w:val="0"/>
          <w:lang w:val="zh-TW" w:eastAsia="zh-TW"/>
        </w:rPr>
        <w:t>（五）风险控制措施</w:t>
      </w:r>
      <w:bookmarkEnd w:id="136"/>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根据投资计划相关法律文件及交易流程的内容，受托人建立了风险控制体系，对本投资计划的投资风险进行管理和控制，本投资计划中还采取了包括但不限于以下风险控制措施：</w:t>
      </w:r>
    </w:p>
    <w:p>
      <w:pPr>
        <w:pStyle w:val="13"/>
        <w:framePr w:w="0" w:wrap="auto" w:vAnchor="margin" w:hAnchor="text" w:yAlign="inline"/>
        <w:spacing w:before="156" w:after="156" w:line="360" w:lineRule="auto"/>
        <w:ind w:firstLine="480"/>
        <w:rPr>
          <w:rStyle w:val="14"/>
          <w:rFonts w:ascii="楷体" w:hAnsi="楷体" w:eastAsia="楷体" w:cs="楷体"/>
          <w:sz w:val="24"/>
          <w:szCs w:val="24"/>
        </w:rPr>
      </w:pPr>
      <w:r>
        <w:rPr>
          <w:rStyle w:val="16"/>
          <w:rFonts w:ascii="楷体" w:hAnsi="楷体" w:eastAsia="楷体" w:cs="楷体"/>
          <w:sz w:val="24"/>
          <w:szCs w:val="24"/>
          <w:rtl w:val="0"/>
          <w:lang w:val="en-US"/>
        </w:rPr>
        <w:t>1</w:t>
      </w:r>
      <w:r>
        <w:rPr>
          <w:rStyle w:val="15"/>
          <w:rFonts w:ascii="楷体" w:hAnsi="楷体" w:eastAsia="楷体" w:cs="楷体"/>
          <w:sz w:val="24"/>
          <w:szCs w:val="24"/>
          <w:rtl w:val="0"/>
          <w:lang w:val="zh-TW" w:eastAsia="zh-TW"/>
        </w:rPr>
        <w:t>、通过受托人自行及委托中介机构对融资主体的资质、还款来源、偿债能力，增信安排的情况及投资计划其他相关事项等进行调查，提前发现和评估相关风险因素。</w:t>
      </w:r>
    </w:p>
    <w:p>
      <w:pPr>
        <w:pStyle w:val="13"/>
        <w:framePr w:w="0" w:wrap="auto" w:vAnchor="margin" w:hAnchor="text" w:yAlign="inline"/>
        <w:spacing w:before="156" w:after="156" w:line="360" w:lineRule="auto"/>
        <w:ind w:firstLine="480"/>
        <w:rPr>
          <w:rStyle w:val="14"/>
          <w:rFonts w:ascii="楷体" w:hAnsi="楷体" w:eastAsia="楷体" w:cs="楷体"/>
          <w:sz w:val="24"/>
          <w:szCs w:val="24"/>
        </w:rPr>
      </w:pPr>
      <w:r>
        <w:rPr>
          <w:rStyle w:val="16"/>
          <w:rFonts w:ascii="楷体" w:hAnsi="楷体" w:eastAsia="楷体" w:cs="楷体"/>
          <w:sz w:val="24"/>
          <w:szCs w:val="24"/>
          <w:rtl w:val="0"/>
          <w:lang w:val="en-US"/>
        </w:rPr>
        <w:t>2</w:t>
      </w:r>
      <w:r>
        <w:rPr>
          <w:rStyle w:val="15"/>
          <w:rFonts w:ascii="楷体" w:hAnsi="楷体" w:eastAsia="楷体" w:cs="楷体"/>
          <w:sz w:val="24"/>
          <w:szCs w:val="24"/>
          <w:rtl w:val="0"/>
          <w:lang w:val="zh-TW" w:eastAsia="zh-TW"/>
        </w:rPr>
        <w:t>、聘请了信用评级机构与律师事务所等专业机构，就投资项目出具信用评级报告和法律意见书。</w:t>
      </w:r>
    </w:p>
    <w:p>
      <w:pPr>
        <w:pStyle w:val="13"/>
        <w:framePr w:w="0" w:wrap="auto" w:vAnchor="margin" w:hAnchor="text" w:yAlign="inline"/>
        <w:spacing w:before="156" w:after="156" w:line="360" w:lineRule="auto"/>
        <w:ind w:firstLine="480"/>
        <w:rPr>
          <w:rStyle w:val="14"/>
          <w:rFonts w:ascii="楷体" w:hAnsi="楷体" w:eastAsia="楷体" w:cs="楷体"/>
          <w:sz w:val="24"/>
          <w:szCs w:val="24"/>
        </w:rPr>
      </w:pPr>
      <w:r>
        <w:rPr>
          <w:rStyle w:val="16"/>
          <w:rFonts w:ascii="楷体" w:hAnsi="楷体" w:eastAsia="楷体" w:cs="楷体"/>
          <w:sz w:val="24"/>
          <w:szCs w:val="24"/>
          <w:rtl w:val="0"/>
          <w:lang w:val="en-US"/>
        </w:rPr>
        <w:t>3</w:t>
      </w:r>
      <w:r>
        <w:rPr>
          <w:rStyle w:val="15"/>
          <w:rFonts w:ascii="楷体" w:hAnsi="楷体" w:eastAsia="楷体" w:cs="楷体"/>
          <w:sz w:val="24"/>
          <w:szCs w:val="24"/>
          <w:rtl w:val="0"/>
          <w:lang w:val="zh-TW" w:eastAsia="zh-TW"/>
        </w:rPr>
        <w:t>、建立了规范有效的业务流程和风控监控机制，涵盖项目评审、投资决策、合规审查、投资操作、管理运营、资产估值、财务分析、风险监测等关键环节，形成风险识别、预警、控制和处置的全程管理体系，全面防范和管理投资风险。</w:t>
      </w:r>
    </w:p>
    <w:p>
      <w:pPr>
        <w:pStyle w:val="13"/>
        <w:framePr w:w="0" w:wrap="auto" w:vAnchor="margin" w:hAnchor="text" w:yAlign="inline"/>
        <w:spacing w:line="360" w:lineRule="auto"/>
        <w:ind w:firstLine="482"/>
        <w:rPr>
          <w:rStyle w:val="14"/>
          <w:rFonts w:ascii="楷体" w:hAnsi="楷体" w:eastAsia="楷体" w:cs="楷体"/>
          <w:b/>
          <w:bCs/>
          <w:sz w:val="24"/>
          <w:szCs w:val="24"/>
          <w:lang w:val="zh-TW" w:eastAsia="zh-TW"/>
        </w:rPr>
      </w:pPr>
      <w:r>
        <w:rPr>
          <w:rStyle w:val="20"/>
          <w:rFonts w:ascii="楷体" w:hAnsi="楷体" w:eastAsia="楷体" w:cs="楷体"/>
          <w:b/>
          <w:bCs/>
          <w:sz w:val="24"/>
          <w:szCs w:val="24"/>
          <w:rtl w:val="0"/>
          <w:lang w:val="zh-TW" w:eastAsia="zh-TW"/>
        </w:rPr>
        <w:t>综上，本所律师认为：本投资计划中，设计了较为完善的风险控制措施，符合《项目管理办法》第六十九条、第七十二条等相关法律法规和监管规定。</w:t>
      </w:r>
    </w:p>
    <w:p>
      <w:pPr>
        <w:pStyle w:val="13"/>
        <w:framePr w:w="0" w:wrap="auto" w:vAnchor="margin" w:hAnchor="text" w:yAlign="inline"/>
        <w:spacing w:line="360" w:lineRule="auto"/>
        <w:ind w:firstLine="482" w:firstLineChars="200"/>
        <w:outlineLvl w:val="1"/>
        <w:rPr>
          <w:rFonts w:hint="eastAsia" w:ascii="楷体" w:hAnsi="楷体" w:eastAsia="楷体" w:cs="楷体"/>
          <w:b/>
          <w:bCs/>
          <w:sz w:val="24"/>
          <w:szCs w:val="24"/>
        </w:rPr>
      </w:pPr>
      <w:bookmarkStart w:id="137" w:name="_Toc1665845410"/>
      <w:r>
        <w:rPr>
          <w:rStyle w:val="20"/>
          <w:rFonts w:ascii="楷体" w:hAnsi="楷体" w:eastAsia="楷体" w:cs="楷体"/>
          <w:b/>
          <w:bCs/>
          <w:sz w:val="24"/>
          <w:szCs w:val="24"/>
          <w:rtl w:val="0"/>
          <w:lang w:val="zh-TW" w:eastAsia="zh-TW"/>
        </w:rPr>
        <w:t>（六）</w:t>
      </w:r>
      <w:r>
        <w:rPr>
          <w:rFonts w:hint="eastAsia" w:ascii="楷体" w:hAnsi="楷体" w:eastAsia="楷体" w:cs="楷体"/>
          <w:b/>
          <w:bCs/>
          <w:sz w:val="24"/>
          <w:szCs w:val="24"/>
        </w:rPr>
        <w:t>退出机制、资金偿还途径和有关各方责任</w:t>
      </w:r>
      <w:bookmarkEnd w:id="137"/>
    </w:p>
    <w:p>
      <w:pPr>
        <w:framePr w:w="0" w:wrap="auto" w:vAnchor="margin" w:hAnchor="text" w:yAlign="inline"/>
        <w:spacing w:before="156" w:beforeLines="50" w:after="156" w:afterLines="50" w:line="360" w:lineRule="auto"/>
        <w:ind w:firstLine="480" w:firstLineChars="200"/>
        <w:jc w:val="both"/>
        <w:rPr>
          <w:rFonts w:hint="eastAsia" w:ascii="楷体" w:hAnsi="楷体" w:eastAsia="楷体" w:cs="楷体"/>
          <w:bCs/>
        </w:rPr>
      </w:pPr>
      <w:r>
        <w:rPr>
          <w:rFonts w:hint="eastAsia" w:ascii="楷体" w:hAnsi="楷体" w:eastAsia="楷体" w:cs="楷体"/>
          <w:bCs/>
        </w:rPr>
        <w:t>根据投资计划《募集说明书》</w:t>
      </w:r>
      <w:r>
        <w:rPr>
          <w:rFonts w:hint="eastAsia" w:ascii="楷体" w:hAnsi="楷体" w:eastAsia="楷体" w:cs="楷体"/>
          <w:bCs/>
          <w:lang w:eastAsia="zh-CN"/>
        </w:rPr>
        <w:t>、</w:t>
      </w:r>
      <w:r>
        <w:rPr>
          <w:rFonts w:hint="eastAsia" w:ascii="楷体" w:hAnsi="楷体" w:eastAsia="楷体" w:cs="楷体"/>
          <w:bCs/>
        </w:rPr>
        <w:t>《投资合同》</w:t>
      </w:r>
      <w:r>
        <w:rPr>
          <w:rFonts w:hint="eastAsia" w:ascii="楷体" w:hAnsi="楷体" w:eastAsia="楷体" w:cs="楷体"/>
          <w:bCs/>
          <w:lang w:eastAsia="zh-CN"/>
        </w:rPr>
        <w:t>、</w:t>
      </w:r>
      <w:r>
        <w:rPr>
          <w:rFonts w:hint="eastAsia" w:ascii="楷体" w:hAnsi="楷体" w:eastAsia="楷体" w:cs="楷体"/>
          <w:bCs/>
        </w:rPr>
        <w:t>《受托合同》</w:t>
      </w:r>
      <w:r>
        <w:rPr>
          <w:rFonts w:hint="eastAsia" w:ascii="楷体" w:hAnsi="楷体" w:eastAsia="楷体" w:cs="楷体"/>
          <w:bCs/>
          <w:sz w:val="24"/>
          <w:szCs w:val="24"/>
          <w:lang w:eastAsia="zh-CN"/>
        </w:rPr>
        <w:t>（草案）</w:t>
      </w:r>
      <w:r>
        <w:rPr>
          <w:rFonts w:hint="eastAsia" w:ascii="楷体" w:hAnsi="楷体" w:eastAsia="楷体" w:cs="楷体"/>
          <w:bCs/>
        </w:rPr>
        <w:t>以及《托管合同》等相关法律文件，本投资计划每季度按约定程序分配投资收益，到期一次性偿还投资资金本金；投资计划因法定或约定事由终止时，受托人将依约定流程完成投资计划清算工作，提交清算报告，分配投资计划财产，并受到托管人和独立监督人的监督；投资计划相关法律文件中明确了受益人依法转让受益凭证的权利及相应程序等。</w:t>
      </w:r>
    </w:p>
    <w:p>
      <w:pPr>
        <w:pStyle w:val="13"/>
        <w:framePr w:w="0" w:wrap="auto" w:vAnchor="margin" w:hAnchor="text" w:yAlign="inline"/>
        <w:spacing w:after="100" w:line="360" w:lineRule="auto"/>
        <w:ind w:firstLine="482" w:firstLineChars="200"/>
        <w:jc w:val="left"/>
        <w:rPr>
          <w:rStyle w:val="14"/>
          <w:rFonts w:ascii="楷体" w:hAnsi="楷体" w:eastAsia="楷体" w:cs="楷体"/>
          <w:b/>
          <w:bCs/>
          <w:sz w:val="24"/>
          <w:szCs w:val="24"/>
        </w:rPr>
      </w:pPr>
      <w:r>
        <w:rPr>
          <w:rStyle w:val="20"/>
          <w:rFonts w:ascii="楷体" w:hAnsi="楷体" w:eastAsia="楷体" w:cs="楷体"/>
          <w:b/>
          <w:bCs/>
          <w:sz w:val="24"/>
          <w:szCs w:val="24"/>
          <w:rtl w:val="0"/>
          <w:lang w:val="zh-TW" w:eastAsia="zh-TW"/>
        </w:rPr>
        <w:t>本所律师经审查认为，本投资计划退出机制完善、资金偿还途径清晰、有关各方责任明确，符合《项目管理办法》第十八条以及《产品暂行办法》第二十九条的规定。</w:t>
      </w:r>
    </w:p>
    <w:p>
      <w:pPr>
        <w:pStyle w:val="13"/>
        <w:framePr w:w="0" w:wrap="auto" w:vAnchor="margin" w:hAnchor="text" w:yAlign="inline"/>
        <w:spacing w:after="100" w:line="360" w:lineRule="auto"/>
        <w:ind w:firstLine="482"/>
        <w:jc w:val="left"/>
        <w:outlineLvl w:val="1"/>
        <w:rPr>
          <w:rStyle w:val="14"/>
          <w:rFonts w:ascii="楷体" w:hAnsi="楷体" w:eastAsia="楷体" w:cs="楷体"/>
          <w:b/>
          <w:bCs/>
          <w:sz w:val="24"/>
          <w:szCs w:val="24"/>
          <w:lang w:val="zh-TW" w:eastAsia="zh-TW"/>
        </w:rPr>
      </w:pPr>
      <w:bookmarkStart w:id="138" w:name="_Toc1119499931"/>
      <w:r>
        <w:rPr>
          <w:rStyle w:val="20"/>
          <w:rFonts w:ascii="楷体" w:hAnsi="楷体" w:eastAsia="楷体" w:cs="楷体"/>
          <w:b/>
          <w:bCs/>
          <w:sz w:val="24"/>
          <w:szCs w:val="24"/>
          <w:rtl w:val="0"/>
          <w:lang w:val="zh-TW" w:eastAsia="zh-TW"/>
        </w:rPr>
        <w:t>（</w:t>
      </w:r>
      <w:r>
        <w:rPr>
          <w:rStyle w:val="20"/>
          <w:rFonts w:hint="eastAsia" w:ascii="楷体" w:hAnsi="楷体" w:eastAsia="楷体" w:cs="楷体"/>
          <w:b/>
          <w:bCs/>
          <w:sz w:val="24"/>
          <w:szCs w:val="24"/>
          <w:rtl w:val="0"/>
          <w:lang w:val="zh-TW" w:eastAsia="zh-CN"/>
        </w:rPr>
        <w:t>七</w:t>
      </w:r>
      <w:r>
        <w:rPr>
          <w:rStyle w:val="20"/>
          <w:rFonts w:ascii="楷体" w:hAnsi="楷体" w:eastAsia="楷体" w:cs="楷体"/>
          <w:b/>
          <w:bCs/>
          <w:sz w:val="24"/>
          <w:szCs w:val="24"/>
          <w:rtl w:val="0"/>
          <w:lang w:val="zh-TW" w:eastAsia="zh-TW"/>
        </w:rPr>
        <w:t>）受益权及受益人大会</w:t>
      </w:r>
      <w:bookmarkEnd w:id="138"/>
    </w:p>
    <w:p>
      <w:pPr>
        <w:framePr w:w="0" w:wrap="auto" w:vAnchor="margin" w:hAnchor="text" w:yAlign="inline"/>
        <w:spacing w:before="156" w:beforeLines="50" w:after="156" w:afterLines="50" w:line="360" w:lineRule="auto"/>
        <w:ind w:firstLine="480" w:firstLineChars="200"/>
        <w:jc w:val="both"/>
        <w:rPr>
          <w:rFonts w:hint="eastAsia" w:ascii="楷体" w:hAnsi="楷体" w:eastAsia="楷体" w:cs="楷体"/>
          <w:bCs/>
        </w:rPr>
      </w:pPr>
      <w:r>
        <w:rPr>
          <w:rFonts w:hint="eastAsia" w:ascii="楷体" w:hAnsi="楷体" w:eastAsia="楷体" w:cs="楷体"/>
          <w:bCs/>
        </w:rPr>
        <w:t>根据</w:t>
      </w:r>
      <w:r>
        <w:rPr>
          <w:rFonts w:hint="eastAsia" w:ascii="楷体" w:hAnsi="楷体" w:eastAsia="楷体" w:cs="楷体"/>
          <w:bCs/>
          <w:lang w:eastAsia="zh-CN"/>
        </w:rPr>
        <w:t>本</w:t>
      </w:r>
      <w:r>
        <w:rPr>
          <w:rFonts w:hint="eastAsia" w:ascii="楷体" w:hAnsi="楷体" w:eastAsia="楷体" w:cs="楷体"/>
          <w:bCs/>
        </w:rPr>
        <w:t>投资计划《受托合同》</w:t>
      </w:r>
      <w:r>
        <w:rPr>
          <w:rFonts w:hint="eastAsia" w:ascii="楷体" w:hAnsi="楷体" w:eastAsia="楷体" w:cs="楷体"/>
          <w:bCs/>
          <w:lang w:eastAsia="zh-CN"/>
        </w:rPr>
        <w:t>（草案）</w:t>
      </w:r>
      <w:r>
        <w:rPr>
          <w:rFonts w:hint="eastAsia" w:ascii="楷体" w:hAnsi="楷体" w:eastAsia="楷体" w:cs="楷体"/>
          <w:bCs/>
        </w:rPr>
        <w:t>、《受益人大会章程》（草案）等相关法律文件，投资计划的受益权分为</w:t>
      </w:r>
      <w:r>
        <w:rPr>
          <w:rFonts w:hint="eastAsia" w:ascii="楷体" w:hAnsi="楷体" w:eastAsia="楷体" w:cs="楷体"/>
          <w:bCs/>
          <w:highlight w:val="none"/>
        </w:rPr>
        <w:t>金额相等的份额</w:t>
      </w:r>
      <w:r>
        <w:rPr>
          <w:rFonts w:hint="eastAsia" w:ascii="楷体" w:hAnsi="楷体" w:eastAsia="楷体" w:cs="楷体"/>
          <w:bCs/>
        </w:rPr>
        <w:t>，受益人可以依法转让全部或者部分受益凭证。受托人根据《投资合同》和《受托合同》</w:t>
      </w:r>
      <w:r>
        <w:rPr>
          <w:rFonts w:hint="eastAsia" w:ascii="楷体" w:hAnsi="楷体" w:eastAsia="楷体" w:cs="楷体"/>
          <w:bCs/>
          <w:lang w:eastAsia="zh-CN"/>
        </w:rPr>
        <w:t>（草案）</w:t>
      </w:r>
      <w:r>
        <w:rPr>
          <w:rFonts w:hint="eastAsia" w:ascii="楷体" w:hAnsi="楷体" w:eastAsia="楷体" w:cs="楷体"/>
          <w:bCs/>
        </w:rPr>
        <w:t>的约定，按期收取本息，实现并向投资计划受益人分配投资收益。</w:t>
      </w:r>
      <w:r>
        <w:rPr>
          <w:rFonts w:hint="eastAsia" w:ascii="楷体" w:hAnsi="楷体" w:eastAsia="楷体" w:cs="楷体"/>
          <w:bCs/>
          <w:lang w:eastAsia="zh-CN"/>
        </w:rPr>
        <w:t>本</w:t>
      </w:r>
      <w:r>
        <w:rPr>
          <w:rFonts w:hint="eastAsia" w:ascii="楷体" w:hAnsi="楷体" w:eastAsia="楷体" w:cs="楷体"/>
          <w:bCs/>
        </w:rPr>
        <w:t>投资计划设立受益人大会，受益人大会依照法定和约定的程序召开，受益人按照其持有投资计划受益凭证行使表决权。</w:t>
      </w:r>
    </w:p>
    <w:p>
      <w:pPr>
        <w:pStyle w:val="13"/>
        <w:framePr w:w="0" w:wrap="auto" w:vAnchor="margin" w:hAnchor="text" w:yAlign="inline"/>
        <w:spacing w:after="100" w:line="360" w:lineRule="auto"/>
        <w:ind w:firstLine="482"/>
        <w:jc w:val="left"/>
        <w:outlineLvl w:val="1"/>
        <w:rPr>
          <w:rStyle w:val="20"/>
          <w:rFonts w:ascii="楷体" w:hAnsi="楷体" w:eastAsia="楷体" w:cs="楷体"/>
          <w:b/>
          <w:bCs/>
          <w:sz w:val="24"/>
          <w:szCs w:val="24"/>
          <w:highlight w:val="none"/>
          <w:rtl w:val="0"/>
          <w:lang w:val="zh-TW" w:eastAsia="zh-TW"/>
        </w:rPr>
      </w:pPr>
      <w:bookmarkStart w:id="139" w:name="_Toc14603"/>
      <w:bookmarkStart w:id="140" w:name="_Toc7446"/>
      <w:bookmarkStart w:id="141" w:name="_Toc8946"/>
      <w:bookmarkStart w:id="142" w:name="_Toc30308"/>
      <w:bookmarkStart w:id="143" w:name="_Toc30447"/>
      <w:bookmarkStart w:id="144" w:name="_Toc1331108950"/>
      <w:r>
        <w:rPr>
          <w:rStyle w:val="20"/>
          <w:rFonts w:ascii="楷体" w:hAnsi="楷体" w:eastAsia="楷体" w:cs="楷体"/>
          <w:b/>
          <w:bCs/>
          <w:sz w:val="24"/>
          <w:szCs w:val="24"/>
          <w:highlight w:val="none"/>
          <w:rtl w:val="0"/>
          <w:lang w:val="zh-TW" w:eastAsia="zh-TW"/>
        </w:rPr>
        <w:t>本所律师核查后认为</w:t>
      </w:r>
      <w:r>
        <w:rPr>
          <w:rStyle w:val="14"/>
          <w:rFonts w:ascii="楷体" w:hAnsi="楷体" w:eastAsia="楷体" w:cs="楷体"/>
          <w:b/>
          <w:bCs/>
          <w:sz w:val="24"/>
          <w:szCs w:val="24"/>
          <w:highlight w:val="none"/>
          <w:rtl w:val="0"/>
          <w:lang w:val="en-US"/>
        </w:rPr>
        <w:t>,</w:t>
      </w:r>
      <w:r>
        <w:rPr>
          <w:rStyle w:val="20"/>
          <w:rFonts w:ascii="楷体" w:hAnsi="楷体" w:eastAsia="楷体" w:cs="楷体"/>
          <w:b/>
          <w:bCs/>
          <w:sz w:val="24"/>
          <w:szCs w:val="24"/>
          <w:highlight w:val="none"/>
          <w:rtl w:val="0"/>
          <w:lang w:val="zh-TW" w:eastAsia="zh-TW"/>
        </w:rPr>
        <w:t>本投资计划的受益权已分为金额相等的份额</w:t>
      </w:r>
      <w:r>
        <w:rPr>
          <w:rStyle w:val="14"/>
          <w:rFonts w:ascii="楷体" w:hAnsi="楷体" w:eastAsia="楷体" w:cs="楷体"/>
          <w:b/>
          <w:bCs/>
          <w:sz w:val="24"/>
          <w:szCs w:val="24"/>
          <w:highlight w:val="none"/>
          <w:rtl w:val="0"/>
          <w:lang w:val="en-US"/>
        </w:rPr>
        <w:t>;</w:t>
      </w:r>
      <w:r>
        <w:rPr>
          <w:rStyle w:val="20"/>
          <w:rFonts w:ascii="楷体" w:hAnsi="楷体" w:eastAsia="楷体" w:cs="楷体"/>
          <w:b/>
          <w:bCs/>
          <w:sz w:val="24"/>
          <w:szCs w:val="24"/>
          <w:highlight w:val="none"/>
          <w:rtl w:val="0"/>
          <w:lang w:val="zh-TW" w:eastAsia="zh-TW"/>
        </w:rPr>
        <w:t>受益人已依据《募集说明书》、《后续管理说明书》等相关法律文件的规定</w:t>
      </w:r>
      <w:r>
        <w:rPr>
          <w:rStyle w:val="14"/>
          <w:rFonts w:ascii="楷体" w:hAnsi="楷体" w:eastAsia="楷体" w:cs="楷体"/>
          <w:b/>
          <w:bCs/>
          <w:sz w:val="24"/>
          <w:szCs w:val="24"/>
          <w:highlight w:val="none"/>
          <w:rtl w:val="0"/>
          <w:lang w:val="en-US"/>
        </w:rPr>
        <w:t>,</w:t>
      </w:r>
      <w:r>
        <w:rPr>
          <w:rStyle w:val="20"/>
          <w:rFonts w:ascii="楷体" w:hAnsi="楷体" w:eastAsia="楷体" w:cs="楷体"/>
          <w:b/>
          <w:bCs/>
          <w:sz w:val="24"/>
          <w:szCs w:val="24"/>
          <w:highlight w:val="none"/>
          <w:rtl w:val="0"/>
          <w:lang w:val="zh-TW" w:eastAsia="zh-TW"/>
        </w:rPr>
        <w:t>享有转让受益凭证的权利</w:t>
      </w:r>
      <w:r>
        <w:rPr>
          <w:rStyle w:val="14"/>
          <w:rFonts w:ascii="楷体" w:hAnsi="楷体" w:eastAsia="楷体" w:cs="楷体"/>
          <w:b/>
          <w:bCs/>
          <w:sz w:val="24"/>
          <w:szCs w:val="24"/>
          <w:highlight w:val="none"/>
          <w:rtl w:val="0"/>
          <w:lang w:val="en-US"/>
        </w:rPr>
        <w:t>;</w:t>
      </w:r>
      <w:r>
        <w:rPr>
          <w:rStyle w:val="20"/>
          <w:rFonts w:ascii="楷体" w:hAnsi="楷体" w:eastAsia="楷体" w:cs="楷体"/>
          <w:b/>
          <w:bCs/>
          <w:sz w:val="24"/>
          <w:szCs w:val="24"/>
          <w:highlight w:val="none"/>
          <w:rtl w:val="0"/>
          <w:lang w:val="zh-TW" w:eastAsia="zh-TW"/>
        </w:rPr>
        <w:t>受益凭证的受让方资格条件及转让程序已在《募集说明书》、《受托合同》</w:t>
      </w:r>
      <w:r>
        <w:rPr>
          <w:rFonts w:hint="eastAsia" w:ascii="楷体" w:hAnsi="楷体" w:eastAsia="楷体" w:cs="楷体"/>
          <w:b/>
          <w:bCs w:val="0"/>
          <w:sz w:val="24"/>
          <w:szCs w:val="24"/>
          <w:lang w:eastAsia="zh-CN"/>
        </w:rPr>
        <w:t>（草案）</w:t>
      </w:r>
      <w:r>
        <w:rPr>
          <w:rStyle w:val="20"/>
          <w:rFonts w:ascii="楷体" w:hAnsi="楷体" w:eastAsia="楷体" w:cs="楷体"/>
          <w:b/>
          <w:bCs/>
          <w:sz w:val="24"/>
          <w:szCs w:val="24"/>
          <w:highlight w:val="none"/>
          <w:rtl w:val="0"/>
          <w:lang w:val="zh-TW" w:eastAsia="zh-TW"/>
        </w:rPr>
        <w:t>中列明；投资计划将依法设立受益人大会，上述安排均符合《项目管理办法》第十六条以及《产品暂行办法》的规定。</w:t>
      </w:r>
      <w:bookmarkEnd w:id="139"/>
      <w:bookmarkEnd w:id="140"/>
      <w:bookmarkEnd w:id="141"/>
      <w:bookmarkEnd w:id="142"/>
      <w:bookmarkEnd w:id="143"/>
      <w:bookmarkEnd w:id="144"/>
    </w:p>
    <w:p>
      <w:pPr>
        <w:pStyle w:val="13"/>
        <w:framePr w:w="0" w:wrap="auto" w:vAnchor="margin" w:hAnchor="text" w:yAlign="inline"/>
        <w:spacing w:after="100" w:line="360" w:lineRule="auto"/>
        <w:ind w:firstLine="482"/>
        <w:jc w:val="left"/>
        <w:outlineLvl w:val="1"/>
        <w:rPr>
          <w:rStyle w:val="14"/>
          <w:rFonts w:ascii="楷体" w:hAnsi="楷体" w:eastAsia="楷体" w:cs="楷体"/>
          <w:b/>
          <w:bCs/>
          <w:sz w:val="24"/>
          <w:szCs w:val="24"/>
          <w:lang w:val="zh-TW" w:eastAsia="zh-TW"/>
        </w:rPr>
      </w:pPr>
      <w:commentRangeStart w:id="31"/>
      <w:bookmarkStart w:id="145" w:name="_Toc1610971851"/>
      <w:r>
        <w:rPr>
          <w:rStyle w:val="20"/>
          <w:rFonts w:ascii="楷体" w:hAnsi="楷体" w:eastAsia="楷体" w:cs="楷体"/>
          <w:b/>
          <w:bCs/>
          <w:sz w:val="24"/>
          <w:szCs w:val="24"/>
          <w:rtl w:val="0"/>
          <w:lang w:val="zh-TW" w:eastAsia="zh-TW"/>
        </w:rPr>
        <w:t>（</w:t>
      </w:r>
      <w:r>
        <w:rPr>
          <w:rStyle w:val="20"/>
          <w:rFonts w:hint="eastAsia" w:ascii="楷体" w:hAnsi="楷体" w:eastAsia="楷体" w:cs="楷体"/>
          <w:b/>
          <w:bCs/>
          <w:sz w:val="24"/>
          <w:szCs w:val="24"/>
          <w:rtl w:val="0"/>
          <w:lang w:val="zh-TW" w:eastAsia="zh-CN"/>
        </w:rPr>
        <w:t>八</w:t>
      </w:r>
      <w:r>
        <w:rPr>
          <w:rStyle w:val="20"/>
          <w:rFonts w:ascii="楷体" w:hAnsi="楷体" w:eastAsia="楷体" w:cs="楷体"/>
          <w:b/>
          <w:bCs/>
          <w:sz w:val="24"/>
          <w:szCs w:val="24"/>
          <w:rtl w:val="0"/>
          <w:lang w:val="zh-TW" w:eastAsia="zh-TW"/>
        </w:rPr>
        <w:t>）投资计划的后续管理</w:t>
      </w:r>
      <w:commentRangeEnd w:id="31"/>
      <w:r>
        <w:commentReference w:id="31"/>
      </w:r>
      <w:bookmarkEnd w:id="145"/>
    </w:p>
    <w:p>
      <w:pPr>
        <w:pStyle w:val="13"/>
        <w:framePr w:w="0" w:wrap="auto" w:vAnchor="margin" w:hAnchor="text" w:yAlign="inline"/>
        <w:spacing w:line="360" w:lineRule="auto"/>
        <w:ind w:firstLine="480"/>
        <w:rPr>
          <w:rStyle w:val="14"/>
          <w:rFonts w:ascii="楷体" w:hAnsi="楷体" w:eastAsia="楷体" w:cs="楷体"/>
          <w:sz w:val="24"/>
          <w:szCs w:val="24"/>
          <w:highlight w:val="none"/>
        </w:rPr>
      </w:pPr>
      <w:r>
        <w:rPr>
          <w:rStyle w:val="15"/>
          <w:rFonts w:ascii="楷体" w:hAnsi="楷体" w:eastAsia="楷体" w:cs="楷体"/>
          <w:sz w:val="24"/>
          <w:szCs w:val="24"/>
          <w:highlight w:val="none"/>
          <w:rtl w:val="0"/>
          <w:lang w:val="zh-TW" w:eastAsia="zh-TW"/>
        </w:rPr>
        <w:t>根据</w:t>
      </w:r>
      <w:r>
        <w:rPr>
          <w:rStyle w:val="14"/>
          <w:rFonts w:ascii="楷体" w:hAnsi="楷体" w:eastAsia="楷体" w:cs="楷体"/>
          <w:sz w:val="24"/>
          <w:szCs w:val="24"/>
          <w:highlight w:val="none"/>
          <w:rtl w:val="0"/>
          <w:lang w:val="zh-TW" w:eastAsia="zh-TW"/>
        </w:rPr>
        <w:t>《后续管理说明书》</w:t>
      </w:r>
      <w:r>
        <w:rPr>
          <w:rStyle w:val="15"/>
          <w:rFonts w:ascii="楷体" w:hAnsi="楷体" w:eastAsia="楷体" w:cs="楷体"/>
          <w:sz w:val="24"/>
          <w:szCs w:val="24"/>
          <w:highlight w:val="none"/>
          <w:rtl w:val="0"/>
          <w:lang w:val="zh-TW" w:eastAsia="zh-TW"/>
        </w:rPr>
        <w:t>的规定</w:t>
      </w:r>
      <w:r>
        <w:rPr>
          <w:rStyle w:val="16"/>
          <w:rFonts w:ascii="楷体" w:hAnsi="楷体" w:eastAsia="楷体" w:cs="楷体"/>
          <w:sz w:val="24"/>
          <w:szCs w:val="24"/>
          <w:highlight w:val="none"/>
          <w:rtl w:val="0"/>
          <w:lang w:val="en-US"/>
        </w:rPr>
        <w:t>,</w:t>
      </w:r>
      <w:r>
        <w:rPr>
          <w:rStyle w:val="15"/>
          <w:rFonts w:ascii="楷体" w:hAnsi="楷体" w:eastAsia="楷体" w:cs="楷体"/>
          <w:sz w:val="24"/>
          <w:szCs w:val="24"/>
          <w:highlight w:val="none"/>
          <w:rtl w:val="0"/>
          <w:lang w:val="zh-TW" w:eastAsia="zh-TW"/>
        </w:rPr>
        <w:t>在本投资计划存续期间</w:t>
      </w:r>
      <w:r>
        <w:rPr>
          <w:rStyle w:val="16"/>
          <w:rFonts w:ascii="楷体" w:hAnsi="楷体" w:eastAsia="楷体" w:cs="楷体"/>
          <w:sz w:val="24"/>
          <w:szCs w:val="24"/>
          <w:highlight w:val="none"/>
          <w:rtl w:val="0"/>
          <w:lang w:val="en-US"/>
        </w:rPr>
        <w:t>,</w:t>
      </w:r>
      <w:r>
        <w:rPr>
          <w:rStyle w:val="15"/>
          <w:rFonts w:ascii="楷体" w:hAnsi="楷体" w:eastAsia="楷体" w:cs="楷体"/>
          <w:sz w:val="24"/>
          <w:szCs w:val="24"/>
          <w:highlight w:val="none"/>
          <w:rtl w:val="0"/>
          <w:lang w:val="zh-TW" w:eastAsia="zh-TW"/>
        </w:rPr>
        <w:t>建信资管作为本投资计划的计划管理人</w:t>
      </w:r>
      <w:r>
        <w:rPr>
          <w:rStyle w:val="16"/>
          <w:rFonts w:ascii="楷体" w:hAnsi="楷体" w:eastAsia="楷体" w:cs="楷体"/>
          <w:sz w:val="24"/>
          <w:szCs w:val="24"/>
          <w:highlight w:val="none"/>
          <w:rtl w:val="0"/>
          <w:lang w:val="en-US"/>
        </w:rPr>
        <w:t>,</w:t>
      </w:r>
      <w:r>
        <w:rPr>
          <w:rStyle w:val="15"/>
          <w:rFonts w:ascii="楷体" w:hAnsi="楷体" w:eastAsia="楷体" w:cs="楷体"/>
          <w:sz w:val="24"/>
          <w:szCs w:val="24"/>
          <w:highlight w:val="none"/>
          <w:rtl w:val="0"/>
          <w:lang w:val="zh-TW" w:eastAsia="zh-TW"/>
        </w:rPr>
        <w:t>主要通过跟踪评级、资金划拨管理、本息回收管理、项目运营管理、项目方管理、资金使用管理、风险管理、凭证管理、与独立监督人及托管人合作等途径对本投资计划的资金使用情况及项目运营情况进行监管。其后续管理工作包括但不限于债权投资计划设立后的资金划拔、回收与核算工作。各类投资项目、投资者的登记、转让与变更工作</w:t>
      </w:r>
      <w:r>
        <w:rPr>
          <w:rStyle w:val="16"/>
          <w:rFonts w:ascii="楷体" w:hAnsi="楷体" w:eastAsia="楷体" w:cs="楷体"/>
          <w:sz w:val="24"/>
          <w:szCs w:val="24"/>
          <w:highlight w:val="none"/>
          <w:rtl w:val="0"/>
          <w:lang w:val="en-US"/>
        </w:rPr>
        <w:t>:</w:t>
      </w:r>
      <w:r>
        <w:rPr>
          <w:rStyle w:val="15"/>
          <w:rFonts w:ascii="楷体" w:hAnsi="楷体" w:eastAsia="楷体" w:cs="楷体"/>
          <w:sz w:val="24"/>
          <w:szCs w:val="24"/>
          <w:highlight w:val="none"/>
          <w:rtl w:val="0"/>
          <w:lang w:val="zh-TW" w:eastAsia="zh-TW"/>
        </w:rPr>
        <w:t>持续管理和跟踪监测项目建设和运营</w:t>
      </w:r>
      <w:r>
        <w:rPr>
          <w:rStyle w:val="16"/>
          <w:rFonts w:ascii="楷体" w:hAnsi="楷体" w:eastAsia="楷体" w:cs="楷体"/>
          <w:sz w:val="24"/>
          <w:szCs w:val="24"/>
          <w:highlight w:val="none"/>
          <w:rtl w:val="0"/>
          <w:lang w:val="en-US"/>
        </w:rPr>
        <w:t>,</w:t>
      </w:r>
      <w:r>
        <w:rPr>
          <w:rStyle w:val="15"/>
          <w:rFonts w:ascii="楷体" w:hAnsi="楷体" w:eastAsia="楷体" w:cs="楷体"/>
          <w:sz w:val="24"/>
          <w:szCs w:val="24"/>
          <w:highlight w:val="none"/>
          <w:rtl w:val="0"/>
          <w:lang w:val="zh-TW" w:eastAsia="zh-TW"/>
        </w:rPr>
        <w:t>每年对投资项目进行投资后评价工作</w:t>
      </w:r>
      <w:r>
        <w:rPr>
          <w:rStyle w:val="16"/>
          <w:rFonts w:ascii="楷体" w:hAnsi="楷体" w:eastAsia="楷体" w:cs="楷体"/>
          <w:sz w:val="24"/>
          <w:szCs w:val="24"/>
          <w:highlight w:val="none"/>
          <w:rtl w:val="0"/>
          <w:lang w:val="en-US"/>
        </w:rPr>
        <w:t>:</w:t>
      </w:r>
      <w:r>
        <w:rPr>
          <w:rStyle w:val="15"/>
          <w:rFonts w:ascii="楷体" w:hAnsi="楷体" w:eastAsia="楷体" w:cs="楷体"/>
          <w:sz w:val="24"/>
          <w:szCs w:val="24"/>
          <w:highlight w:val="none"/>
          <w:rtl w:val="0"/>
          <w:lang w:val="zh-TW" w:eastAsia="zh-TW"/>
        </w:rPr>
        <w:t>不良资产的管理工作</w:t>
      </w:r>
      <w:r>
        <w:rPr>
          <w:rStyle w:val="16"/>
          <w:rFonts w:ascii="楷体" w:hAnsi="楷体" w:eastAsia="楷体" w:cs="楷体"/>
          <w:sz w:val="24"/>
          <w:szCs w:val="24"/>
          <w:highlight w:val="none"/>
          <w:rtl w:val="0"/>
          <w:lang w:val="en-US"/>
        </w:rPr>
        <w:t>:</w:t>
      </w:r>
      <w:r>
        <w:rPr>
          <w:rStyle w:val="15"/>
          <w:rFonts w:ascii="楷体" w:hAnsi="楷体" w:eastAsia="楷体" w:cs="楷体"/>
          <w:sz w:val="24"/>
          <w:szCs w:val="24"/>
          <w:highlight w:val="none"/>
          <w:rtl w:val="0"/>
          <w:lang w:val="zh-TW" w:eastAsia="zh-TW"/>
        </w:rPr>
        <w:t>配合项目经理及项目团队完成投资项目信息坡露报告</w:t>
      </w:r>
      <w:r>
        <w:rPr>
          <w:rStyle w:val="16"/>
          <w:rFonts w:ascii="楷体" w:hAnsi="楷体" w:eastAsia="楷体" w:cs="楷体"/>
          <w:sz w:val="24"/>
          <w:szCs w:val="24"/>
          <w:highlight w:val="none"/>
          <w:rtl w:val="0"/>
          <w:lang w:val="en-US"/>
        </w:rPr>
        <w:t>:</w:t>
      </w:r>
      <w:r>
        <w:rPr>
          <w:rStyle w:val="15"/>
          <w:rFonts w:ascii="楷体" w:hAnsi="楷体" w:eastAsia="楷体" w:cs="楷体"/>
          <w:sz w:val="24"/>
          <w:szCs w:val="24"/>
          <w:highlight w:val="none"/>
          <w:rtl w:val="0"/>
          <w:lang w:val="zh-TW" w:eastAsia="zh-TW"/>
        </w:rPr>
        <w:t>受益人大会的召开安排等工作。</w:t>
      </w:r>
    </w:p>
    <w:p>
      <w:pPr>
        <w:pStyle w:val="13"/>
        <w:framePr w:w="0" w:wrap="auto" w:vAnchor="margin" w:hAnchor="text" w:yAlign="inline"/>
        <w:spacing w:before="156" w:after="156" w:line="360" w:lineRule="auto"/>
        <w:ind w:firstLine="482"/>
        <w:rPr>
          <w:rStyle w:val="14"/>
          <w:rFonts w:ascii="楷体" w:hAnsi="楷体" w:eastAsia="楷体" w:cs="楷体"/>
          <w:b/>
          <w:bCs/>
          <w:sz w:val="24"/>
          <w:szCs w:val="24"/>
          <w:highlight w:val="none"/>
          <w:lang w:val="zh-TW" w:eastAsia="zh-TW"/>
        </w:rPr>
      </w:pPr>
      <w:r>
        <w:rPr>
          <w:rStyle w:val="20"/>
          <w:rFonts w:ascii="楷体" w:hAnsi="楷体" w:eastAsia="楷体" w:cs="楷体"/>
          <w:b/>
          <w:bCs/>
          <w:sz w:val="24"/>
          <w:szCs w:val="24"/>
          <w:highlight w:val="none"/>
          <w:rtl w:val="0"/>
          <w:lang w:val="zh-TW" w:eastAsia="zh-TW"/>
        </w:rPr>
        <w:t>本所律师经审查认为，本投资计划的后续管理符合《债权投资实施细则》第十二条的规定。</w:t>
      </w:r>
    </w:p>
    <w:p>
      <w:pPr>
        <w:pStyle w:val="13"/>
        <w:framePr w:w="0" w:wrap="auto" w:vAnchor="margin" w:hAnchor="text" w:yAlign="inline"/>
        <w:spacing w:line="360" w:lineRule="auto"/>
        <w:outlineLvl w:val="1"/>
        <w:rPr>
          <w:rStyle w:val="14"/>
          <w:rFonts w:ascii="楷体" w:hAnsi="楷体" w:eastAsia="楷体" w:cs="楷体"/>
          <w:b/>
          <w:bCs/>
          <w:sz w:val="24"/>
          <w:szCs w:val="24"/>
          <w:lang w:val="zh-TW" w:eastAsia="zh-TW"/>
        </w:rPr>
      </w:pPr>
      <w:bookmarkStart w:id="146" w:name="_Toc130078381"/>
      <w:r>
        <w:rPr>
          <w:rStyle w:val="20"/>
          <w:rFonts w:ascii="楷体" w:hAnsi="楷体" w:eastAsia="楷体" w:cs="楷体"/>
          <w:b/>
          <w:bCs/>
          <w:sz w:val="24"/>
          <w:szCs w:val="24"/>
          <w:rtl w:val="0"/>
          <w:lang w:val="zh-TW" w:eastAsia="zh-TW"/>
        </w:rPr>
        <w:t>六、投资计划法律文书</w:t>
      </w:r>
      <w:bookmarkEnd w:id="146"/>
    </w:p>
    <w:p>
      <w:pPr>
        <w:pStyle w:val="13"/>
        <w:framePr w:w="0" w:wrap="auto" w:vAnchor="margin" w:hAnchor="text" w:yAlign="inline"/>
        <w:spacing w:before="156" w:after="156" w:line="360" w:lineRule="auto"/>
        <w:ind w:firstLine="482"/>
        <w:outlineLvl w:val="9"/>
        <w:rPr>
          <w:rStyle w:val="15"/>
          <w:rFonts w:ascii="楷体" w:hAnsi="楷体" w:eastAsia="楷体" w:cs="楷体"/>
          <w:sz w:val="24"/>
          <w:szCs w:val="24"/>
          <w:rtl w:val="0"/>
          <w:lang w:val="zh-TW" w:eastAsia="zh-TW"/>
        </w:rPr>
      </w:pPr>
      <w:r>
        <w:rPr>
          <w:rStyle w:val="15"/>
          <w:rFonts w:ascii="楷体" w:hAnsi="楷体" w:eastAsia="楷体" w:cs="楷体"/>
          <w:sz w:val="24"/>
          <w:szCs w:val="24"/>
          <w:rtl w:val="0"/>
          <w:lang w:val="zh-TW" w:eastAsia="zh-TW"/>
        </w:rPr>
        <w:t>本所律师审阅了受托人拟上报中国银保监会或其指定机构的《募集说明书》、《投资合同》、《受托合同》</w:t>
      </w:r>
      <w:r>
        <w:rPr>
          <w:rStyle w:val="15"/>
          <w:rFonts w:hint="eastAsia" w:ascii="楷体" w:hAnsi="楷体" w:eastAsia="楷体" w:cs="楷体"/>
          <w:sz w:val="24"/>
          <w:szCs w:val="24"/>
          <w:rtl w:val="0"/>
          <w:lang w:val="zh-TW" w:eastAsia="zh-CN"/>
        </w:rPr>
        <w:t>（草案）</w:t>
      </w:r>
      <w:r>
        <w:rPr>
          <w:rStyle w:val="15"/>
          <w:rFonts w:ascii="楷体" w:hAnsi="楷体" w:eastAsia="楷体" w:cs="楷体"/>
          <w:sz w:val="24"/>
          <w:szCs w:val="24"/>
          <w:rtl w:val="0"/>
          <w:lang w:val="zh-TW" w:eastAsia="zh-TW"/>
        </w:rPr>
        <w:t>、《托管合同》、《监督合同》、《保证合同》、《受益人大会章程》</w:t>
      </w:r>
      <w:r>
        <w:rPr>
          <w:rStyle w:val="15"/>
          <w:rFonts w:hint="eastAsia" w:ascii="楷体" w:hAnsi="楷体" w:eastAsia="楷体" w:cs="楷体"/>
          <w:sz w:val="24"/>
          <w:szCs w:val="24"/>
          <w:rtl w:val="0"/>
          <w:lang w:val="zh-TW" w:eastAsia="zh-CN"/>
        </w:rPr>
        <w:t>（草案）</w:t>
      </w:r>
      <w:r>
        <w:rPr>
          <w:rStyle w:val="15"/>
          <w:rFonts w:ascii="楷体" w:hAnsi="楷体" w:eastAsia="楷体" w:cs="楷体"/>
          <w:sz w:val="24"/>
          <w:szCs w:val="24"/>
          <w:rtl w:val="0"/>
          <w:lang w:val="zh-TW" w:eastAsia="zh-TW"/>
        </w:rPr>
        <w:t>等法律文件。</w:t>
      </w:r>
    </w:p>
    <w:p>
      <w:pPr>
        <w:pStyle w:val="13"/>
        <w:framePr w:w="0" w:wrap="auto" w:vAnchor="margin" w:hAnchor="text" w:yAlign="inline"/>
        <w:spacing w:before="156" w:after="156" w:line="360" w:lineRule="auto"/>
        <w:ind w:firstLine="482"/>
        <w:outlineLvl w:val="1"/>
        <w:rPr>
          <w:rStyle w:val="14"/>
          <w:rFonts w:ascii="楷体" w:hAnsi="楷体" w:eastAsia="楷体" w:cs="楷体"/>
          <w:b/>
          <w:bCs/>
          <w:sz w:val="24"/>
          <w:szCs w:val="24"/>
          <w:lang w:val="zh-TW" w:eastAsia="zh-TW"/>
        </w:rPr>
      </w:pPr>
      <w:commentRangeStart w:id="32"/>
      <w:bookmarkStart w:id="147" w:name="_Toc88996821"/>
      <w:r>
        <w:rPr>
          <w:rStyle w:val="20"/>
          <w:rFonts w:ascii="楷体" w:hAnsi="楷体" w:eastAsia="楷体" w:cs="楷体"/>
          <w:b/>
          <w:bCs/>
          <w:sz w:val="24"/>
          <w:szCs w:val="24"/>
          <w:rtl w:val="0"/>
          <w:lang w:val="zh-TW" w:eastAsia="zh-TW"/>
        </w:rPr>
        <w:t>（一）《募集说明书》</w:t>
      </w:r>
      <w:commentRangeEnd w:id="32"/>
      <w:r>
        <w:commentReference w:id="32"/>
      </w:r>
      <w:bookmarkEnd w:id="147"/>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本投资计划《募集说明书》由受托人拟定，旨在向中国银行保险监督管理委员会、委托人及受益人说明债权投资计划的募集资金用途、交易结构、信用增级方式、各方当事人基本情况、最低募集规模、投资计划收益和分配、风险揭示与说明及风险管理措施、信息披露等具体内容。</w:t>
      </w:r>
    </w:p>
    <w:p>
      <w:pPr>
        <w:pStyle w:val="13"/>
        <w:framePr w:w="0" w:wrap="auto" w:vAnchor="margin" w:hAnchor="text" w:yAlign="inline"/>
        <w:spacing w:before="156" w:after="156" w:line="360" w:lineRule="auto"/>
        <w:ind w:firstLine="482"/>
        <w:outlineLvl w:val="1"/>
        <w:rPr>
          <w:rStyle w:val="20"/>
          <w:rFonts w:ascii="楷体" w:hAnsi="楷体" w:eastAsia="楷体" w:cs="楷体"/>
          <w:b/>
          <w:bCs/>
          <w:sz w:val="24"/>
          <w:szCs w:val="24"/>
          <w:rtl w:val="0"/>
          <w:lang w:val="zh-TW" w:eastAsia="zh-TW"/>
        </w:rPr>
      </w:pPr>
      <w:bookmarkStart w:id="148" w:name="_Toc14645"/>
      <w:bookmarkStart w:id="149" w:name="_Toc18419"/>
      <w:bookmarkStart w:id="150" w:name="_Toc14011"/>
      <w:bookmarkStart w:id="151" w:name="_Toc1120952235"/>
      <w:r>
        <w:rPr>
          <w:rStyle w:val="20"/>
          <w:rFonts w:ascii="楷体" w:hAnsi="楷体" w:eastAsia="楷体" w:cs="楷体"/>
          <w:b/>
          <w:bCs/>
          <w:sz w:val="24"/>
          <w:szCs w:val="24"/>
          <w:rtl w:val="0"/>
          <w:lang w:val="zh-TW" w:eastAsia="zh-TW"/>
        </w:rPr>
        <w:t>经审查，《募集说明书》符合《项目管理办法》、《产品暂行办法》等相关规定的要求。</w:t>
      </w:r>
      <w:bookmarkEnd w:id="148"/>
      <w:bookmarkEnd w:id="149"/>
      <w:bookmarkEnd w:id="150"/>
      <w:bookmarkEnd w:id="151"/>
    </w:p>
    <w:p>
      <w:pPr>
        <w:pStyle w:val="13"/>
        <w:framePr w:w="0" w:wrap="auto" w:vAnchor="margin" w:hAnchor="text" w:yAlign="inline"/>
        <w:spacing w:before="156" w:after="156" w:line="360" w:lineRule="auto"/>
        <w:ind w:firstLine="482"/>
        <w:outlineLvl w:val="1"/>
        <w:rPr>
          <w:rStyle w:val="14"/>
          <w:rFonts w:hint="eastAsia" w:ascii="楷体" w:hAnsi="楷体" w:eastAsia="宋体" w:cs="楷体"/>
          <w:b/>
          <w:bCs/>
          <w:sz w:val="24"/>
          <w:szCs w:val="24"/>
          <w:lang w:val="zh-TW" w:eastAsia="zh-CN"/>
        </w:rPr>
      </w:pPr>
      <w:bookmarkStart w:id="152" w:name="_Toc2117662161"/>
      <w:commentRangeStart w:id="33"/>
      <w:r>
        <w:rPr>
          <w:rStyle w:val="20"/>
          <w:rFonts w:ascii="楷体" w:hAnsi="楷体" w:eastAsia="楷体" w:cs="楷体"/>
          <w:b/>
          <w:bCs/>
          <w:sz w:val="24"/>
          <w:szCs w:val="24"/>
          <w:rtl w:val="0"/>
          <w:lang w:val="zh-TW" w:eastAsia="zh-TW"/>
        </w:rPr>
        <w:t>（二）《受托</w:t>
      </w:r>
      <w:r>
        <w:rPr>
          <w:rStyle w:val="20"/>
          <w:rFonts w:hint="eastAsia" w:ascii="楷体" w:hAnsi="楷体" w:eastAsia="楷体" w:cs="楷体"/>
          <w:b/>
          <w:bCs/>
          <w:sz w:val="24"/>
          <w:szCs w:val="24"/>
          <w:rtl w:val="0"/>
          <w:lang w:val="zh-TW" w:eastAsia="zh-TW"/>
        </w:rPr>
        <w:t>合同》</w:t>
      </w:r>
      <w:r>
        <w:rPr>
          <w:rFonts w:hint="eastAsia" w:ascii="楷体" w:hAnsi="楷体" w:eastAsia="楷体" w:cs="楷体"/>
          <w:b/>
          <w:bCs/>
          <w:sz w:val="24"/>
          <w:szCs w:val="24"/>
          <w:lang w:eastAsia="zh-CN"/>
        </w:rPr>
        <w:t>（</w:t>
      </w:r>
      <w:commentRangeEnd w:id="33"/>
      <w:r>
        <w:commentReference w:id="33"/>
      </w:r>
      <w:r>
        <w:rPr>
          <w:rFonts w:hint="eastAsia" w:ascii="楷体" w:hAnsi="楷体" w:eastAsia="楷体" w:cs="楷体"/>
          <w:b/>
          <w:bCs/>
          <w:sz w:val="24"/>
          <w:szCs w:val="24"/>
          <w:lang w:eastAsia="zh-CN"/>
        </w:rPr>
        <w:t>草案）</w:t>
      </w:r>
      <w:bookmarkEnd w:id="152"/>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本投资计划《受托合同》</w:t>
      </w:r>
      <w:r>
        <w:rPr>
          <w:rStyle w:val="15"/>
          <w:rFonts w:hint="eastAsia" w:ascii="楷体" w:hAnsi="楷体" w:eastAsia="楷体" w:cs="楷体"/>
          <w:sz w:val="24"/>
          <w:szCs w:val="24"/>
          <w:rtl w:val="0"/>
          <w:lang w:val="zh-TW" w:eastAsia="zh-CN"/>
        </w:rPr>
        <w:t>（草案）</w:t>
      </w:r>
      <w:r>
        <w:rPr>
          <w:rStyle w:val="15"/>
          <w:rFonts w:ascii="楷体" w:hAnsi="楷体" w:eastAsia="楷体" w:cs="楷体"/>
          <w:sz w:val="24"/>
          <w:szCs w:val="24"/>
          <w:rtl w:val="0"/>
          <w:lang w:val="zh-TW" w:eastAsia="zh-TW"/>
        </w:rPr>
        <w:t>由委托人与受托人签订，约定了投资计划项目名称、投资性质、管理方式、受益人及其权利义务、经营期限和资金、投资计划财产的收益分配、管理费用和报酬、投资计划财产损失后的承担主体和承担方式、违约赔偿责任和纠纷解决方式等内容。</w:t>
      </w:r>
    </w:p>
    <w:p>
      <w:pPr>
        <w:pStyle w:val="13"/>
        <w:framePr w:w="0" w:wrap="auto" w:vAnchor="margin" w:hAnchor="text" w:yAlign="inline"/>
        <w:spacing w:line="360" w:lineRule="auto"/>
        <w:ind w:firstLine="482"/>
        <w:rPr>
          <w:rStyle w:val="14"/>
          <w:rFonts w:ascii="楷体" w:hAnsi="楷体" w:eastAsia="楷体" w:cs="楷体"/>
          <w:b/>
          <w:bCs/>
          <w:sz w:val="24"/>
          <w:szCs w:val="24"/>
          <w:lang w:val="zh-TW" w:eastAsia="zh-TW"/>
        </w:rPr>
      </w:pPr>
      <w:r>
        <w:rPr>
          <w:rStyle w:val="20"/>
          <w:rFonts w:ascii="楷体" w:hAnsi="楷体" w:eastAsia="楷体" w:cs="楷体"/>
          <w:b/>
          <w:bCs/>
          <w:sz w:val="24"/>
          <w:szCs w:val="24"/>
          <w:rtl w:val="0"/>
          <w:lang w:val="zh-TW" w:eastAsia="zh-TW"/>
        </w:rPr>
        <w:t>经审查，《受托合同》</w:t>
      </w:r>
      <w:r>
        <w:rPr>
          <w:rStyle w:val="20"/>
          <w:rFonts w:hint="eastAsia" w:ascii="楷体" w:hAnsi="楷体" w:eastAsia="楷体" w:cs="楷体"/>
          <w:b/>
          <w:bCs/>
          <w:sz w:val="24"/>
          <w:szCs w:val="24"/>
          <w:rtl w:val="0"/>
          <w:lang w:val="zh-TW" w:eastAsia="zh-CN"/>
        </w:rPr>
        <w:t>（草案）</w:t>
      </w:r>
      <w:r>
        <w:rPr>
          <w:rStyle w:val="20"/>
          <w:rFonts w:ascii="楷体" w:hAnsi="楷体" w:eastAsia="楷体" w:cs="楷体"/>
          <w:b/>
          <w:bCs/>
          <w:sz w:val="24"/>
          <w:szCs w:val="24"/>
          <w:rtl w:val="0"/>
          <w:lang w:val="zh-TW" w:eastAsia="zh-TW"/>
        </w:rPr>
        <w:t>符合《项目管理办法》、《产品暂行办法》、《债权投资实施细则》等相关规定的要求。</w:t>
      </w:r>
    </w:p>
    <w:p>
      <w:pPr>
        <w:pStyle w:val="13"/>
        <w:framePr w:w="0" w:wrap="auto" w:vAnchor="margin" w:hAnchor="text" w:yAlign="inline"/>
        <w:spacing w:before="156" w:after="156" w:line="360" w:lineRule="auto"/>
        <w:ind w:firstLine="482"/>
        <w:outlineLvl w:val="1"/>
        <w:rPr>
          <w:rStyle w:val="14"/>
          <w:rFonts w:ascii="楷体" w:hAnsi="楷体" w:eastAsia="楷体" w:cs="楷体"/>
          <w:b/>
          <w:bCs/>
          <w:sz w:val="24"/>
          <w:szCs w:val="24"/>
          <w:lang w:val="zh-TW" w:eastAsia="zh-TW"/>
        </w:rPr>
      </w:pPr>
      <w:bookmarkStart w:id="153" w:name="_Toc1301458196"/>
      <w:r>
        <w:rPr>
          <w:rStyle w:val="20"/>
          <w:rFonts w:ascii="楷体" w:hAnsi="楷体" w:eastAsia="楷体" w:cs="楷体"/>
          <w:b/>
          <w:bCs/>
          <w:sz w:val="24"/>
          <w:szCs w:val="24"/>
          <w:rtl w:val="0"/>
          <w:lang w:val="zh-TW" w:eastAsia="zh-TW"/>
        </w:rPr>
        <w:t>（三）《投资合同》</w:t>
      </w:r>
      <w:bookmarkEnd w:id="153"/>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本投资计划《投资合同》由受托人与融资主体签订，约定包括投资金额、投资期限、资金用途、资金划拨方式、违约责任等内容。同时，《投资合同》约定合同自双方的法定代表人或其授权代表签署（含加盖签名章、人名印章）并加盖公司印章之日起成立，自投资计划经中国银行保险监督管理委员会指定机构注册登记，并取得产品备案登记文件之日起生效。</w:t>
      </w:r>
    </w:p>
    <w:p>
      <w:pPr>
        <w:pStyle w:val="13"/>
        <w:framePr w:w="0" w:wrap="auto" w:vAnchor="margin" w:hAnchor="text" w:yAlign="inline"/>
        <w:spacing w:line="360" w:lineRule="auto"/>
        <w:ind w:firstLine="482"/>
        <w:rPr>
          <w:rStyle w:val="14"/>
          <w:rFonts w:ascii="楷体" w:hAnsi="楷体" w:eastAsia="楷体" w:cs="楷体"/>
          <w:b/>
          <w:bCs/>
          <w:sz w:val="24"/>
          <w:szCs w:val="24"/>
        </w:rPr>
      </w:pPr>
      <w:r>
        <w:rPr>
          <w:rStyle w:val="20"/>
          <w:rFonts w:ascii="楷体" w:hAnsi="楷体" w:eastAsia="楷体" w:cs="楷体"/>
          <w:b/>
          <w:bCs/>
          <w:sz w:val="24"/>
          <w:szCs w:val="24"/>
          <w:rtl w:val="0"/>
          <w:lang w:val="zh-TW" w:eastAsia="zh-TW"/>
        </w:rPr>
        <w:t>经审查，符合《项目管理办法》、《产品暂行办法》、《债权投资实施细则》等相关规定的要求</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并经合同双方各自的权力机构审议通过后由双方依法签暑</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合法有效。</w:t>
      </w:r>
    </w:p>
    <w:p>
      <w:pPr>
        <w:pStyle w:val="13"/>
        <w:framePr w:w="0" w:wrap="auto" w:vAnchor="margin" w:hAnchor="text" w:yAlign="inline"/>
        <w:spacing w:before="156" w:after="156" w:line="360" w:lineRule="auto"/>
        <w:ind w:firstLine="482"/>
        <w:outlineLvl w:val="1"/>
        <w:rPr>
          <w:rStyle w:val="14"/>
          <w:rFonts w:ascii="楷体" w:hAnsi="楷体" w:eastAsia="楷体" w:cs="楷体"/>
          <w:b/>
          <w:bCs/>
          <w:sz w:val="24"/>
          <w:szCs w:val="24"/>
          <w:lang w:val="zh-TW" w:eastAsia="zh-TW"/>
        </w:rPr>
      </w:pPr>
      <w:bookmarkStart w:id="154" w:name="_Toc1486955477"/>
      <w:r>
        <w:rPr>
          <w:rStyle w:val="20"/>
          <w:rFonts w:ascii="楷体" w:hAnsi="楷体" w:eastAsia="楷体" w:cs="楷体"/>
          <w:b/>
          <w:bCs/>
          <w:sz w:val="24"/>
          <w:szCs w:val="24"/>
          <w:rtl w:val="0"/>
          <w:lang w:val="zh-TW" w:eastAsia="zh-TW"/>
        </w:rPr>
        <w:t>（四）《保证合同》</w:t>
      </w:r>
      <w:bookmarkEnd w:id="154"/>
    </w:p>
    <w:p>
      <w:pPr>
        <w:pStyle w:val="13"/>
        <w:framePr w:w="0" w:wrap="auto" w:vAnchor="margin" w:hAnchor="text" w:yAlign="inline"/>
        <w:spacing w:before="156" w:after="156" w:line="360" w:lineRule="auto"/>
        <w:ind w:firstLine="480"/>
        <w:outlineLvl w:val="9"/>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本投资计划《保证合同》由受托人与</w:t>
      </w:r>
      <w:r>
        <w:rPr>
          <w:rStyle w:val="15"/>
          <w:rFonts w:ascii="楷体" w:hAnsi="楷体" w:eastAsia="楷体" w:cs="楷体"/>
          <w:sz w:val="24"/>
          <w:szCs w:val="24"/>
          <w:rtl w:val="0"/>
          <w:lang w:eastAsia="zh-TW"/>
        </w:rPr>
        <w:t>担保人</w:t>
      </w:r>
      <w:r>
        <w:rPr>
          <w:rStyle w:val="15"/>
          <w:rFonts w:ascii="楷体" w:hAnsi="楷体" w:eastAsia="楷体" w:cs="楷体"/>
          <w:sz w:val="24"/>
          <w:szCs w:val="24"/>
          <w:rtl w:val="0"/>
          <w:lang w:val="zh-TW" w:eastAsia="zh-TW"/>
        </w:rPr>
        <w:t>签订，约定</w:t>
      </w:r>
      <w:r>
        <w:rPr>
          <w:rStyle w:val="15"/>
          <w:rFonts w:ascii="楷体" w:hAnsi="楷体" w:eastAsia="楷体" w:cs="楷体"/>
          <w:sz w:val="24"/>
          <w:szCs w:val="24"/>
          <w:rtl w:val="0"/>
          <w:lang w:eastAsia="zh-TW"/>
        </w:rPr>
        <w:t>担保人</w:t>
      </w:r>
      <w:r>
        <w:rPr>
          <w:rStyle w:val="15"/>
          <w:rFonts w:ascii="楷体" w:hAnsi="楷体" w:eastAsia="楷体" w:cs="楷体"/>
          <w:sz w:val="24"/>
          <w:szCs w:val="24"/>
          <w:rtl w:val="0"/>
          <w:lang w:val="zh-TW" w:eastAsia="zh-TW"/>
        </w:rPr>
        <w:t>为投资计划项下债权投资提供本息全额无条件不可撤销连带责任保证担保，包括但不限于主债权、担保范围、期限等内容，且该担保已经履行了相关的批准、授权手续。</w:t>
      </w:r>
    </w:p>
    <w:p>
      <w:pPr>
        <w:pStyle w:val="13"/>
        <w:framePr w:w="0" w:wrap="auto" w:vAnchor="margin" w:hAnchor="text" w:yAlign="inline"/>
        <w:spacing w:before="156" w:after="156" w:line="360" w:lineRule="auto"/>
        <w:ind w:firstLine="482"/>
        <w:outlineLvl w:val="1"/>
        <w:rPr>
          <w:rStyle w:val="14"/>
          <w:rFonts w:ascii="楷体" w:hAnsi="楷体" w:eastAsia="楷体" w:cs="楷体"/>
          <w:b/>
          <w:bCs/>
          <w:sz w:val="24"/>
          <w:szCs w:val="24"/>
          <w:lang w:val="zh-TW" w:eastAsia="zh-TW"/>
        </w:rPr>
      </w:pPr>
      <w:bookmarkStart w:id="155" w:name="_Toc993501800"/>
      <w:r>
        <w:rPr>
          <w:rStyle w:val="20"/>
          <w:rFonts w:ascii="楷体" w:hAnsi="楷体" w:eastAsia="楷体" w:cs="楷体"/>
          <w:b/>
          <w:bCs/>
          <w:sz w:val="24"/>
          <w:szCs w:val="24"/>
          <w:rtl w:val="0"/>
          <w:lang w:val="zh-TW" w:eastAsia="zh-TW"/>
        </w:rPr>
        <w:t>经审查，《保证合同》符合</w:t>
      </w:r>
      <w:r>
        <w:rPr>
          <w:rStyle w:val="20"/>
          <w:rFonts w:ascii="楷体" w:hAnsi="楷体" w:eastAsia="楷体" w:cs="楷体"/>
          <w:b/>
          <w:bCs/>
          <w:sz w:val="24"/>
          <w:szCs w:val="24"/>
          <w:rtl w:val="0"/>
          <w:lang w:eastAsia="zh-TW"/>
        </w:rPr>
        <w:t>担保人</w:t>
      </w:r>
      <w:r>
        <w:rPr>
          <w:rStyle w:val="20"/>
          <w:rFonts w:ascii="楷体" w:hAnsi="楷体" w:eastAsia="楷体" w:cs="楷体"/>
          <w:b/>
          <w:bCs/>
          <w:sz w:val="24"/>
          <w:szCs w:val="24"/>
          <w:rtl w:val="0"/>
          <w:lang w:val="zh-TW" w:eastAsia="zh-TW"/>
        </w:rPr>
        <w:t>公司章程、内部管理制度以及相关法律法规的规定，合法有效。</w:t>
      </w:r>
      <w:r>
        <w:rPr>
          <w:rStyle w:val="14"/>
          <w:rFonts w:ascii="楷体" w:hAnsi="楷体" w:eastAsia="楷体" w:cs="楷体"/>
          <w:b/>
          <w:bCs/>
          <w:sz w:val="24"/>
          <w:szCs w:val="24"/>
          <w:lang w:val="zh-TW" w:eastAsia="zh-TW"/>
        </w:rPr>
        <w:br w:type="textWrapping"/>
      </w:r>
      <w:r>
        <w:rPr>
          <w:rStyle w:val="14"/>
          <w:rFonts w:hint="eastAsia" w:ascii="楷体" w:hAnsi="楷体" w:eastAsia="楷体" w:cs="楷体"/>
          <w:b/>
          <w:bCs/>
          <w:sz w:val="24"/>
          <w:szCs w:val="24"/>
          <w:lang w:val="en-US" w:eastAsia="zh-CN"/>
        </w:rPr>
        <w:t xml:space="preserve"> </w:t>
      </w:r>
      <w:commentRangeStart w:id="34"/>
      <w:r>
        <w:rPr>
          <w:rStyle w:val="14"/>
          <w:rFonts w:hint="eastAsia" w:ascii="楷体" w:hAnsi="楷体" w:eastAsia="楷体" w:cs="楷体"/>
          <w:b/>
          <w:bCs/>
          <w:sz w:val="24"/>
          <w:szCs w:val="24"/>
          <w:lang w:val="en-US" w:eastAsia="zh-CN"/>
        </w:rPr>
        <w:t xml:space="preserve">   </w:t>
      </w:r>
      <w:r>
        <w:rPr>
          <w:rStyle w:val="20"/>
          <w:rFonts w:ascii="楷体" w:hAnsi="楷体" w:eastAsia="楷体" w:cs="楷体"/>
          <w:b/>
          <w:bCs/>
          <w:sz w:val="24"/>
          <w:szCs w:val="24"/>
          <w:rtl w:val="0"/>
          <w:lang w:val="zh-TW" w:eastAsia="zh-TW"/>
        </w:rPr>
        <w:t>（五）《监督合同》</w:t>
      </w:r>
      <w:commentRangeEnd w:id="34"/>
      <w:r>
        <w:commentReference w:id="34"/>
      </w:r>
      <w:bookmarkEnd w:id="155"/>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本投资计划《监督合同》约定了独立监督人的监督范围、独立监督事务的方式等内容。</w:t>
      </w:r>
    </w:p>
    <w:p>
      <w:pPr>
        <w:pStyle w:val="13"/>
        <w:framePr w:w="0" w:wrap="auto" w:vAnchor="margin" w:hAnchor="text" w:yAlign="inline"/>
        <w:spacing w:line="360" w:lineRule="auto"/>
        <w:ind w:firstLine="482"/>
        <w:rPr>
          <w:rStyle w:val="14"/>
          <w:rFonts w:ascii="楷体" w:hAnsi="楷体" w:eastAsia="楷体" w:cs="楷体"/>
          <w:b/>
          <w:bCs/>
          <w:sz w:val="24"/>
          <w:szCs w:val="24"/>
          <w:lang w:val="zh-TW" w:eastAsia="zh-TW"/>
        </w:rPr>
      </w:pPr>
      <w:r>
        <w:rPr>
          <w:rStyle w:val="20"/>
          <w:rFonts w:ascii="楷体" w:hAnsi="楷体" w:eastAsia="楷体" w:cs="楷体"/>
          <w:b/>
          <w:bCs/>
          <w:sz w:val="24"/>
          <w:szCs w:val="24"/>
          <w:rtl w:val="0"/>
          <w:lang w:val="zh-TW" w:eastAsia="zh-TW"/>
        </w:rPr>
        <w:t>经审查，《监督合同》符合《项目管理办法》等相关规定的要求。</w:t>
      </w:r>
    </w:p>
    <w:p>
      <w:pPr>
        <w:pStyle w:val="13"/>
        <w:framePr w:w="0" w:wrap="auto" w:vAnchor="margin" w:hAnchor="text" w:yAlign="inline"/>
        <w:spacing w:before="156" w:after="156" w:line="360" w:lineRule="auto"/>
        <w:ind w:firstLine="482"/>
        <w:outlineLvl w:val="1"/>
        <w:rPr>
          <w:rStyle w:val="14"/>
          <w:rFonts w:ascii="楷体" w:hAnsi="楷体" w:eastAsia="楷体" w:cs="楷体"/>
          <w:b/>
          <w:bCs/>
          <w:sz w:val="24"/>
          <w:szCs w:val="24"/>
          <w:lang w:val="zh-TW" w:eastAsia="zh-TW"/>
        </w:rPr>
      </w:pPr>
      <w:bookmarkStart w:id="156" w:name="_Toc1099397175"/>
      <w:r>
        <w:rPr>
          <w:rStyle w:val="20"/>
          <w:rFonts w:ascii="楷体" w:hAnsi="楷体" w:eastAsia="楷体" w:cs="楷体"/>
          <w:b/>
          <w:bCs/>
          <w:sz w:val="24"/>
          <w:szCs w:val="24"/>
          <w:rtl w:val="0"/>
          <w:lang w:val="zh-TW" w:eastAsia="zh-TW"/>
        </w:rPr>
        <w:t>（六）《托管合同》</w:t>
      </w:r>
      <w:bookmarkEnd w:id="156"/>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本投资计划《托管合同》由受托人根据委托人的授权和托管人签订，约定了托管账户的开立、托管财产范围、投资计划财产的收益划拨、会计核算、费用、违约赔偿责任等。受托人与托管人已经签署的《托管合同》约定托管人报酬计提方式为每期投资资金对应的托管人报酬单独核算、支付。</w:t>
      </w:r>
    </w:p>
    <w:p>
      <w:pPr>
        <w:pStyle w:val="13"/>
        <w:framePr w:w="0" w:wrap="auto" w:vAnchor="margin" w:hAnchor="text" w:yAlign="inline"/>
        <w:spacing w:line="360" w:lineRule="auto"/>
        <w:ind w:firstLine="482"/>
        <w:rPr>
          <w:rStyle w:val="14"/>
          <w:rFonts w:ascii="楷体" w:hAnsi="楷体" w:eastAsia="楷体" w:cs="楷体"/>
          <w:b/>
          <w:bCs/>
          <w:sz w:val="24"/>
          <w:szCs w:val="24"/>
        </w:rPr>
      </w:pPr>
      <w:r>
        <w:rPr>
          <w:rStyle w:val="20"/>
          <w:rFonts w:ascii="楷体" w:hAnsi="楷体" w:eastAsia="楷体" w:cs="楷体"/>
          <w:b/>
          <w:bCs/>
          <w:sz w:val="24"/>
          <w:szCs w:val="24"/>
          <w:rtl w:val="0"/>
          <w:lang w:val="zh-TW" w:eastAsia="zh-TW"/>
        </w:rPr>
        <w:t>经审查，《托管合同》符合《项目管理办法》等相关规定的要求</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并经合同双方依法签署</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合法有效。</w:t>
      </w:r>
    </w:p>
    <w:p>
      <w:pPr>
        <w:pStyle w:val="13"/>
        <w:framePr w:w="0" w:wrap="auto" w:vAnchor="margin" w:hAnchor="text" w:yAlign="inline"/>
        <w:spacing w:before="156" w:after="156" w:line="360" w:lineRule="auto"/>
        <w:ind w:firstLine="482"/>
        <w:outlineLvl w:val="1"/>
        <w:rPr>
          <w:rStyle w:val="14"/>
          <w:rFonts w:ascii="楷体" w:hAnsi="楷体" w:eastAsia="楷体" w:cs="楷体"/>
          <w:b/>
          <w:bCs/>
          <w:sz w:val="24"/>
          <w:szCs w:val="24"/>
          <w:lang w:val="zh-TW" w:eastAsia="zh-TW"/>
        </w:rPr>
      </w:pPr>
      <w:bookmarkStart w:id="157" w:name="_Toc619021437"/>
      <w:commentRangeStart w:id="35"/>
      <w:r>
        <w:rPr>
          <w:rStyle w:val="20"/>
          <w:rFonts w:ascii="楷体" w:hAnsi="楷体" w:eastAsia="楷体" w:cs="楷体"/>
          <w:b/>
          <w:bCs/>
          <w:sz w:val="24"/>
          <w:szCs w:val="24"/>
          <w:rtl w:val="0"/>
          <w:lang w:val="zh-TW" w:eastAsia="zh-TW"/>
        </w:rPr>
        <w:t>（七）《受益人大会章程》</w:t>
      </w:r>
      <w:r>
        <w:rPr>
          <w:rStyle w:val="20"/>
          <w:rFonts w:hint="eastAsia" w:ascii="楷体" w:hAnsi="楷体" w:eastAsia="楷体" w:cs="楷体"/>
          <w:b/>
          <w:bCs/>
          <w:sz w:val="24"/>
          <w:szCs w:val="24"/>
          <w:rtl w:val="0"/>
          <w:lang w:val="zh-TW" w:eastAsia="zh-CN"/>
        </w:rPr>
        <w:t>（草案）</w:t>
      </w:r>
      <w:commentRangeEnd w:id="35"/>
      <w:r>
        <w:commentReference w:id="35"/>
      </w:r>
      <w:bookmarkEnd w:id="157"/>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本投资计划《受益人大会章程》</w:t>
      </w:r>
      <w:r>
        <w:rPr>
          <w:rFonts w:hint="eastAsia" w:ascii="楷体" w:hAnsi="楷体" w:eastAsia="楷体" w:cs="楷体"/>
          <w:bCs/>
          <w:sz w:val="24"/>
          <w:szCs w:val="24"/>
          <w:lang w:eastAsia="zh-CN"/>
        </w:rPr>
        <w:t>（草案）</w:t>
      </w:r>
      <w:r>
        <w:rPr>
          <w:rStyle w:val="15"/>
          <w:rFonts w:ascii="楷体" w:hAnsi="楷体" w:eastAsia="楷体" w:cs="楷体"/>
          <w:sz w:val="24"/>
          <w:szCs w:val="24"/>
          <w:rtl w:val="0"/>
          <w:lang w:val="zh-TW" w:eastAsia="zh-TW"/>
        </w:rPr>
        <w:t>规定了受益人大会的职权、召集、提案与通知、表决和决议等内容，经受益人大会批准和通过后生效。</w:t>
      </w:r>
    </w:p>
    <w:p>
      <w:pPr>
        <w:pStyle w:val="13"/>
        <w:framePr w:w="0" w:wrap="auto" w:vAnchor="margin" w:hAnchor="text" w:yAlign="inline"/>
        <w:spacing w:line="360" w:lineRule="auto"/>
        <w:ind w:firstLine="482"/>
        <w:rPr>
          <w:rStyle w:val="14"/>
          <w:rFonts w:ascii="楷体" w:hAnsi="楷体" w:eastAsia="楷体" w:cs="楷体"/>
          <w:b/>
          <w:bCs/>
          <w:sz w:val="24"/>
          <w:szCs w:val="24"/>
        </w:rPr>
      </w:pPr>
      <w:r>
        <w:rPr>
          <w:rStyle w:val="20"/>
          <w:rFonts w:ascii="楷体" w:hAnsi="楷体" w:eastAsia="楷体" w:cs="楷体"/>
          <w:b/>
          <w:bCs/>
          <w:sz w:val="24"/>
          <w:szCs w:val="24"/>
          <w:rtl w:val="0"/>
          <w:lang w:val="zh-TW" w:eastAsia="zh-TW"/>
        </w:rPr>
        <w:t>经审查</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《受益人大会章程》</w:t>
      </w:r>
      <w:r>
        <w:rPr>
          <w:rFonts w:hint="eastAsia" w:ascii="楷体" w:hAnsi="楷体" w:eastAsia="楷体" w:cs="楷体"/>
          <w:b/>
          <w:bCs w:val="0"/>
          <w:sz w:val="24"/>
          <w:szCs w:val="24"/>
          <w:lang w:eastAsia="zh-CN"/>
        </w:rPr>
        <w:t>（草案）</w:t>
      </w:r>
      <w:r>
        <w:rPr>
          <w:rStyle w:val="20"/>
          <w:rFonts w:ascii="楷体" w:hAnsi="楷体" w:eastAsia="楷体" w:cs="楷体"/>
          <w:b/>
          <w:bCs/>
          <w:sz w:val="24"/>
          <w:szCs w:val="24"/>
          <w:rtl w:val="0"/>
          <w:lang w:val="zh-TW" w:eastAsia="zh-TW"/>
        </w:rPr>
        <w:t>符合《项目管理办法》等相关规定的要求。</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commentRangeStart w:id="36"/>
      <w:bookmarkStart w:id="158" w:name="_Toc1482505591"/>
      <w:r>
        <w:rPr>
          <w:rStyle w:val="20"/>
          <w:rFonts w:ascii="楷体" w:hAnsi="楷体" w:eastAsia="楷体" w:cs="楷体"/>
          <w:b/>
          <w:bCs/>
          <w:sz w:val="24"/>
          <w:szCs w:val="24"/>
          <w:rtl w:val="0"/>
          <w:lang w:val="zh-TW" w:eastAsia="zh-TW"/>
        </w:rPr>
        <w:t>（八）其他相关文件</w:t>
      </w:r>
      <w:commentRangeEnd w:id="36"/>
      <w:r>
        <w:commentReference w:id="36"/>
      </w:r>
      <w:bookmarkEnd w:id="158"/>
    </w:p>
    <w:p>
      <w:pPr>
        <w:pStyle w:val="13"/>
        <w:framePr w:w="0" w:wrap="auto" w:vAnchor="margin" w:hAnchor="text" w:yAlign="inline"/>
        <w:spacing w:line="360" w:lineRule="auto"/>
        <w:ind w:firstLine="482"/>
        <w:rPr>
          <w:rStyle w:val="14"/>
          <w:rFonts w:ascii="楷体" w:hAnsi="楷体" w:eastAsia="楷体" w:cs="楷体"/>
          <w:b/>
          <w:bCs/>
          <w:sz w:val="24"/>
          <w:szCs w:val="24"/>
        </w:rPr>
      </w:pPr>
      <w:r>
        <w:rPr>
          <w:rStyle w:val="14"/>
          <w:rFonts w:ascii="楷体" w:hAnsi="楷体" w:eastAsia="楷体" w:cs="楷体"/>
          <w:b/>
          <w:bCs/>
          <w:sz w:val="24"/>
          <w:szCs w:val="24"/>
          <w:rtl w:val="0"/>
          <w:lang w:val="en-US"/>
        </w:rPr>
        <w:t>1</w:t>
      </w:r>
      <w:r>
        <w:rPr>
          <w:rStyle w:val="20"/>
          <w:rFonts w:ascii="楷体" w:hAnsi="楷体" w:eastAsia="楷体" w:cs="楷体"/>
          <w:b/>
          <w:bCs/>
          <w:sz w:val="24"/>
          <w:szCs w:val="24"/>
          <w:rtl w:val="0"/>
          <w:lang w:val="zh-TW" w:eastAsia="zh-TW"/>
        </w:rPr>
        <w:t>、《尽职调查报告》</w:t>
      </w:r>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本投资计划《尽职调查报告》由受托人出具，内容包括对融资主体、担保人及投资项目等涉及的情况的尽职调查。</w:t>
      </w:r>
    </w:p>
    <w:p>
      <w:pPr>
        <w:pStyle w:val="13"/>
        <w:framePr w:w="0" w:wrap="auto" w:vAnchor="margin" w:hAnchor="text" w:yAlign="inline"/>
        <w:spacing w:before="156" w:after="156" w:line="360" w:lineRule="auto"/>
        <w:ind w:firstLine="482"/>
        <w:rPr>
          <w:rStyle w:val="14"/>
          <w:rFonts w:ascii="楷体" w:hAnsi="楷体" w:eastAsia="楷体" w:cs="楷体"/>
          <w:b/>
          <w:bCs/>
          <w:sz w:val="24"/>
          <w:szCs w:val="24"/>
        </w:rPr>
      </w:pPr>
      <w:r>
        <w:rPr>
          <w:rStyle w:val="14"/>
          <w:rFonts w:ascii="楷体" w:hAnsi="楷体" w:eastAsia="楷体" w:cs="楷体"/>
          <w:b/>
          <w:bCs/>
          <w:sz w:val="24"/>
          <w:szCs w:val="24"/>
          <w:rtl w:val="0"/>
          <w:lang w:val="en-US"/>
        </w:rPr>
        <w:t>2</w:t>
      </w:r>
      <w:r>
        <w:rPr>
          <w:rStyle w:val="20"/>
          <w:rFonts w:ascii="楷体" w:hAnsi="楷体" w:eastAsia="楷体" w:cs="楷体"/>
          <w:b/>
          <w:bCs/>
          <w:sz w:val="24"/>
          <w:szCs w:val="24"/>
          <w:rtl w:val="0"/>
          <w:lang w:val="zh-TW" w:eastAsia="zh-TW"/>
        </w:rPr>
        <w:t>、《可行性研究报告》</w:t>
      </w:r>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本投资计划《可行性研究报告》由受托人制作，内容包括设立投资计划的基本情况、投资项目可行性分析、融资主体、</w:t>
      </w:r>
      <w:r>
        <w:rPr>
          <w:rStyle w:val="15"/>
          <w:rFonts w:ascii="楷体" w:hAnsi="楷体" w:eastAsia="楷体" w:cs="楷体"/>
          <w:sz w:val="24"/>
          <w:szCs w:val="24"/>
          <w:rtl w:val="0"/>
          <w:lang w:eastAsia="zh-TW"/>
        </w:rPr>
        <w:t>担保人</w:t>
      </w:r>
      <w:r>
        <w:rPr>
          <w:rStyle w:val="15"/>
          <w:rFonts w:ascii="楷体" w:hAnsi="楷体" w:eastAsia="楷体" w:cs="楷体"/>
          <w:sz w:val="24"/>
          <w:szCs w:val="24"/>
          <w:rtl w:val="0"/>
          <w:lang w:val="zh-TW" w:eastAsia="zh-TW"/>
        </w:rPr>
        <w:t>基本情况的介绍。</w:t>
      </w:r>
    </w:p>
    <w:p>
      <w:pPr>
        <w:pStyle w:val="13"/>
        <w:framePr w:w="0" w:wrap="auto" w:vAnchor="margin" w:hAnchor="text" w:yAlign="inline"/>
        <w:spacing w:before="156" w:after="156" w:line="360" w:lineRule="auto"/>
        <w:ind w:firstLine="482"/>
        <w:rPr>
          <w:rStyle w:val="14"/>
          <w:rFonts w:ascii="楷体" w:hAnsi="楷体" w:eastAsia="楷体" w:cs="楷体"/>
          <w:b/>
          <w:bCs/>
          <w:sz w:val="24"/>
          <w:szCs w:val="24"/>
        </w:rPr>
      </w:pPr>
      <w:r>
        <w:rPr>
          <w:rStyle w:val="14"/>
          <w:rFonts w:ascii="楷体" w:hAnsi="楷体" w:eastAsia="楷体" w:cs="楷体"/>
          <w:b/>
          <w:bCs/>
          <w:sz w:val="24"/>
          <w:szCs w:val="24"/>
          <w:rtl w:val="0"/>
          <w:lang w:val="en-US"/>
        </w:rPr>
        <w:t>3</w:t>
      </w:r>
      <w:r>
        <w:rPr>
          <w:rStyle w:val="20"/>
          <w:rFonts w:ascii="楷体" w:hAnsi="楷体" w:eastAsia="楷体" w:cs="楷体"/>
          <w:b/>
          <w:bCs/>
          <w:sz w:val="24"/>
          <w:szCs w:val="24"/>
          <w:rtl w:val="0"/>
          <w:lang w:val="zh-TW" w:eastAsia="zh-TW"/>
        </w:rPr>
        <w:t>、《内部评级报告》</w:t>
      </w:r>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本投资计划《内部评级报告》由受托人出具，评定融资主体的主体信用级别、本投资计划信用级别满足受托人内部投资信用级别要求。</w:t>
      </w:r>
    </w:p>
    <w:p>
      <w:pPr>
        <w:pStyle w:val="13"/>
        <w:framePr w:w="0" w:wrap="auto" w:vAnchor="margin" w:hAnchor="text" w:yAlign="inline"/>
        <w:spacing w:before="156" w:after="156" w:line="360" w:lineRule="auto"/>
        <w:ind w:firstLine="482"/>
        <w:rPr>
          <w:rStyle w:val="14"/>
          <w:rFonts w:ascii="楷体" w:hAnsi="楷体" w:eastAsia="楷体" w:cs="楷体"/>
          <w:b/>
          <w:bCs/>
          <w:sz w:val="24"/>
          <w:szCs w:val="24"/>
        </w:rPr>
      </w:pPr>
      <w:r>
        <w:rPr>
          <w:rStyle w:val="14"/>
          <w:rFonts w:ascii="楷体" w:hAnsi="楷体" w:eastAsia="楷体" w:cs="楷体"/>
          <w:b/>
          <w:bCs/>
          <w:sz w:val="24"/>
          <w:szCs w:val="24"/>
          <w:rtl w:val="0"/>
          <w:lang w:val="en-US"/>
        </w:rPr>
        <w:t>4</w:t>
      </w:r>
      <w:r>
        <w:rPr>
          <w:rStyle w:val="20"/>
          <w:rFonts w:ascii="楷体" w:hAnsi="楷体" w:eastAsia="楷体" w:cs="楷体"/>
          <w:b/>
          <w:bCs/>
          <w:sz w:val="24"/>
          <w:szCs w:val="24"/>
          <w:rtl w:val="0"/>
          <w:lang w:val="zh-TW" w:eastAsia="zh-TW"/>
        </w:rPr>
        <w:t>、《合规性评估表》</w:t>
      </w:r>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本投资计划《合规性评估表》由受托人出具，对投资计划的各项监管指标的合规性进行了分析。</w:t>
      </w:r>
    </w:p>
    <w:p>
      <w:pPr>
        <w:pStyle w:val="13"/>
        <w:framePr w:w="0" w:wrap="auto" w:vAnchor="margin" w:hAnchor="text" w:yAlign="inline"/>
        <w:spacing w:before="156" w:after="156" w:line="360" w:lineRule="auto"/>
        <w:ind w:firstLine="482"/>
        <w:rPr>
          <w:rStyle w:val="14"/>
          <w:rFonts w:ascii="楷体" w:hAnsi="楷体" w:eastAsia="楷体" w:cs="楷体"/>
          <w:b/>
          <w:bCs/>
          <w:sz w:val="24"/>
          <w:szCs w:val="24"/>
        </w:rPr>
      </w:pPr>
      <w:r>
        <w:rPr>
          <w:rStyle w:val="14"/>
          <w:rFonts w:ascii="楷体" w:hAnsi="楷体" w:eastAsia="楷体" w:cs="楷体"/>
          <w:b/>
          <w:bCs/>
          <w:sz w:val="24"/>
          <w:szCs w:val="24"/>
          <w:rtl w:val="0"/>
          <w:lang w:val="en-US"/>
        </w:rPr>
        <w:t>5</w:t>
      </w:r>
      <w:r>
        <w:rPr>
          <w:rStyle w:val="20"/>
          <w:rFonts w:ascii="楷体" w:hAnsi="楷体" w:eastAsia="楷体" w:cs="楷体"/>
          <w:b/>
          <w:bCs/>
          <w:sz w:val="24"/>
          <w:szCs w:val="24"/>
          <w:rtl w:val="0"/>
          <w:lang w:val="zh-TW" w:eastAsia="zh-TW"/>
        </w:rPr>
        <w:t>、《风险评估报告》</w:t>
      </w:r>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本投资计划《风险评估报告》由受托人出具，对于与受益凭证相关的风险、与行业相关的风险、与融资主体相关的风险、不可抗力及其他风险以及风险限额进行了分析。</w:t>
      </w:r>
    </w:p>
    <w:p>
      <w:pPr>
        <w:pStyle w:val="13"/>
        <w:framePr w:w="0" w:wrap="auto" w:vAnchor="margin" w:hAnchor="text" w:yAlign="inline"/>
        <w:shd w:val="clear"/>
        <w:spacing w:before="156" w:after="156" w:line="360" w:lineRule="auto"/>
        <w:ind w:firstLine="482"/>
        <w:rPr>
          <w:rStyle w:val="14"/>
          <w:rFonts w:ascii="楷体" w:hAnsi="楷体" w:eastAsia="楷体" w:cs="楷体"/>
          <w:b/>
          <w:bCs/>
          <w:sz w:val="24"/>
          <w:szCs w:val="24"/>
          <w:shd w:val="clear" w:color="auto" w:fill="FFFF00"/>
        </w:rPr>
      </w:pPr>
      <w:r>
        <w:rPr>
          <w:rStyle w:val="14"/>
          <w:rFonts w:ascii="楷体" w:hAnsi="楷体" w:eastAsia="楷体" w:cs="楷体"/>
          <w:b/>
          <w:bCs/>
          <w:sz w:val="24"/>
          <w:szCs w:val="24"/>
          <w:shd w:val="clear" w:color="auto"/>
          <w:rtl w:val="0"/>
          <w:lang w:val="en-US"/>
        </w:rPr>
        <w:t>6</w:t>
      </w:r>
      <w:r>
        <w:rPr>
          <w:rStyle w:val="14"/>
          <w:rFonts w:ascii="楷体" w:hAnsi="楷体" w:eastAsia="楷体" w:cs="楷体"/>
          <w:b/>
          <w:bCs/>
          <w:sz w:val="24"/>
          <w:szCs w:val="24"/>
          <w:shd w:val="clear" w:color="auto"/>
          <w:rtl w:val="0"/>
          <w:lang w:val="zh-TW" w:eastAsia="zh-TW"/>
        </w:rPr>
        <w:t>、《合规声明书》</w:t>
      </w:r>
    </w:p>
    <w:p>
      <w:pPr>
        <w:pStyle w:val="13"/>
        <w:framePr w:w="0" w:wrap="auto" w:vAnchor="margin" w:hAnchor="text" w:yAlign="inline"/>
        <w:shd w:val="clear"/>
        <w:spacing w:before="156" w:after="156" w:line="360" w:lineRule="auto"/>
        <w:ind w:firstLine="480"/>
        <w:rPr>
          <w:rStyle w:val="14"/>
          <w:rFonts w:ascii="楷体" w:hAnsi="楷体" w:eastAsia="楷体" w:cs="楷体"/>
          <w:sz w:val="24"/>
          <w:szCs w:val="24"/>
          <w:shd w:val="clear"/>
          <w:lang w:val="zh-TW" w:eastAsia="zh-TW"/>
        </w:rPr>
      </w:pPr>
      <w:r>
        <w:rPr>
          <w:rStyle w:val="14"/>
          <w:rFonts w:ascii="楷体" w:hAnsi="楷体" w:eastAsia="楷体" w:cs="楷体"/>
          <w:sz w:val="24"/>
          <w:szCs w:val="24"/>
          <w:shd w:val="clear" w:color="auto"/>
          <w:rtl w:val="0"/>
          <w:lang w:val="zh-TW" w:eastAsia="zh-TW"/>
        </w:rPr>
        <w:t>受托人已经向中国银保监会指定的登记机构出具了本投资计划的《合规声明书》，声明受托人符合开展债权投资计划的各项资质和条件，已履行内部决策程序，本投资计划的交易结构、交易主体、投资范围及投资标准、资金用途、投资管理、法律文本等已经过实质性审查并向投资者进行披露和风险揭示，确认合法合规。本投资计划不存在任何不正当交易、利益输送等情况，并保证提交的产品登记材料不存在虚假记载、误导性陈述和重大遗漏，承诺对提交材料的真实性、准确性和完整性承担法律责任。</w:t>
      </w:r>
    </w:p>
    <w:p>
      <w:pPr>
        <w:pStyle w:val="13"/>
        <w:framePr w:w="0" w:wrap="auto" w:vAnchor="margin" w:hAnchor="text" w:yAlign="inline"/>
        <w:spacing w:before="156" w:after="156" w:line="360" w:lineRule="auto"/>
        <w:ind w:firstLine="482"/>
        <w:rPr>
          <w:rStyle w:val="14"/>
          <w:rFonts w:ascii="楷体" w:hAnsi="楷体" w:eastAsia="楷体" w:cs="楷体"/>
          <w:b/>
          <w:bCs/>
          <w:sz w:val="24"/>
          <w:szCs w:val="24"/>
        </w:rPr>
      </w:pPr>
      <w:r>
        <w:rPr>
          <w:rStyle w:val="14"/>
          <w:rFonts w:ascii="楷体" w:hAnsi="楷体" w:eastAsia="楷体" w:cs="楷体"/>
          <w:b/>
          <w:bCs/>
          <w:sz w:val="24"/>
          <w:szCs w:val="24"/>
          <w:rtl w:val="0"/>
          <w:lang w:val="en-US"/>
        </w:rPr>
        <w:t>7</w:t>
      </w:r>
      <w:r>
        <w:rPr>
          <w:rStyle w:val="20"/>
          <w:rFonts w:ascii="楷体" w:hAnsi="楷体" w:eastAsia="楷体" w:cs="楷体"/>
          <w:b/>
          <w:bCs/>
          <w:sz w:val="24"/>
          <w:szCs w:val="24"/>
          <w:rtl w:val="0"/>
          <w:lang w:val="zh-TW" w:eastAsia="zh-TW"/>
        </w:rPr>
        <w:t>、《评级报告》</w:t>
      </w:r>
    </w:p>
    <w:p>
      <w:pPr>
        <w:pStyle w:val="13"/>
        <w:framePr w:w="0" w:wrap="auto" w:vAnchor="margin" w:hAnchor="text" w:yAlign="inline"/>
        <w:spacing w:before="156" w:after="312" w:line="360" w:lineRule="auto"/>
        <w:ind w:firstLine="480"/>
        <w:rPr>
          <w:rStyle w:val="14"/>
          <w:rFonts w:ascii="宋体" w:hAnsi="宋体" w:eastAsia="宋体" w:cs="宋体"/>
        </w:rPr>
      </w:pPr>
      <w:r>
        <w:rPr>
          <w:rStyle w:val="14"/>
          <w:rFonts w:ascii="楷体" w:hAnsi="楷体" w:eastAsia="楷体" w:cs="楷体"/>
          <w:sz w:val="24"/>
          <w:szCs w:val="24"/>
          <w:rtl w:val="0"/>
          <w:lang w:eastAsia="zh-TW"/>
        </w:rPr>
        <w:t>远东资信</w:t>
      </w:r>
      <w:r>
        <w:rPr>
          <w:rStyle w:val="14"/>
          <w:rFonts w:ascii="楷体" w:hAnsi="楷体" w:eastAsia="楷体" w:cs="楷体"/>
          <w:sz w:val="24"/>
          <w:szCs w:val="24"/>
          <w:rtl w:val="0"/>
          <w:lang w:val="zh-TW" w:eastAsia="zh-TW"/>
        </w:rPr>
        <w:t>出具了《建信保险资管</w:t>
      </w:r>
      <w:r>
        <w:rPr>
          <w:rStyle w:val="14"/>
          <w:rFonts w:ascii="楷体" w:hAnsi="楷体" w:eastAsia="楷体" w:cs="楷体"/>
          <w:sz w:val="24"/>
          <w:szCs w:val="24"/>
          <w:rtl w:val="0"/>
          <w:lang w:val="en-US"/>
        </w:rPr>
        <w:t>-</w:t>
      </w:r>
      <w:r>
        <w:rPr>
          <w:rFonts w:hint="eastAsia" w:ascii="楷体" w:hAnsi="楷体" w:eastAsia="楷体" w:cs="楷体"/>
          <w:sz w:val="24"/>
          <w:szCs w:val="24"/>
        </w:rPr>
        <w:t>成都城投云创科技园</w:t>
      </w:r>
      <w:r>
        <w:rPr>
          <w:rStyle w:val="14"/>
          <w:rFonts w:ascii="楷体" w:hAnsi="楷体" w:eastAsia="楷体" w:cs="楷体"/>
          <w:sz w:val="24"/>
          <w:szCs w:val="24"/>
          <w:rtl w:val="0"/>
          <w:lang w:val="zh-TW" w:eastAsia="zh-TW"/>
        </w:rPr>
        <w:t>债权投资计划信用评级报告》，将本投资计划项下受益凭证的信用等级评定为【】；融资主体信用等级评定为【】，评级展望为稳定；担保人主体信用等级评定为【】，评级展望稳定。</w:t>
      </w:r>
    </w:p>
    <w:p>
      <w:pPr>
        <w:pStyle w:val="13"/>
        <w:framePr w:w="0" w:wrap="auto" w:vAnchor="margin" w:hAnchor="text" w:yAlign="inline"/>
        <w:spacing w:line="360" w:lineRule="auto"/>
        <w:ind w:firstLine="482"/>
        <w:rPr>
          <w:rStyle w:val="14"/>
          <w:rFonts w:ascii="楷体" w:hAnsi="楷体" w:eastAsia="楷体" w:cs="楷体"/>
          <w:b/>
          <w:bCs/>
          <w:sz w:val="24"/>
          <w:szCs w:val="24"/>
        </w:rPr>
      </w:pPr>
      <w:r>
        <w:rPr>
          <w:rStyle w:val="20"/>
          <w:rFonts w:ascii="楷体" w:hAnsi="楷体" w:eastAsia="楷体" w:cs="楷体"/>
          <w:b/>
          <w:bCs/>
          <w:sz w:val="24"/>
          <w:szCs w:val="24"/>
          <w:rtl w:val="0"/>
          <w:lang w:val="zh-TW" w:eastAsia="zh-TW"/>
        </w:rPr>
        <w:t>本所律师核查后认为</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上述本投资计划的各项法律文件内容合法、形式完备合规</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符合《民法典》、《项目管理办法》、《产品暂行办法》、《债权</w:t>
      </w:r>
      <w:r>
        <w:rPr>
          <w:rStyle w:val="20"/>
          <w:rFonts w:hint="eastAsia" w:ascii="楷体" w:hAnsi="楷体" w:eastAsia="楷体" w:cs="楷体"/>
          <w:b/>
          <w:bCs/>
          <w:sz w:val="24"/>
          <w:szCs w:val="24"/>
          <w:rtl w:val="0"/>
          <w:lang w:val="zh-TW" w:eastAsia="zh-CN"/>
        </w:rPr>
        <w:t>投资</w:t>
      </w:r>
      <w:r>
        <w:rPr>
          <w:rStyle w:val="20"/>
          <w:rFonts w:ascii="楷体" w:hAnsi="楷体" w:eastAsia="楷体" w:cs="楷体"/>
          <w:b/>
          <w:bCs/>
          <w:sz w:val="24"/>
          <w:szCs w:val="24"/>
          <w:rtl w:val="0"/>
          <w:lang w:val="zh-TW" w:eastAsia="zh-TW"/>
        </w:rPr>
        <w:t>实施细则》等相关法律法规、规章和规范性文件的规定。</w:t>
      </w:r>
    </w:p>
    <w:p>
      <w:pPr>
        <w:pStyle w:val="13"/>
        <w:framePr w:w="0" w:wrap="auto" w:vAnchor="margin" w:hAnchor="text" w:yAlign="inline"/>
        <w:spacing w:line="360" w:lineRule="auto"/>
        <w:outlineLvl w:val="1"/>
        <w:rPr>
          <w:rStyle w:val="14"/>
          <w:rFonts w:ascii="楷体" w:hAnsi="楷体" w:eastAsia="楷体" w:cs="楷体"/>
          <w:b/>
          <w:bCs/>
          <w:sz w:val="24"/>
          <w:szCs w:val="24"/>
          <w:lang w:val="zh-TW" w:eastAsia="zh-TW"/>
        </w:rPr>
      </w:pPr>
      <w:bookmarkStart w:id="159" w:name="_Toc1366195443"/>
      <w:r>
        <w:rPr>
          <w:rStyle w:val="20"/>
          <w:rFonts w:ascii="楷体" w:hAnsi="楷体" w:eastAsia="楷体" w:cs="楷体"/>
          <w:b/>
          <w:bCs/>
          <w:sz w:val="24"/>
          <w:szCs w:val="24"/>
          <w:rtl w:val="0"/>
          <w:lang w:val="zh-TW" w:eastAsia="zh-TW"/>
        </w:rPr>
        <w:t>七、本投资计划投资本金使用情况监督</w:t>
      </w:r>
      <w:bookmarkEnd w:id="159"/>
    </w:p>
    <w:p>
      <w:pPr>
        <w:pStyle w:val="13"/>
        <w:framePr w:w="0" w:wrap="auto" w:vAnchor="margin" w:hAnchor="text" w:yAlign="inline"/>
        <w:spacing w:line="360" w:lineRule="auto"/>
        <w:ind w:firstLine="480"/>
        <w:rPr>
          <w:rStyle w:val="14"/>
          <w:rFonts w:ascii="楷体" w:hAnsi="楷体" w:eastAsia="楷体" w:cs="楷体"/>
          <w:sz w:val="24"/>
          <w:szCs w:val="24"/>
        </w:rPr>
      </w:pPr>
      <w:r>
        <w:rPr>
          <w:rStyle w:val="15"/>
          <w:rFonts w:ascii="楷体" w:hAnsi="楷体" w:eastAsia="楷体" w:cs="楷体"/>
          <w:sz w:val="24"/>
          <w:szCs w:val="24"/>
          <w:rtl w:val="0"/>
          <w:lang w:val="zh-TW" w:eastAsia="zh-TW"/>
        </w:rPr>
        <w:t>根据《投资合同》等文件约定</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建信资管有权对投资本金的使用情况进行监督检查</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同时融资主体应当接受独立监督人根据中国银保监会的相关规定实施的监督。</w:t>
      </w:r>
    </w:p>
    <w:p>
      <w:pPr>
        <w:pStyle w:val="13"/>
        <w:framePr w:w="0" w:wrap="auto" w:vAnchor="margin" w:hAnchor="text" w:yAlign="inline"/>
        <w:spacing w:before="156" w:after="156" w:line="360" w:lineRule="auto"/>
        <w:ind w:firstLine="480"/>
        <w:rPr>
          <w:rStyle w:val="14"/>
          <w:rFonts w:ascii="楷体" w:hAnsi="楷体" w:eastAsia="楷体" w:cs="楷体"/>
          <w:sz w:val="24"/>
          <w:szCs w:val="24"/>
          <w:lang w:val="zh-TW" w:eastAsia="zh-TW"/>
        </w:rPr>
      </w:pPr>
      <w:r>
        <w:rPr>
          <w:rStyle w:val="15"/>
          <w:rFonts w:ascii="楷体" w:hAnsi="楷体" w:eastAsia="楷体" w:cs="楷体"/>
          <w:sz w:val="24"/>
          <w:szCs w:val="24"/>
          <w:rtl w:val="0"/>
          <w:lang w:val="zh-TW" w:eastAsia="zh-TW"/>
        </w:rPr>
        <w:t>独立监督人将依照《监督合同》的约定，评估项目建设运营质量和风险，核对资金用途和其他必要情况，督促受托人及时核对银行对账单等划款依据。</w:t>
      </w:r>
    </w:p>
    <w:p>
      <w:pPr>
        <w:pStyle w:val="13"/>
        <w:framePr w:w="0" w:wrap="auto" w:vAnchor="margin" w:hAnchor="text" w:yAlign="inline"/>
        <w:spacing w:line="360" w:lineRule="auto"/>
        <w:ind w:firstLine="482"/>
        <w:rPr>
          <w:rStyle w:val="14"/>
          <w:rFonts w:ascii="楷体" w:hAnsi="楷体" w:eastAsia="楷体" w:cs="楷体"/>
          <w:b/>
          <w:bCs/>
          <w:sz w:val="24"/>
          <w:szCs w:val="24"/>
        </w:rPr>
      </w:pPr>
      <w:r>
        <w:rPr>
          <w:rStyle w:val="20"/>
          <w:rFonts w:ascii="楷体" w:hAnsi="楷体" w:eastAsia="楷体" w:cs="楷体"/>
          <w:b/>
          <w:bCs/>
          <w:sz w:val="24"/>
          <w:szCs w:val="24"/>
          <w:rtl w:val="0"/>
          <w:lang w:val="zh-TW" w:eastAsia="zh-TW"/>
        </w:rPr>
        <w:t>本所律师核查后认为</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对于计划管理人及独立监督人对投资本金使用情况监督的安排符合《债权投资实施细则》、《项目管理办法》等相关法律、法规、规章和规范性文件的规定。</w:t>
      </w:r>
    </w:p>
    <w:p>
      <w:pPr>
        <w:pStyle w:val="13"/>
        <w:framePr w:w="0" w:wrap="auto" w:vAnchor="margin" w:hAnchor="text" w:yAlign="inline"/>
        <w:spacing w:line="360" w:lineRule="auto"/>
        <w:outlineLvl w:val="1"/>
        <w:rPr>
          <w:rStyle w:val="14"/>
          <w:rFonts w:ascii="楷体" w:hAnsi="楷体" w:eastAsia="楷体" w:cs="楷体"/>
          <w:b/>
          <w:bCs/>
          <w:sz w:val="24"/>
          <w:szCs w:val="24"/>
          <w:lang w:val="zh-TW" w:eastAsia="zh-TW"/>
        </w:rPr>
      </w:pPr>
      <w:bookmarkStart w:id="160" w:name="_Toc751656777"/>
      <w:r>
        <w:rPr>
          <w:rStyle w:val="20"/>
          <w:rFonts w:ascii="楷体" w:hAnsi="楷体" w:eastAsia="楷体" w:cs="楷体"/>
          <w:b/>
          <w:bCs/>
          <w:sz w:val="24"/>
          <w:szCs w:val="24"/>
          <w:rtl w:val="0"/>
          <w:lang w:val="zh-TW" w:eastAsia="zh-TW"/>
        </w:rPr>
        <w:t>八、本投资计划的内部批准和相关各方授权</w:t>
      </w:r>
      <w:bookmarkEnd w:id="160"/>
    </w:p>
    <w:p>
      <w:pPr>
        <w:pStyle w:val="13"/>
        <w:framePr w:w="0" w:wrap="auto" w:vAnchor="margin" w:hAnchor="text" w:yAlign="inline"/>
        <w:spacing w:line="360" w:lineRule="auto"/>
        <w:ind w:left="480" w:leftChars="200" w:firstLine="0" w:firstLineChars="0"/>
        <w:outlineLvl w:val="1"/>
        <w:rPr>
          <w:rStyle w:val="20"/>
          <w:rFonts w:ascii="楷体" w:hAnsi="楷体" w:eastAsia="楷体" w:cs="楷体"/>
          <w:b/>
          <w:bCs/>
          <w:sz w:val="24"/>
          <w:szCs w:val="24"/>
          <w:rtl w:val="0"/>
          <w:lang w:val="zh-TW" w:eastAsia="zh-TW"/>
        </w:rPr>
      </w:pPr>
      <w:commentRangeStart w:id="37"/>
      <w:bookmarkStart w:id="161" w:name="_Toc1596639385"/>
      <w:r>
        <w:rPr>
          <w:rStyle w:val="20"/>
          <w:rFonts w:ascii="楷体" w:hAnsi="楷体" w:eastAsia="楷体" w:cs="楷体"/>
          <w:b/>
          <w:bCs/>
          <w:sz w:val="24"/>
          <w:szCs w:val="24"/>
          <w:rtl w:val="0"/>
          <w:lang w:val="zh-TW" w:eastAsia="zh-TW"/>
        </w:rPr>
        <w:t>（一）受托人内部决策程序</w:t>
      </w:r>
      <w:commentRangeEnd w:id="37"/>
      <w:r>
        <w:commentReference w:id="37"/>
      </w:r>
      <w:bookmarkEnd w:id="161"/>
    </w:p>
    <w:p>
      <w:pPr>
        <w:pStyle w:val="13"/>
        <w:framePr w:w="0" w:wrap="auto" w:vAnchor="margin" w:hAnchor="text" w:yAlign="inline"/>
        <w:spacing w:line="360" w:lineRule="auto"/>
        <w:ind w:firstLine="480" w:firstLineChars="200"/>
        <w:rPr>
          <w:rStyle w:val="14"/>
          <w:rFonts w:ascii="楷体" w:hAnsi="楷体" w:eastAsia="楷体" w:cs="楷体"/>
          <w:sz w:val="24"/>
          <w:szCs w:val="24"/>
        </w:rPr>
      </w:pPr>
      <w:r>
        <w:rPr>
          <w:rStyle w:val="15"/>
          <w:rFonts w:ascii="楷体" w:hAnsi="楷体" w:eastAsia="楷体" w:cs="楷体"/>
          <w:sz w:val="24"/>
          <w:szCs w:val="24"/>
          <w:rtl w:val="0"/>
          <w:lang w:val="zh-TW" w:eastAsia="zh-TW"/>
        </w:rPr>
        <w:t>根据受托人当前有效的《建信保险资产管理有限公司董事会授权书》，公司总经理有权审批公司基础设施债权投资计划业务。</w:t>
      </w:r>
      <w:r>
        <w:rPr>
          <w:rStyle w:val="16"/>
          <w:rFonts w:ascii="楷体" w:hAnsi="楷体" w:eastAsia="楷体" w:cs="楷体"/>
          <w:sz w:val="24"/>
          <w:szCs w:val="24"/>
          <w:highlight w:val="yellow"/>
          <w:rtl w:val="0"/>
          <w:lang w:val="en-US"/>
        </w:rPr>
        <w:t>202</w:t>
      </w:r>
      <w:r>
        <w:rPr>
          <w:rStyle w:val="16"/>
          <w:rFonts w:hint="eastAsia" w:ascii="楷体" w:hAnsi="楷体" w:eastAsia="楷体" w:cs="楷体"/>
          <w:sz w:val="24"/>
          <w:szCs w:val="24"/>
          <w:highlight w:val="yellow"/>
          <w:rtl w:val="0"/>
          <w:lang w:val="en-US" w:eastAsia="zh-CN"/>
        </w:rPr>
        <w:t>1</w:t>
      </w:r>
      <w:r>
        <w:rPr>
          <w:rStyle w:val="15"/>
          <w:rFonts w:ascii="楷体" w:hAnsi="楷体" w:eastAsia="楷体" w:cs="楷体"/>
          <w:sz w:val="24"/>
          <w:szCs w:val="24"/>
          <w:highlight w:val="yellow"/>
          <w:rtl w:val="0"/>
          <w:lang w:val="zh-TW" w:eastAsia="zh-TW"/>
        </w:rPr>
        <w:t>年【】月【】日，受托人召开了</w:t>
      </w:r>
      <w:r>
        <w:rPr>
          <w:rStyle w:val="16"/>
          <w:rFonts w:ascii="楷体" w:hAnsi="楷体" w:eastAsia="楷体" w:cs="楷体"/>
          <w:sz w:val="24"/>
          <w:szCs w:val="24"/>
          <w:highlight w:val="yellow"/>
          <w:rtl w:val="0"/>
          <w:lang w:val="en-US"/>
        </w:rPr>
        <w:t>202</w:t>
      </w:r>
      <w:r>
        <w:rPr>
          <w:rStyle w:val="16"/>
          <w:rFonts w:hint="eastAsia" w:ascii="楷体" w:hAnsi="楷体" w:eastAsia="楷体" w:cs="楷体"/>
          <w:sz w:val="24"/>
          <w:szCs w:val="24"/>
          <w:highlight w:val="yellow"/>
          <w:rtl w:val="0"/>
          <w:lang w:val="en-US" w:eastAsia="zh-CN"/>
        </w:rPr>
        <w:t>1</w:t>
      </w:r>
      <w:r>
        <w:rPr>
          <w:rStyle w:val="15"/>
          <w:rFonts w:ascii="楷体" w:hAnsi="楷体" w:eastAsia="楷体" w:cs="楷体"/>
          <w:sz w:val="24"/>
          <w:szCs w:val="24"/>
          <w:highlight w:val="yellow"/>
          <w:rtl w:val="0"/>
          <w:lang w:val="zh-TW" w:eastAsia="zh-TW"/>
        </w:rPr>
        <w:t>年第【】次总经理办公会，审议并同意设立本投资计划。</w:t>
      </w:r>
    </w:p>
    <w:p>
      <w:pPr>
        <w:pStyle w:val="13"/>
        <w:framePr w:w="0" w:wrap="auto" w:vAnchor="margin" w:hAnchor="text" w:yAlign="inline"/>
        <w:spacing w:line="360" w:lineRule="auto"/>
        <w:ind w:firstLine="482"/>
        <w:rPr>
          <w:rStyle w:val="14"/>
          <w:rFonts w:ascii="楷体" w:hAnsi="楷体" w:eastAsia="楷体" w:cs="楷体"/>
          <w:b/>
          <w:bCs/>
          <w:sz w:val="24"/>
          <w:szCs w:val="24"/>
          <w:lang w:val="zh-TW" w:eastAsia="zh-TW"/>
        </w:rPr>
      </w:pPr>
      <w:r>
        <w:rPr>
          <w:rStyle w:val="20"/>
          <w:rFonts w:ascii="楷体" w:hAnsi="楷体" w:eastAsia="楷体" w:cs="楷体"/>
          <w:b/>
          <w:bCs/>
          <w:sz w:val="24"/>
          <w:szCs w:val="24"/>
          <w:rtl w:val="0"/>
          <w:lang w:val="zh-TW" w:eastAsia="zh-TW"/>
        </w:rPr>
        <w:t>本所律师认为：受托人已履行了必要的内部批准程序，符合有关法律、法规、规范性文件以及公司内部相关规定，决议内容合法、有效。</w:t>
      </w:r>
    </w:p>
    <w:p>
      <w:pPr>
        <w:pStyle w:val="13"/>
        <w:framePr w:w="0" w:wrap="auto" w:vAnchor="margin" w:hAnchor="text" w:yAlign="inline"/>
        <w:spacing w:line="360" w:lineRule="auto"/>
        <w:ind w:firstLine="482"/>
        <w:outlineLvl w:val="1"/>
        <w:rPr>
          <w:rStyle w:val="14"/>
          <w:rFonts w:ascii="楷体" w:hAnsi="楷体" w:eastAsia="楷体" w:cs="楷体"/>
          <w:b/>
          <w:bCs/>
          <w:sz w:val="24"/>
          <w:szCs w:val="24"/>
          <w:lang w:val="zh-TW" w:eastAsia="zh-TW"/>
        </w:rPr>
      </w:pPr>
      <w:bookmarkStart w:id="162" w:name="_Toc1909974430"/>
      <w:r>
        <w:rPr>
          <w:rStyle w:val="20"/>
          <w:rFonts w:ascii="楷体" w:hAnsi="楷体" w:eastAsia="楷体" w:cs="楷体"/>
          <w:b/>
          <w:bCs/>
          <w:sz w:val="24"/>
          <w:szCs w:val="24"/>
          <w:rtl w:val="0"/>
          <w:lang w:val="zh-TW" w:eastAsia="zh-TW"/>
        </w:rPr>
        <w:t>（二）相关各方的授权</w:t>
      </w:r>
      <w:bookmarkEnd w:id="162"/>
    </w:p>
    <w:p>
      <w:pPr>
        <w:pStyle w:val="13"/>
        <w:framePr w:w="0" w:wrap="auto" w:vAnchor="margin" w:hAnchor="text" w:yAlign="inline"/>
        <w:spacing w:line="360" w:lineRule="auto"/>
        <w:ind w:firstLine="480" w:firstLineChars="200"/>
        <w:rPr>
          <w:rStyle w:val="15"/>
          <w:rFonts w:ascii="楷体" w:hAnsi="楷体" w:eastAsia="楷体" w:cs="楷体"/>
          <w:sz w:val="24"/>
          <w:szCs w:val="24"/>
          <w:rtl w:val="0"/>
          <w:lang w:val="zh-TW" w:eastAsia="zh-TW"/>
        </w:rPr>
      </w:pPr>
      <w:r>
        <w:rPr>
          <w:rStyle w:val="15"/>
          <w:rFonts w:ascii="楷体" w:hAnsi="楷体" w:eastAsia="楷体" w:cs="楷体"/>
          <w:sz w:val="24"/>
          <w:szCs w:val="24"/>
          <w:rtl w:val="0"/>
          <w:lang w:val="zh-TW" w:eastAsia="zh-TW"/>
        </w:rPr>
        <w:t>经审查，所有投资计划法律文件的各个签约方及出具方经过批准和授权，且批准和授权有效。</w:t>
      </w:r>
    </w:p>
    <w:p>
      <w:pPr>
        <w:pStyle w:val="13"/>
        <w:framePr w:w="0" w:wrap="auto" w:vAnchor="margin" w:hAnchor="text" w:yAlign="inline"/>
        <w:spacing w:line="360" w:lineRule="auto"/>
        <w:ind w:firstLine="482"/>
        <w:rPr>
          <w:rStyle w:val="14"/>
          <w:rFonts w:ascii="宋体" w:hAnsi="宋体" w:eastAsia="宋体" w:cs="宋体"/>
          <w:lang w:val="zh-TW" w:eastAsia="zh-TW"/>
        </w:rPr>
      </w:pPr>
      <w:r>
        <w:rPr>
          <w:rStyle w:val="20"/>
          <w:rFonts w:ascii="楷体" w:hAnsi="楷体" w:eastAsia="楷体" w:cs="楷体"/>
          <w:b/>
          <w:bCs/>
          <w:sz w:val="24"/>
          <w:szCs w:val="24"/>
          <w:rtl w:val="0"/>
          <w:lang w:val="zh-TW" w:eastAsia="zh-TW"/>
        </w:rPr>
        <w:t>本所律师认为：相关各方就涉及本投资计划的法律文件签署事宜均已履行了必要的内部批准程序，符合有关法律、法规、规范性文件以及公司内部相关规定，决议内容合法有效。</w:t>
      </w:r>
    </w:p>
    <w:p>
      <w:pPr>
        <w:pStyle w:val="13"/>
        <w:framePr w:w="0" w:wrap="auto" w:vAnchor="margin" w:hAnchor="text" w:yAlign="inline"/>
        <w:spacing w:line="360" w:lineRule="auto"/>
        <w:outlineLvl w:val="1"/>
        <w:rPr>
          <w:rStyle w:val="14"/>
          <w:rFonts w:ascii="楷体" w:hAnsi="楷体" w:eastAsia="楷体" w:cs="楷体"/>
          <w:b/>
          <w:bCs/>
          <w:sz w:val="24"/>
          <w:szCs w:val="24"/>
          <w:lang w:val="zh-TW" w:eastAsia="zh-TW"/>
        </w:rPr>
      </w:pPr>
      <w:bookmarkStart w:id="163" w:name="_Toc354689654"/>
      <w:r>
        <w:rPr>
          <w:rStyle w:val="20"/>
          <w:rFonts w:ascii="楷体" w:hAnsi="楷体" w:eastAsia="楷体" w:cs="楷体"/>
          <w:b/>
          <w:bCs/>
          <w:sz w:val="24"/>
          <w:szCs w:val="24"/>
          <w:rtl w:val="0"/>
          <w:lang w:val="zh-TW" w:eastAsia="zh-TW"/>
        </w:rPr>
        <w:t>九、重大信息披露</w:t>
      </w:r>
      <w:bookmarkEnd w:id="163"/>
    </w:p>
    <w:p>
      <w:pPr>
        <w:pStyle w:val="13"/>
        <w:framePr w:w="0" w:wrap="auto" w:vAnchor="margin" w:hAnchor="text" w:yAlign="inline"/>
        <w:spacing w:line="360" w:lineRule="auto"/>
        <w:ind w:firstLine="480"/>
        <w:rPr>
          <w:rStyle w:val="14"/>
          <w:rFonts w:ascii="楷体" w:hAnsi="楷体" w:eastAsia="楷体" w:cs="楷体"/>
          <w:sz w:val="24"/>
          <w:szCs w:val="24"/>
        </w:rPr>
      </w:pPr>
      <w:r>
        <w:rPr>
          <w:rStyle w:val="15"/>
          <w:rFonts w:ascii="楷体" w:hAnsi="楷体" w:eastAsia="楷体" w:cs="楷体"/>
          <w:sz w:val="24"/>
          <w:szCs w:val="24"/>
          <w:rtl w:val="0"/>
          <w:lang w:val="zh-TW" w:eastAsia="zh-TW"/>
        </w:rPr>
        <w:t>根据《投资合同》等文件约定</w:t>
      </w:r>
      <w:r>
        <w:rPr>
          <w:rStyle w:val="16"/>
          <w:rFonts w:ascii="楷体" w:hAnsi="楷体" w:eastAsia="楷体" w:cs="楷体"/>
          <w:sz w:val="24"/>
          <w:szCs w:val="24"/>
          <w:rtl w:val="0"/>
          <w:lang w:val="en-US"/>
        </w:rPr>
        <w:t>,</w:t>
      </w:r>
      <w:r>
        <w:rPr>
          <w:rStyle w:val="15"/>
          <w:rFonts w:ascii="楷体" w:hAnsi="楷体" w:eastAsia="楷体" w:cs="楷体"/>
          <w:sz w:val="24"/>
          <w:szCs w:val="24"/>
          <w:rtl w:val="0"/>
          <w:lang w:val="zh-TW" w:eastAsia="zh-TW"/>
        </w:rPr>
        <w:t>融资主体应及时向受托人提供其为履行投资计划项下法定信息披露义务所需的信息。</w:t>
      </w:r>
    </w:p>
    <w:p>
      <w:pPr>
        <w:pStyle w:val="13"/>
        <w:framePr w:w="0" w:wrap="auto" w:vAnchor="margin" w:hAnchor="text" w:yAlign="inline"/>
        <w:spacing w:line="360" w:lineRule="auto"/>
        <w:ind w:firstLine="361" w:firstLineChars="150"/>
        <w:rPr>
          <w:rFonts w:ascii="楷体" w:hAnsi="楷体" w:eastAsia="楷体" w:cs="楷体"/>
          <w:b/>
          <w:bCs/>
          <w:sz w:val="24"/>
          <w:szCs w:val="24"/>
        </w:rPr>
      </w:pPr>
      <w:r>
        <w:rPr>
          <w:rStyle w:val="20"/>
          <w:rFonts w:ascii="楷体" w:hAnsi="楷体" w:eastAsia="楷体" w:cs="楷体"/>
          <w:b/>
          <w:bCs/>
          <w:sz w:val="24"/>
          <w:szCs w:val="24"/>
          <w:rtl w:val="0"/>
          <w:lang w:val="zh-TW" w:eastAsia="zh-TW"/>
        </w:rPr>
        <w:t>本所律师核查后认为</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对于本投资计划重大信息的披露安排符合《债权投资实施细则》、《项目管理办法》、《产品暂行办法》等相关法律、法规、规章和规范性文件的规定。</w:t>
      </w: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0"/>
        <w:jc w:val="both"/>
        <w:outlineLvl w:val="0"/>
        <w:rPr>
          <w:rStyle w:val="14"/>
          <w:rFonts w:ascii="楷体" w:hAnsi="楷体" w:eastAsia="楷体" w:cs="楷体"/>
          <w:b/>
          <w:bCs/>
          <w:sz w:val="28"/>
          <w:szCs w:val="28"/>
          <w:rtl w:val="0"/>
          <w:lang w:val="zh-TW" w:eastAsia="zh-TW"/>
        </w:rPr>
      </w:pPr>
    </w:p>
    <w:p>
      <w:pPr>
        <w:pStyle w:val="13"/>
        <w:framePr w:w="0" w:wrap="auto" w:vAnchor="margin" w:hAnchor="text" w:yAlign="inline"/>
        <w:spacing w:line="360" w:lineRule="auto"/>
        <w:ind w:firstLine="562"/>
        <w:jc w:val="center"/>
        <w:outlineLvl w:val="0"/>
        <w:rPr>
          <w:rStyle w:val="14"/>
          <w:rFonts w:ascii="楷体" w:hAnsi="楷体" w:eastAsia="楷体" w:cs="楷体"/>
          <w:b/>
          <w:bCs/>
          <w:sz w:val="28"/>
          <w:szCs w:val="28"/>
        </w:rPr>
      </w:pPr>
      <w:bookmarkStart w:id="164" w:name="_Toc2001894353"/>
      <w:r>
        <w:rPr>
          <w:rStyle w:val="14"/>
          <w:rFonts w:ascii="楷体" w:hAnsi="楷体" w:eastAsia="楷体" w:cs="楷体"/>
          <w:b/>
          <w:bCs/>
          <w:sz w:val="28"/>
          <w:szCs w:val="28"/>
          <w:rtl w:val="0"/>
          <w:lang w:val="zh-TW" w:eastAsia="zh-TW"/>
        </w:rPr>
        <w:t>第六部分</w:t>
      </w:r>
      <w:r>
        <w:rPr>
          <w:rStyle w:val="14"/>
          <w:rFonts w:ascii="楷体" w:hAnsi="楷体" w:eastAsia="楷体" w:cs="楷体"/>
          <w:b/>
          <w:bCs/>
          <w:sz w:val="28"/>
          <w:szCs w:val="28"/>
          <w:rtl w:val="0"/>
          <w:lang w:val="en-US"/>
        </w:rPr>
        <w:t xml:space="preserve"> </w:t>
      </w:r>
      <w:r>
        <w:rPr>
          <w:rStyle w:val="14"/>
          <w:rFonts w:ascii="楷体" w:hAnsi="楷体" w:eastAsia="楷体" w:cs="楷体"/>
          <w:b/>
          <w:bCs/>
          <w:sz w:val="28"/>
          <w:szCs w:val="28"/>
          <w:rtl w:val="0"/>
          <w:lang w:val="zh-TW" w:eastAsia="zh-TW"/>
        </w:rPr>
        <w:t>结论性意见</w:t>
      </w:r>
      <w:bookmarkEnd w:id="164"/>
    </w:p>
    <w:p>
      <w:pPr>
        <w:framePr w:w="0" w:wrap="auto" w:vAnchor="margin" w:hAnchor="text" w:yAlign="inline"/>
        <w:spacing w:before="156" w:beforeLines="50" w:after="156" w:afterLines="50" w:line="360" w:lineRule="auto"/>
        <w:ind w:firstLine="480" w:firstLineChars="200"/>
        <w:jc w:val="both"/>
        <w:rPr>
          <w:rFonts w:hint="eastAsia" w:ascii="楷体" w:hAnsi="楷体" w:eastAsia="楷体" w:cs="楷体"/>
        </w:rPr>
      </w:pPr>
      <w:r>
        <w:rPr>
          <w:rStyle w:val="15"/>
          <w:rFonts w:hint="eastAsia" w:ascii="楷体" w:hAnsi="楷体" w:eastAsia="楷体" w:cs="楷体"/>
          <w:sz w:val="24"/>
          <w:szCs w:val="24"/>
          <w:rtl w:val="0"/>
          <w:lang w:val="zh-TW" w:eastAsia="zh-TW"/>
        </w:rPr>
        <w:t>综合上述</w:t>
      </w:r>
      <w:r>
        <w:rPr>
          <w:rStyle w:val="16"/>
          <w:rFonts w:hint="eastAsia" w:ascii="楷体" w:hAnsi="楷体" w:eastAsia="楷体" w:cs="楷体"/>
          <w:sz w:val="24"/>
          <w:szCs w:val="24"/>
          <w:rtl w:val="0"/>
          <w:lang w:val="en-US"/>
        </w:rPr>
        <w:t>,</w:t>
      </w:r>
      <w:r>
        <w:rPr>
          <w:rStyle w:val="16"/>
          <w:rFonts w:hint="eastAsia" w:ascii="楷体" w:hAnsi="楷体" w:eastAsia="楷体" w:cs="楷体"/>
          <w:sz w:val="24"/>
          <w:szCs w:val="24"/>
          <w:rtl w:val="0"/>
          <w:lang w:val="en-US" w:eastAsia="zh-CN"/>
        </w:rPr>
        <w:t>根据</w:t>
      </w:r>
      <w:r>
        <w:rPr>
          <w:rFonts w:hint="eastAsia" w:ascii="楷体" w:hAnsi="楷体" w:eastAsia="楷体" w:cs="楷体"/>
          <w:sz w:val="24"/>
          <w:szCs w:val="24"/>
          <w:rtl w:val="0"/>
          <w:lang w:val="zh-TW" w:eastAsia="zh-TW"/>
        </w:rPr>
        <w:t>《民法典》、《保险法》、《保险资金管理办法》</w:t>
      </w:r>
      <w:r>
        <w:rPr>
          <w:rFonts w:hint="eastAsia" w:ascii="楷体" w:hAnsi="楷体" w:eastAsia="楷体" w:cs="楷体"/>
          <w:sz w:val="24"/>
          <w:szCs w:val="24"/>
          <w:rtl w:val="0"/>
          <w:lang w:val="zh-TW" w:eastAsia="zh-CN"/>
        </w:rPr>
        <w:t>、</w:t>
      </w:r>
      <w:r>
        <w:rPr>
          <w:rFonts w:hint="eastAsia" w:ascii="楷体" w:hAnsi="楷体" w:eastAsia="楷体" w:cs="楷体"/>
          <w:sz w:val="24"/>
          <w:szCs w:val="24"/>
          <w:rtl w:val="0"/>
          <w:lang w:val="zh-TW" w:eastAsia="zh-TW"/>
        </w:rPr>
        <w:t>《</w:t>
      </w:r>
      <w:r>
        <w:rPr>
          <w:rFonts w:hint="eastAsia" w:ascii="楷体" w:hAnsi="楷体" w:eastAsia="楷体" w:cs="楷体"/>
          <w:sz w:val="24"/>
          <w:szCs w:val="24"/>
          <w:rtl w:val="0"/>
          <w:lang w:val="zh-TW" w:eastAsia="zh-CN"/>
        </w:rPr>
        <w:t>债权投资实施细则</w:t>
      </w:r>
      <w:r>
        <w:rPr>
          <w:rFonts w:hint="eastAsia" w:ascii="楷体" w:hAnsi="楷体" w:eastAsia="楷体" w:cs="楷体"/>
          <w:sz w:val="24"/>
          <w:szCs w:val="24"/>
          <w:rtl w:val="0"/>
          <w:lang w:val="zh-TW" w:eastAsia="zh-TW"/>
        </w:rPr>
        <w:t>》、《项目管理办法》、《产品暂行办法》等</w:t>
      </w:r>
      <w:r>
        <w:rPr>
          <w:rFonts w:hint="eastAsia" w:ascii="楷体" w:hAnsi="楷体" w:eastAsia="楷体" w:cs="楷体"/>
          <w:sz w:val="24"/>
          <w:szCs w:val="24"/>
          <w:rtl w:val="0"/>
          <w:lang w:val="zh-TW" w:eastAsia="zh-CN"/>
        </w:rPr>
        <w:t>法律</w:t>
      </w:r>
      <w:r>
        <w:rPr>
          <w:rFonts w:hint="eastAsia" w:ascii="楷体" w:hAnsi="楷体" w:eastAsia="楷体" w:cs="楷体"/>
          <w:sz w:val="24"/>
          <w:szCs w:val="24"/>
          <w:rtl w:val="0"/>
          <w:lang w:val="zh-TW" w:eastAsia="zh-TW"/>
        </w:rPr>
        <w:t>法规规章和规范性文件</w:t>
      </w:r>
      <w:r>
        <w:rPr>
          <w:rFonts w:hint="eastAsia" w:ascii="楷体" w:hAnsi="楷体" w:eastAsia="楷体" w:cs="楷体"/>
        </w:rPr>
        <w:t>，本所律师对本投资计划受托人及其他各方当事人提供的与本投资计划设立相关的材料及有关事项进行核查与验证后认为：</w:t>
      </w:r>
    </w:p>
    <w:p>
      <w:pPr>
        <w:pStyle w:val="13"/>
        <w:framePr w:w="0" w:wrap="auto" w:vAnchor="margin" w:hAnchor="text" w:yAlign="inline"/>
        <w:spacing w:line="360" w:lineRule="auto"/>
        <w:ind w:firstLine="480"/>
        <w:rPr>
          <w:rStyle w:val="14"/>
          <w:rFonts w:hint="eastAsia" w:ascii="楷体" w:hAnsi="楷体" w:eastAsia="楷体" w:cs="楷体"/>
          <w:sz w:val="24"/>
          <w:szCs w:val="24"/>
          <w:lang w:eastAsia="zh-CN"/>
        </w:rPr>
      </w:pPr>
      <w:r>
        <w:rPr>
          <w:rStyle w:val="16"/>
          <w:rFonts w:hint="eastAsia" w:ascii="楷体" w:hAnsi="楷体" w:eastAsia="楷体" w:cs="楷体"/>
          <w:sz w:val="24"/>
          <w:szCs w:val="24"/>
          <w:rtl w:val="0"/>
          <w:lang w:val="en-US"/>
        </w:rPr>
        <w:t>1</w:t>
      </w:r>
      <w:r>
        <w:rPr>
          <w:rStyle w:val="15"/>
          <w:rFonts w:hint="eastAsia" w:ascii="楷体" w:hAnsi="楷体" w:eastAsia="楷体" w:cs="楷体"/>
          <w:sz w:val="24"/>
          <w:szCs w:val="24"/>
          <w:rtl w:val="0"/>
          <w:lang w:val="zh-TW" w:eastAsia="zh-TW"/>
        </w:rPr>
        <w:t>、</w:t>
      </w:r>
      <w:r>
        <w:rPr>
          <w:rFonts w:hint="eastAsia" w:ascii="楷体" w:hAnsi="楷体" w:eastAsia="楷体" w:cs="楷体"/>
          <w:sz w:val="24"/>
          <w:szCs w:val="24"/>
        </w:rPr>
        <w:t>本投资项目是符合条件的</w:t>
      </w:r>
      <w:r>
        <w:rPr>
          <w:rFonts w:hint="eastAsia" w:ascii="楷体" w:hAnsi="楷体" w:eastAsia="楷体" w:cs="楷体"/>
          <w:sz w:val="24"/>
          <w:szCs w:val="24"/>
          <w:highlight w:val="none"/>
          <w:lang w:eastAsia="zh-CN"/>
        </w:rPr>
        <w:t>基础设施</w:t>
      </w:r>
      <w:r>
        <w:rPr>
          <w:rFonts w:hint="eastAsia" w:ascii="楷体" w:hAnsi="楷体" w:eastAsia="楷体" w:cs="楷体"/>
          <w:sz w:val="24"/>
          <w:szCs w:val="24"/>
          <w:highlight w:val="none"/>
        </w:rPr>
        <w:t>项目</w:t>
      </w:r>
      <w:r>
        <w:rPr>
          <w:rFonts w:hint="eastAsia" w:ascii="楷体" w:hAnsi="楷体" w:eastAsia="楷体" w:cs="楷体"/>
          <w:sz w:val="24"/>
          <w:szCs w:val="24"/>
        </w:rPr>
        <w:t>，投资项目履行了必要的审批手续，符合法律法规和规范性文件对投资项目的要求</w:t>
      </w:r>
      <w:r>
        <w:rPr>
          <w:rFonts w:hint="eastAsia" w:ascii="楷体" w:hAnsi="楷体" w:eastAsia="楷体" w:cs="楷体"/>
          <w:sz w:val="24"/>
          <w:szCs w:val="24"/>
          <w:lang w:eastAsia="zh-CN"/>
        </w:rPr>
        <w:t>；</w:t>
      </w:r>
    </w:p>
    <w:p>
      <w:pPr>
        <w:pStyle w:val="13"/>
        <w:framePr w:w="0" w:wrap="auto" w:vAnchor="margin" w:hAnchor="text" w:yAlign="inline"/>
        <w:spacing w:line="360" w:lineRule="auto"/>
        <w:ind w:firstLine="480"/>
        <w:rPr>
          <w:rFonts w:hint="eastAsia" w:ascii="楷体" w:hAnsi="楷体" w:eastAsia="楷体" w:cs="楷体"/>
          <w:sz w:val="24"/>
          <w:szCs w:val="24"/>
        </w:rPr>
      </w:pPr>
      <w:r>
        <w:rPr>
          <w:rStyle w:val="16"/>
          <w:rFonts w:hint="eastAsia" w:ascii="楷体" w:hAnsi="楷体" w:eastAsia="楷体" w:cs="楷体"/>
          <w:sz w:val="24"/>
          <w:szCs w:val="24"/>
          <w:rtl w:val="0"/>
          <w:lang w:val="en-US"/>
        </w:rPr>
        <w:t>2</w:t>
      </w:r>
      <w:r>
        <w:rPr>
          <w:rStyle w:val="15"/>
          <w:rFonts w:hint="eastAsia" w:ascii="楷体" w:hAnsi="楷体" w:eastAsia="楷体" w:cs="楷体"/>
          <w:sz w:val="24"/>
          <w:szCs w:val="24"/>
          <w:rtl w:val="0"/>
          <w:lang w:val="zh-TW" w:eastAsia="zh-TW"/>
        </w:rPr>
        <w:t>、</w:t>
      </w:r>
      <w:r>
        <w:rPr>
          <w:rFonts w:hint="eastAsia" w:ascii="楷体" w:hAnsi="楷体" w:eastAsia="楷体" w:cs="楷体"/>
          <w:sz w:val="24"/>
          <w:szCs w:val="24"/>
        </w:rPr>
        <w:t>受托人、托管人、独立监督人、担保人、融资主体、委托人与受益人符合本投资计划所适用法律法规和规范性文件的相关监管要求。</w:t>
      </w:r>
    </w:p>
    <w:p>
      <w:pPr>
        <w:pStyle w:val="13"/>
        <w:framePr w:w="0" w:wrap="auto" w:vAnchor="margin" w:hAnchor="text" w:yAlign="inline"/>
        <w:spacing w:line="360" w:lineRule="auto"/>
        <w:ind w:firstLine="480" w:firstLineChars="200"/>
        <w:rPr>
          <w:rFonts w:hint="eastAsia" w:ascii="楷体" w:hAnsi="楷体" w:eastAsia="楷体" w:cs="楷体"/>
          <w:sz w:val="24"/>
          <w:szCs w:val="24"/>
        </w:rPr>
      </w:pPr>
      <w:r>
        <w:rPr>
          <w:rStyle w:val="16"/>
          <w:rFonts w:hint="eastAsia" w:ascii="楷体" w:hAnsi="楷体" w:eastAsia="楷体" w:cs="楷体"/>
          <w:sz w:val="24"/>
          <w:szCs w:val="24"/>
          <w:rtl w:val="0"/>
          <w:lang w:val="en-US" w:eastAsia="zh-CN"/>
        </w:rPr>
        <w:t>3</w:t>
      </w:r>
      <w:r>
        <w:rPr>
          <w:rStyle w:val="15"/>
          <w:rFonts w:hint="eastAsia" w:ascii="楷体" w:hAnsi="楷体" w:eastAsia="楷体" w:cs="楷体"/>
          <w:sz w:val="24"/>
          <w:szCs w:val="24"/>
          <w:rtl w:val="0"/>
          <w:lang w:val="zh-TW" w:eastAsia="zh-TW"/>
        </w:rPr>
        <w:t>、</w:t>
      </w:r>
      <w:bookmarkStart w:id="165" w:name="_Hlk56003236"/>
      <w:r>
        <w:rPr>
          <w:rStyle w:val="15"/>
          <w:rFonts w:hint="eastAsia" w:ascii="楷体" w:hAnsi="楷体" w:eastAsia="楷体" w:cs="楷体"/>
          <w:sz w:val="24"/>
          <w:szCs w:val="24"/>
          <w:rtl w:val="0"/>
          <w:lang w:val="zh-TW" w:eastAsia="zh-TW"/>
        </w:rPr>
        <w:t>本投资计划</w:t>
      </w:r>
      <w:bookmarkEnd w:id="165"/>
      <w:r>
        <w:rPr>
          <w:rFonts w:hint="eastAsia" w:ascii="楷体" w:hAnsi="楷体" w:eastAsia="楷体" w:cs="楷体"/>
          <w:sz w:val="24"/>
          <w:szCs w:val="24"/>
        </w:rPr>
        <w:t>具有合法有效的信用增级安排。</w:t>
      </w:r>
    </w:p>
    <w:p>
      <w:pPr>
        <w:pStyle w:val="13"/>
        <w:framePr w:w="0" w:wrap="auto" w:vAnchor="margin" w:hAnchor="text" w:yAlign="inline"/>
        <w:spacing w:line="360" w:lineRule="auto"/>
        <w:ind w:firstLine="480" w:firstLineChars="200"/>
        <w:rPr>
          <w:rFonts w:hint="eastAsia" w:ascii="楷体" w:hAnsi="楷体" w:eastAsia="楷体" w:cs="楷体"/>
          <w:sz w:val="24"/>
          <w:szCs w:val="24"/>
        </w:rPr>
      </w:pPr>
      <w:r>
        <w:rPr>
          <w:rFonts w:hint="eastAsia" w:ascii="楷体" w:hAnsi="楷体" w:eastAsia="楷体" w:cs="楷体"/>
          <w:sz w:val="24"/>
          <w:szCs w:val="24"/>
          <w:lang w:val="en-US" w:eastAsia="zh-CN"/>
        </w:rPr>
        <w:t>4、</w:t>
      </w:r>
      <w:r>
        <w:rPr>
          <w:rFonts w:hint="eastAsia" w:ascii="楷体" w:hAnsi="楷体" w:eastAsia="楷体" w:cs="楷体"/>
          <w:sz w:val="24"/>
          <w:szCs w:val="24"/>
        </w:rPr>
        <w:t>受托人拟提交中国银保监会指定机构的登记材料符合本投资计划所适用法律法规和规范性文件的要求，并达到相关标准。</w:t>
      </w:r>
    </w:p>
    <w:p>
      <w:pPr>
        <w:framePr w:w="0" w:wrap="auto" w:vAnchor="margin" w:hAnchor="text" w:yAlign="inline"/>
        <w:spacing w:before="156" w:beforeLines="50" w:after="156" w:afterLines="50" w:line="360" w:lineRule="auto"/>
        <w:ind w:firstLine="480"/>
        <w:jc w:val="both"/>
        <w:rPr>
          <w:rFonts w:hint="eastAsia" w:ascii="楷体" w:hAnsi="楷体" w:eastAsia="楷体" w:cs="楷体"/>
        </w:rPr>
      </w:pPr>
      <w:bookmarkStart w:id="166" w:name="_Hlk56003264"/>
      <w:r>
        <w:rPr>
          <w:rFonts w:hint="eastAsia" w:ascii="楷体" w:hAnsi="楷体" w:eastAsia="楷体" w:cs="楷体"/>
        </w:rPr>
        <w:t>5</w:t>
      </w:r>
      <w:r>
        <w:rPr>
          <w:rFonts w:hint="eastAsia" w:ascii="楷体" w:hAnsi="楷体" w:eastAsia="楷体" w:cs="楷体"/>
          <w:lang w:eastAsia="zh-CN"/>
        </w:rPr>
        <w:t>、</w:t>
      </w:r>
      <w:r>
        <w:rPr>
          <w:rFonts w:hint="eastAsia" w:ascii="楷体" w:hAnsi="楷体" w:eastAsia="楷体" w:cs="楷体"/>
        </w:rPr>
        <w:t>本投资计划尚需中国银保监会指定机构登记后方可实施。</w:t>
      </w:r>
      <w:bookmarkEnd w:id="166"/>
    </w:p>
    <w:p>
      <w:pPr>
        <w:pStyle w:val="13"/>
        <w:framePr w:w="0" w:wrap="auto" w:vAnchor="margin" w:hAnchor="text" w:yAlign="inline"/>
        <w:spacing w:line="360" w:lineRule="auto"/>
        <w:ind w:firstLine="482" w:firstLineChars="200"/>
        <w:rPr>
          <w:rStyle w:val="14"/>
          <w:rFonts w:ascii="楷体" w:hAnsi="楷体" w:eastAsia="楷体" w:cs="楷体"/>
          <w:b/>
          <w:bCs/>
          <w:sz w:val="24"/>
          <w:szCs w:val="24"/>
        </w:rPr>
      </w:pPr>
      <w:r>
        <w:rPr>
          <w:rStyle w:val="20"/>
          <w:rFonts w:ascii="楷体" w:hAnsi="楷体" w:eastAsia="楷体" w:cs="楷体"/>
          <w:b/>
          <w:bCs/>
          <w:sz w:val="24"/>
          <w:szCs w:val="24"/>
          <w:rtl w:val="0"/>
          <w:lang w:val="zh-TW" w:eastAsia="zh-TW"/>
        </w:rPr>
        <w:t>本法律意见书一式四份</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于本所签章并经本所经办律师签暑后生效。</w:t>
      </w:r>
    </w:p>
    <w:p>
      <w:pPr>
        <w:pStyle w:val="13"/>
        <w:framePr w:w="0" w:wrap="auto" w:vAnchor="margin" w:hAnchor="text" w:yAlign="inline"/>
        <w:spacing w:line="360" w:lineRule="auto"/>
        <w:ind w:firstLine="723"/>
        <w:rPr>
          <w:rStyle w:val="14"/>
          <w:rFonts w:ascii="楷体" w:hAnsi="楷体" w:eastAsia="楷体" w:cs="楷体"/>
          <w:b/>
          <w:bCs/>
          <w:sz w:val="24"/>
          <w:szCs w:val="24"/>
        </w:rPr>
      </w:pP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以下无正文）</w:t>
      </w:r>
    </w:p>
    <w:p>
      <w:pPr>
        <w:pStyle w:val="13"/>
        <w:framePr w:w="0" w:wrap="auto" w:vAnchor="margin" w:hAnchor="text" w:yAlign="inline"/>
        <w:spacing w:line="360" w:lineRule="auto"/>
        <w:rPr>
          <w:rFonts w:ascii="楷体" w:hAnsi="楷体" w:eastAsia="楷体" w:cs="楷体"/>
          <w:sz w:val="24"/>
          <w:szCs w:val="24"/>
        </w:rPr>
      </w:pPr>
    </w:p>
    <w:p>
      <w:pPr>
        <w:pStyle w:val="13"/>
        <w:framePr w:w="0" w:wrap="auto" w:vAnchor="margin" w:hAnchor="text" w:yAlign="inline"/>
        <w:spacing w:line="360" w:lineRule="auto"/>
        <w:rPr>
          <w:rFonts w:ascii="楷体" w:hAnsi="楷体" w:eastAsia="楷体" w:cs="楷体"/>
          <w:sz w:val="24"/>
          <w:szCs w:val="24"/>
        </w:rPr>
      </w:pPr>
    </w:p>
    <w:p>
      <w:pPr>
        <w:pStyle w:val="13"/>
        <w:framePr w:w="0" w:wrap="auto" w:vAnchor="margin" w:hAnchor="text" w:yAlign="inline"/>
        <w:spacing w:line="360" w:lineRule="auto"/>
        <w:rPr>
          <w:rFonts w:ascii="楷体" w:hAnsi="楷体" w:eastAsia="楷体" w:cs="楷体"/>
          <w:sz w:val="24"/>
          <w:szCs w:val="24"/>
        </w:rPr>
      </w:pPr>
    </w:p>
    <w:p>
      <w:pPr>
        <w:pStyle w:val="13"/>
        <w:framePr w:w="0" w:wrap="auto" w:vAnchor="margin" w:hAnchor="text" w:yAlign="inline"/>
        <w:spacing w:line="360" w:lineRule="auto"/>
        <w:rPr>
          <w:rFonts w:ascii="楷体" w:hAnsi="楷体" w:eastAsia="楷体" w:cs="楷体"/>
          <w:sz w:val="24"/>
          <w:szCs w:val="24"/>
        </w:rPr>
      </w:pPr>
    </w:p>
    <w:p>
      <w:pPr>
        <w:pStyle w:val="13"/>
        <w:framePr w:w="0" w:wrap="auto" w:vAnchor="margin" w:hAnchor="text" w:yAlign="inline"/>
        <w:spacing w:line="360" w:lineRule="auto"/>
        <w:rPr>
          <w:rFonts w:ascii="楷体" w:hAnsi="楷体" w:eastAsia="楷体" w:cs="楷体"/>
          <w:sz w:val="24"/>
          <w:szCs w:val="24"/>
        </w:rPr>
      </w:pPr>
    </w:p>
    <w:p>
      <w:pPr>
        <w:pStyle w:val="13"/>
        <w:framePr w:w="0" w:wrap="auto" w:vAnchor="margin" w:hAnchor="text" w:yAlign="inline"/>
        <w:spacing w:line="360" w:lineRule="auto"/>
        <w:rPr>
          <w:rFonts w:ascii="楷体" w:hAnsi="楷体" w:eastAsia="楷体" w:cs="楷体"/>
          <w:sz w:val="24"/>
          <w:szCs w:val="24"/>
        </w:rPr>
      </w:pPr>
    </w:p>
    <w:p>
      <w:pPr>
        <w:pStyle w:val="13"/>
        <w:framePr w:w="0" w:wrap="auto" w:vAnchor="margin" w:hAnchor="text" w:yAlign="inline"/>
        <w:spacing w:line="360" w:lineRule="auto"/>
        <w:rPr>
          <w:rFonts w:ascii="楷体" w:hAnsi="楷体" w:eastAsia="楷体" w:cs="楷体"/>
          <w:sz w:val="24"/>
          <w:szCs w:val="24"/>
        </w:rPr>
      </w:pPr>
    </w:p>
    <w:p>
      <w:pPr>
        <w:pStyle w:val="13"/>
        <w:framePr w:w="0" w:wrap="auto" w:vAnchor="margin" w:hAnchor="text" w:yAlign="inline"/>
        <w:spacing w:line="360" w:lineRule="auto"/>
        <w:rPr>
          <w:rFonts w:ascii="楷体" w:hAnsi="楷体" w:eastAsia="楷体" w:cs="楷体"/>
          <w:sz w:val="24"/>
          <w:szCs w:val="24"/>
        </w:rPr>
      </w:pPr>
    </w:p>
    <w:p>
      <w:pPr>
        <w:pStyle w:val="13"/>
        <w:framePr w:w="0" w:wrap="auto" w:vAnchor="margin" w:hAnchor="text" w:yAlign="inline"/>
        <w:spacing w:line="360" w:lineRule="auto"/>
        <w:rPr>
          <w:rFonts w:ascii="楷体" w:hAnsi="楷体" w:eastAsia="楷体" w:cs="楷体"/>
          <w:sz w:val="24"/>
          <w:szCs w:val="24"/>
        </w:rPr>
      </w:pPr>
    </w:p>
    <w:p>
      <w:pPr>
        <w:pStyle w:val="13"/>
        <w:framePr w:w="0" w:wrap="auto" w:vAnchor="margin" w:hAnchor="text" w:yAlign="inline"/>
        <w:spacing w:line="360" w:lineRule="auto"/>
        <w:rPr>
          <w:rFonts w:ascii="楷体" w:hAnsi="楷体" w:eastAsia="楷体" w:cs="楷体"/>
          <w:sz w:val="24"/>
          <w:szCs w:val="24"/>
        </w:rPr>
      </w:pPr>
    </w:p>
    <w:p>
      <w:pPr>
        <w:pStyle w:val="13"/>
        <w:framePr w:w="0" w:wrap="auto" w:vAnchor="margin" w:hAnchor="text" w:yAlign="inline"/>
        <w:spacing w:after="50" w:line="360" w:lineRule="auto"/>
        <w:jc w:val="left"/>
        <w:rPr>
          <w:rFonts w:ascii="楷体" w:hAnsi="楷体" w:eastAsia="楷体" w:cs="楷体"/>
          <w:b/>
          <w:bCs/>
          <w:sz w:val="24"/>
          <w:szCs w:val="24"/>
        </w:rPr>
      </w:pPr>
    </w:p>
    <w:p>
      <w:pPr>
        <w:pStyle w:val="13"/>
        <w:framePr w:w="0" w:wrap="auto" w:vAnchor="margin" w:hAnchor="text" w:yAlign="inline"/>
        <w:spacing w:after="50" w:line="360" w:lineRule="auto"/>
        <w:jc w:val="left"/>
        <w:rPr>
          <w:rFonts w:ascii="楷体" w:hAnsi="楷体" w:eastAsia="楷体" w:cs="楷体"/>
          <w:b/>
          <w:bCs/>
          <w:sz w:val="24"/>
          <w:szCs w:val="24"/>
        </w:rPr>
      </w:pPr>
    </w:p>
    <w:p>
      <w:pPr>
        <w:pStyle w:val="13"/>
        <w:framePr w:w="0" w:wrap="auto" w:vAnchor="margin" w:hAnchor="text" w:yAlign="inline"/>
        <w:spacing w:after="50" w:line="360" w:lineRule="auto"/>
        <w:jc w:val="left"/>
        <w:rPr>
          <w:rFonts w:ascii="楷体" w:hAnsi="楷体" w:eastAsia="楷体" w:cs="楷体"/>
          <w:b/>
          <w:bCs/>
          <w:sz w:val="24"/>
          <w:szCs w:val="24"/>
        </w:rPr>
      </w:pPr>
    </w:p>
    <w:p>
      <w:pPr>
        <w:pStyle w:val="13"/>
        <w:framePr w:w="0" w:wrap="auto" w:vAnchor="margin" w:hAnchor="text" w:yAlign="inline"/>
        <w:spacing w:after="50" w:line="360" w:lineRule="auto"/>
        <w:jc w:val="left"/>
        <w:rPr>
          <w:rStyle w:val="14"/>
          <w:rFonts w:ascii="楷体" w:hAnsi="楷体" w:eastAsia="楷体" w:cs="楷体"/>
          <w:b/>
          <w:bCs/>
          <w:sz w:val="24"/>
          <w:szCs w:val="24"/>
        </w:rPr>
      </w:pP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本页无正文</w:t>
      </w:r>
      <w:r>
        <w:rPr>
          <w:rStyle w:val="14"/>
          <w:rFonts w:ascii="楷体" w:hAnsi="楷体" w:eastAsia="楷体" w:cs="楷体"/>
          <w:b/>
          <w:bCs/>
          <w:sz w:val="24"/>
          <w:szCs w:val="24"/>
          <w:rtl w:val="0"/>
          <w:lang w:val="en-US"/>
        </w:rPr>
        <w:t>,</w:t>
      </w:r>
      <w:r>
        <w:rPr>
          <w:rStyle w:val="20"/>
          <w:rFonts w:ascii="楷体" w:hAnsi="楷体" w:eastAsia="楷体" w:cs="楷体"/>
          <w:b/>
          <w:bCs/>
          <w:sz w:val="24"/>
          <w:szCs w:val="24"/>
          <w:rtl w:val="0"/>
          <w:lang w:val="zh-TW" w:eastAsia="zh-TW"/>
        </w:rPr>
        <w:t>为上海市海华永泰律师事务所《关于建信保险资管</w:t>
      </w:r>
      <w:r>
        <w:rPr>
          <w:rStyle w:val="14"/>
          <w:rFonts w:ascii="楷体" w:hAnsi="楷体" w:eastAsia="楷体" w:cs="楷体"/>
          <w:b/>
          <w:bCs/>
          <w:sz w:val="24"/>
          <w:szCs w:val="24"/>
          <w:rtl w:val="0"/>
          <w:lang w:val="en-US"/>
        </w:rPr>
        <w:t>-</w:t>
      </w:r>
      <w:r>
        <w:rPr>
          <w:rFonts w:hint="eastAsia" w:ascii="楷体" w:hAnsi="楷体" w:eastAsia="楷体" w:cs="楷体"/>
          <w:b/>
          <w:bCs/>
          <w:sz w:val="24"/>
          <w:szCs w:val="24"/>
        </w:rPr>
        <w:t>成都城投云创科技园债权</w:t>
      </w:r>
      <w:r>
        <w:rPr>
          <w:rStyle w:val="20"/>
          <w:rFonts w:ascii="楷体" w:hAnsi="楷体" w:eastAsia="楷体" w:cs="楷体"/>
          <w:b/>
          <w:bCs/>
          <w:sz w:val="24"/>
          <w:szCs w:val="24"/>
          <w:rtl w:val="0"/>
          <w:lang w:val="zh-TW" w:eastAsia="zh-TW"/>
        </w:rPr>
        <w:t>投资计划的法律意见书》之签署页</w:t>
      </w:r>
      <w:r>
        <w:rPr>
          <w:rStyle w:val="14"/>
          <w:rFonts w:ascii="楷体" w:hAnsi="楷体" w:eastAsia="楷体" w:cs="楷体"/>
          <w:b/>
          <w:bCs/>
          <w:sz w:val="24"/>
          <w:szCs w:val="24"/>
          <w:rtl w:val="0"/>
          <w:lang w:val="en-US"/>
        </w:rPr>
        <w:t>)</w:t>
      </w:r>
    </w:p>
    <w:p>
      <w:pPr>
        <w:pStyle w:val="13"/>
        <w:framePr w:w="0" w:wrap="auto" w:vAnchor="margin" w:hAnchor="text" w:yAlign="inline"/>
        <w:spacing w:line="360" w:lineRule="auto"/>
        <w:rPr>
          <w:rFonts w:ascii="楷体" w:hAnsi="楷体" w:eastAsia="楷体" w:cs="楷体"/>
          <w:sz w:val="24"/>
          <w:szCs w:val="24"/>
        </w:rPr>
      </w:pPr>
    </w:p>
    <w:p>
      <w:pPr>
        <w:pStyle w:val="13"/>
        <w:framePr w:w="0" w:wrap="auto" w:vAnchor="margin" w:hAnchor="text" w:yAlign="inline"/>
        <w:spacing w:line="360" w:lineRule="auto"/>
        <w:rPr>
          <w:rFonts w:ascii="楷体" w:hAnsi="楷体" w:eastAsia="楷体" w:cs="楷体"/>
          <w:sz w:val="24"/>
          <w:szCs w:val="24"/>
        </w:rPr>
      </w:pPr>
    </w:p>
    <w:p>
      <w:pPr>
        <w:pStyle w:val="13"/>
        <w:framePr w:w="0" w:wrap="auto" w:vAnchor="margin" w:hAnchor="text" w:yAlign="inline"/>
        <w:spacing w:line="360" w:lineRule="auto"/>
        <w:rPr>
          <w:rFonts w:ascii="楷体" w:hAnsi="楷体" w:eastAsia="楷体" w:cs="楷体"/>
          <w:sz w:val="24"/>
          <w:szCs w:val="24"/>
        </w:rPr>
      </w:pPr>
    </w:p>
    <w:p>
      <w:pPr>
        <w:pStyle w:val="13"/>
        <w:framePr w:w="0" w:wrap="auto" w:vAnchor="margin" w:hAnchor="text" w:yAlign="inline"/>
        <w:spacing w:line="360" w:lineRule="auto"/>
        <w:rPr>
          <w:rFonts w:ascii="楷体" w:hAnsi="楷体" w:eastAsia="楷体" w:cs="楷体"/>
          <w:sz w:val="24"/>
          <w:szCs w:val="24"/>
        </w:rPr>
      </w:pPr>
    </w:p>
    <w:p>
      <w:pPr>
        <w:pStyle w:val="13"/>
        <w:framePr w:w="0" w:wrap="auto" w:vAnchor="margin" w:hAnchor="text" w:yAlign="inline"/>
        <w:spacing w:line="360" w:lineRule="auto"/>
        <w:jc w:val="right"/>
        <w:rPr>
          <w:rStyle w:val="14"/>
          <w:rFonts w:ascii="楷体" w:hAnsi="楷体" w:eastAsia="楷体" w:cs="楷体"/>
          <w:b/>
          <w:bCs/>
          <w:sz w:val="24"/>
          <w:szCs w:val="24"/>
          <w:lang w:val="zh-TW" w:eastAsia="zh-TW"/>
        </w:rPr>
      </w:pPr>
      <w:r>
        <w:rPr>
          <w:rStyle w:val="20"/>
          <w:rFonts w:ascii="楷体" w:hAnsi="楷体" w:eastAsia="楷体" w:cs="楷体"/>
          <w:b/>
          <w:bCs/>
          <w:sz w:val="24"/>
          <w:szCs w:val="24"/>
          <w:rtl w:val="0"/>
          <w:lang w:val="zh-TW" w:eastAsia="zh-TW"/>
        </w:rPr>
        <w:t>上海市海华永泰律师事务所（章）</w:t>
      </w:r>
    </w:p>
    <w:p>
      <w:pPr>
        <w:pStyle w:val="13"/>
        <w:framePr w:w="0" w:wrap="auto" w:vAnchor="margin" w:hAnchor="text" w:yAlign="inline"/>
        <w:spacing w:line="360" w:lineRule="auto"/>
        <w:rPr>
          <w:rStyle w:val="14"/>
          <w:rFonts w:ascii="楷体" w:hAnsi="楷体" w:eastAsia="楷体" w:cs="楷体"/>
          <w:b/>
          <w:bCs/>
          <w:sz w:val="24"/>
          <w:szCs w:val="24"/>
        </w:rPr>
      </w:pPr>
      <w:r>
        <w:rPr>
          <w:rStyle w:val="14"/>
          <w:rFonts w:ascii="楷体" w:hAnsi="楷体" w:eastAsia="楷体" w:cs="楷体"/>
          <w:b/>
          <w:bCs/>
          <w:sz w:val="24"/>
          <w:szCs w:val="24"/>
          <w:rtl w:val="0"/>
          <w:lang w:val="en-US"/>
        </w:rPr>
        <w:t xml:space="preserve">                                        </w:t>
      </w:r>
    </w:p>
    <w:p>
      <w:pPr>
        <w:pStyle w:val="13"/>
        <w:framePr w:w="0" w:wrap="auto" w:vAnchor="margin" w:hAnchor="text" w:yAlign="inline"/>
        <w:spacing w:line="360" w:lineRule="auto"/>
        <w:rPr>
          <w:rStyle w:val="14"/>
          <w:rFonts w:ascii="楷体" w:hAnsi="楷体" w:eastAsia="楷体" w:cs="楷体"/>
          <w:b/>
          <w:bCs/>
          <w:sz w:val="24"/>
          <w:szCs w:val="24"/>
        </w:rPr>
      </w:pPr>
      <w:r>
        <w:rPr>
          <w:rStyle w:val="20"/>
          <w:rFonts w:ascii="楷体" w:hAnsi="楷体" w:eastAsia="楷体" w:cs="楷体"/>
          <w:b/>
          <w:bCs/>
          <w:sz w:val="24"/>
          <w:szCs w:val="24"/>
          <w:rtl w:val="0"/>
          <w:lang w:val="zh-TW" w:eastAsia="zh-TW"/>
        </w:rPr>
        <w:t xml:space="preserve">                                        经办律师</w:t>
      </w:r>
      <w:r>
        <w:rPr>
          <w:rStyle w:val="14"/>
          <w:rFonts w:ascii="楷体" w:hAnsi="楷体" w:eastAsia="楷体" w:cs="楷体"/>
          <w:b/>
          <w:bCs/>
          <w:sz w:val="24"/>
          <w:szCs w:val="24"/>
          <w:rtl w:val="0"/>
          <w:lang w:val="en-US"/>
        </w:rPr>
        <w:t>:</w:t>
      </w:r>
    </w:p>
    <w:p>
      <w:pPr>
        <w:pStyle w:val="13"/>
        <w:framePr w:w="0" w:wrap="auto" w:vAnchor="margin" w:hAnchor="text" w:yAlign="inline"/>
        <w:spacing w:line="360" w:lineRule="auto"/>
        <w:rPr>
          <w:rStyle w:val="14"/>
          <w:rFonts w:ascii="楷体" w:hAnsi="楷体" w:eastAsia="楷体" w:cs="楷体"/>
          <w:b/>
          <w:bCs/>
          <w:sz w:val="24"/>
          <w:szCs w:val="24"/>
        </w:rPr>
      </w:pPr>
      <w:r>
        <w:rPr>
          <w:rStyle w:val="14"/>
          <w:rFonts w:ascii="楷体" w:hAnsi="楷体" w:eastAsia="楷体" w:cs="楷体"/>
          <w:b/>
          <w:bCs/>
          <w:sz w:val="24"/>
          <w:szCs w:val="24"/>
          <w:rtl w:val="0"/>
          <w:lang w:val="en-US"/>
        </w:rPr>
        <w:t xml:space="preserve">                                         </w:t>
      </w:r>
    </w:p>
    <w:p>
      <w:pPr>
        <w:pStyle w:val="13"/>
        <w:framePr w:w="0" w:wrap="auto" w:vAnchor="margin" w:hAnchor="text" w:yAlign="inline"/>
        <w:spacing w:line="360" w:lineRule="auto"/>
        <w:rPr>
          <w:rStyle w:val="14"/>
          <w:rFonts w:ascii="楷体" w:hAnsi="楷体" w:eastAsia="楷体" w:cs="楷体"/>
          <w:b/>
          <w:bCs/>
          <w:sz w:val="24"/>
          <w:szCs w:val="24"/>
        </w:rPr>
      </w:pPr>
      <w:r>
        <w:rPr>
          <w:rStyle w:val="20"/>
          <w:rFonts w:ascii="楷体" w:hAnsi="楷体" w:eastAsia="楷体" w:cs="楷体"/>
          <w:b/>
          <w:bCs/>
          <w:sz w:val="24"/>
          <w:szCs w:val="24"/>
          <w:rtl w:val="0"/>
          <w:lang w:val="zh-TW" w:eastAsia="zh-TW"/>
        </w:rPr>
        <w:t xml:space="preserve">                                        经办律师</w:t>
      </w:r>
      <w:r>
        <w:rPr>
          <w:rStyle w:val="14"/>
          <w:rFonts w:ascii="楷体" w:hAnsi="楷体" w:eastAsia="楷体" w:cs="楷体"/>
          <w:b/>
          <w:bCs/>
          <w:sz w:val="24"/>
          <w:szCs w:val="24"/>
          <w:rtl w:val="0"/>
          <w:lang w:val="en-US"/>
        </w:rPr>
        <w:t>:</w:t>
      </w:r>
    </w:p>
    <w:p>
      <w:pPr>
        <w:pStyle w:val="13"/>
        <w:framePr w:w="0" w:wrap="auto" w:vAnchor="margin" w:hAnchor="text" w:yAlign="inline"/>
        <w:spacing w:line="360" w:lineRule="auto"/>
        <w:rPr>
          <w:rFonts w:ascii="楷体" w:hAnsi="楷体" w:eastAsia="楷体" w:cs="楷体"/>
          <w:b/>
          <w:bCs/>
          <w:sz w:val="24"/>
          <w:szCs w:val="24"/>
        </w:rPr>
      </w:pPr>
    </w:p>
    <w:p>
      <w:pPr>
        <w:pStyle w:val="13"/>
        <w:framePr w:w="0" w:wrap="auto" w:vAnchor="margin" w:hAnchor="text" w:yAlign="inline"/>
        <w:spacing w:line="360" w:lineRule="auto"/>
        <w:rPr>
          <w:rStyle w:val="14"/>
          <w:rFonts w:ascii="楷体" w:hAnsi="楷体" w:eastAsia="楷体" w:cs="楷体"/>
          <w:b/>
          <w:bCs/>
          <w:sz w:val="24"/>
          <w:szCs w:val="24"/>
          <w:lang w:val="zh-TW" w:eastAsia="zh-TW"/>
        </w:rPr>
      </w:pPr>
      <w:r>
        <w:rPr>
          <w:rStyle w:val="20"/>
          <w:rFonts w:ascii="楷体" w:hAnsi="楷体" w:eastAsia="楷体" w:cs="楷体"/>
          <w:b/>
          <w:bCs/>
          <w:sz w:val="24"/>
          <w:szCs w:val="24"/>
          <w:rtl w:val="0"/>
          <w:lang w:val="zh-TW" w:eastAsia="zh-TW"/>
        </w:rPr>
        <w:t xml:space="preserve">                                        日    期：</w:t>
      </w:r>
    </w:p>
    <w:p>
      <w:pPr>
        <w:pStyle w:val="13"/>
        <w:framePr w:w="0" w:wrap="auto" w:vAnchor="margin" w:hAnchor="text" w:yAlign="inline"/>
        <w:spacing w:line="360" w:lineRule="auto"/>
      </w:pPr>
    </w:p>
    <w:p>
      <w:pPr>
        <w:framePr w:w="0" w:wrap="auto" w:vAnchor="margin" w:hAnchor="text" w:yAlign="inline"/>
        <w:rPr>
          <w:rFonts w:hint="eastAsia" w:eastAsiaTheme="minorEastAsia"/>
          <w:lang w:eastAsia="zh-CN"/>
        </w:rPr>
      </w:pPr>
    </w:p>
    <w:sectPr>
      <w:footerReference r:id="rId7" w:type="default"/>
      <w:pgSz w:w="11900" w:h="16840"/>
      <w:pgMar w:top="1440" w:right="1800" w:bottom="1440" w:left="1800" w:header="851" w:footer="992" w:gutter="0"/>
      <w:pgNumType w:fmt="decimal"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荣盼盼" w:date="2021-06-07T11:15:27Z" w:initials="penny">
    <w:p w14:paraId="34694947">
      <w:pPr>
        <w:pStyle w:val="4"/>
        <w:framePr/>
        <w:rPr>
          <w:rFonts w:hint="eastAsia" w:ascii="楷体" w:hAnsi="楷体" w:eastAsia="楷体" w:cs="楷体"/>
          <w:lang w:eastAsia="zh-CN"/>
        </w:rPr>
      </w:pPr>
      <w:r>
        <w:rPr>
          <w:rFonts w:hint="eastAsia" w:ascii="楷体" w:hAnsi="楷体" w:eastAsia="楷体" w:cs="楷体"/>
          <w:lang w:eastAsia="zh-CN"/>
        </w:rPr>
        <w:t>待补充</w:t>
      </w:r>
    </w:p>
  </w:comment>
  <w:comment w:id="1" w:author="荣盼盼" w:date="2021-06-07T11:23:39Z" w:initials="penny">
    <w:p w14:paraId="5418172D">
      <w:pPr>
        <w:pStyle w:val="4"/>
        <w:framePr/>
        <w:rPr>
          <w:rFonts w:hint="eastAsia" w:ascii="楷体" w:hAnsi="楷体" w:eastAsia="楷体" w:cs="楷体"/>
          <w:lang w:eastAsia="zh-CN"/>
        </w:rPr>
      </w:pPr>
      <w:r>
        <w:rPr>
          <w:rFonts w:hint="eastAsia" w:ascii="楷体" w:hAnsi="楷体" w:eastAsia="楷体" w:cs="楷体"/>
          <w:lang w:eastAsia="zh-CN"/>
        </w:rPr>
        <w:t>待提供</w:t>
      </w:r>
    </w:p>
  </w:comment>
  <w:comment w:id="2" w:author="荣盼盼" w:date="2021-06-08T11:28:51Z" w:initials="penny">
    <w:p w14:paraId="184738A4">
      <w:pPr>
        <w:pStyle w:val="4"/>
        <w:framePr/>
        <w:rPr>
          <w:rFonts w:hint="eastAsia" w:ascii="楷体" w:hAnsi="楷体" w:eastAsia="楷体" w:cs="楷体"/>
          <w:lang w:eastAsia="zh-CN"/>
        </w:rPr>
      </w:pPr>
      <w:r>
        <w:rPr>
          <w:rFonts w:hint="eastAsia" w:ascii="楷体" w:hAnsi="楷体" w:eastAsia="楷体" w:cs="楷体"/>
          <w:lang w:eastAsia="zh-CN"/>
        </w:rPr>
        <w:t>待提供</w:t>
      </w:r>
    </w:p>
  </w:comment>
  <w:comment w:id="3" w:author="荣盼盼" w:date="2021-06-08T11:37:51Z" w:initials="penny">
    <w:p w14:paraId="49B373FB">
      <w:pPr>
        <w:pStyle w:val="4"/>
        <w:framePr/>
        <w:rPr>
          <w:rFonts w:hint="eastAsia" w:ascii="楷体" w:hAnsi="楷体" w:eastAsia="楷体" w:cs="楷体"/>
          <w:lang w:eastAsia="zh-CN"/>
        </w:rPr>
      </w:pPr>
      <w:r>
        <w:rPr>
          <w:rFonts w:hint="eastAsia" w:ascii="楷体" w:hAnsi="楷体" w:eastAsia="楷体" w:cs="楷体"/>
          <w:lang w:eastAsia="zh-CN"/>
        </w:rPr>
        <w:t>待提供</w:t>
      </w:r>
    </w:p>
  </w:comment>
  <w:comment w:id="4" w:author="荣盼盼" w:date="2021-06-07T13:42:11Z" w:initials="penny">
    <w:p w14:paraId="00F943FE">
      <w:pPr>
        <w:pStyle w:val="4"/>
        <w:framePr/>
        <w:rPr>
          <w:rFonts w:hint="eastAsia" w:ascii="楷体" w:hAnsi="楷体" w:eastAsia="楷体" w:cs="楷体"/>
          <w:lang w:eastAsia="zh-CN"/>
        </w:rPr>
      </w:pPr>
      <w:r>
        <w:rPr>
          <w:rFonts w:hint="eastAsia" w:ascii="楷体" w:hAnsi="楷体" w:eastAsia="楷体" w:cs="楷体"/>
          <w:lang w:eastAsia="zh-CN"/>
        </w:rPr>
        <w:t>待提供</w:t>
      </w:r>
    </w:p>
  </w:comment>
  <w:comment w:id="5" w:author="荣盼盼" w:date="2021-03-09T17:24:23Z" w:initials="penny">
    <w:p w14:paraId="15282BE8">
      <w:pPr>
        <w:pStyle w:val="4"/>
        <w:framePr/>
        <w:rPr>
          <w:rFonts w:hint="eastAsia" w:ascii="楷体" w:hAnsi="楷体" w:eastAsia="楷体" w:cs="楷体"/>
          <w:lang w:eastAsia="zh-CN"/>
        </w:rPr>
      </w:pPr>
      <w:r>
        <w:rPr>
          <w:rFonts w:hint="eastAsia" w:ascii="楷体" w:hAnsi="楷体" w:eastAsia="楷体" w:cs="楷体"/>
          <w:lang w:eastAsia="zh-CN"/>
        </w:rPr>
        <w:t>待提供</w:t>
      </w:r>
    </w:p>
  </w:comment>
  <w:comment w:id="6" w:author="荣盼盼" w:date="2021-03-11T11:02:06Z" w:initials="penny">
    <w:p w14:paraId="7C0F2C2A">
      <w:pPr>
        <w:pStyle w:val="4"/>
        <w:framePr/>
        <w:rPr>
          <w:rFonts w:hint="eastAsia" w:ascii="楷体" w:hAnsi="楷体" w:eastAsia="楷体" w:cs="楷体"/>
          <w:lang w:eastAsia="zh-CN"/>
        </w:rPr>
      </w:pPr>
      <w:r>
        <w:rPr>
          <w:rFonts w:hint="eastAsia" w:ascii="楷体" w:hAnsi="楷体" w:eastAsia="楷体" w:cs="楷体"/>
          <w:lang w:eastAsia="zh-CN"/>
        </w:rPr>
        <w:t>待提供</w:t>
      </w:r>
    </w:p>
  </w:comment>
  <w:comment w:id="7" w:author="荣盼盼" w:date="2021-06-08T17:42:58Z" w:initials="penny">
    <w:p w14:paraId="11B7660F">
      <w:pPr>
        <w:pStyle w:val="4"/>
        <w:keepNext w:val="0"/>
        <w:keepLines w:val="0"/>
        <w:pageBreakBefore w:val="0"/>
        <w:framePr/>
        <w:widowControl/>
        <w:kinsoku/>
        <w:wordWrap/>
        <w:overflowPunct/>
        <w:topLinePunct w:val="0"/>
        <w:autoSpaceDE/>
        <w:autoSpaceDN/>
        <w:bidi w:val="0"/>
        <w:adjustRightInd/>
        <w:snapToGrid/>
        <w:jc w:val="both"/>
        <w:textAlignment w:val="auto"/>
        <w:rPr>
          <w:rFonts w:hint="default" w:eastAsia="Arial Unicode MS"/>
          <w:lang w:val="en-US" w:eastAsia="zh-CN"/>
        </w:rPr>
      </w:pPr>
      <w:r>
        <w:rPr>
          <w:rFonts w:hint="eastAsia" w:ascii="楷体" w:hAnsi="楷体" w:eastAsia="楷体" w:cs="楷体"/>
          <w:lang w:eastAsia="zh-CN"/>
        </w:rPr>
        <w:t>根据转账凭证，</w:t>
      </w:r>
      <w:r>
        <w:rPr>
          <w:rFonts w:hint="eastAsia" w:ascii="楷体" w:hAnsi="楷体" w:eastAsia="楷体" w:cs="楷体"/>
          <w:lang w:val="en-US" w:eastAsia="zh-CN"/>
        </w:rPr>
        <w:t>4.5亿元实收资本的支付方均为</w:t>
      </w:r>
      <w:r>
        <w:rPr>
          <w:rStyle w:val="14"/>
          <w:rFonts w:hint="eastAsia" w:ascii="楷体" w:hAnsi="楷体" w:eastAsia="楷体" w:cs="楷体"/>
          <w:color w:val="000000"/>
          <w:sz w:val="24"/>
          <w:szCs w:val="24"/>
          <w:u w:color="000000"/>
          <w:rtl w:val="0"/>
          <w:lang w:val="zh-TW" w:eastAsia="zh-CN"/>
        </w:rPr>
        <w:t>成都城建投资管理集团有限公司的全资子公司成都城投建筑科技投资管理集团有限公司，需要成都城建投资管理集团有限公提供说明，该</w:t>
      </w:r>
      <w:r>
        <w:rPr>
          <w:rStyle w:val="14"/>
          <w:rFonts w:hint="eastAsia" w:ascii="楷体" w:hAnsi="楷体" w:eastAsia="楷体" w:cs="楷体"/>
          <w:color w:val="000000"/>
          <w:sz w:val="24"/>
          <w:szCs w:val="24"/>
          <w:u w:color="000000"/>
          <w:rtl w:val="0"/>
          <w:lang w:val="en-US" w:eastAsia="zh-CN"/>
        </w:rPr>
        <w:t>4.5亿元系其自有资金</w:t>
      </w:r>
      <w:r>
        <w:rPr>
          <w:rStyle w:val="14"/>
          <w:rFonts w:hint="default" w:ascii="楷体" w:hAnsi="楷体" w:eastAsia="楷体" w:cs="楷体"/>
          <w:color w:val="000000"/>
          <w:sz w:val="24"/>
          <w:szCs w:val="24"/>
          <w:u w:color="000000"/>
          <w:rtl w:val="0"/>
          <w:lang w:eastAsia="zh-CN"/>
        </w:rPr>
        <w:t>，不存在股东借款、借贷资金等债务性资金的情形</w:t>
      </w:r>
    </w:p>
  </w:comment>
  <w:comment w:id="8" w:author="荣盼盼" w:date="2021-06-08T17:50:09Z" w:initials="penny">
    <w:p w14:paraId="28E52DBC">
      <w:pPr>
        <w:pStyle w:val="4"/>
        <w:framePr/>
        <w:rPr>
          <w:rFonts w:hint="eastAsia" w:ascii="楷体" w:hAnsi="楷体" w:eastAsia="楷体" w:cs="楷体"/>
          <w:lang w:eastAsia="zh-CN"/>
        </w:rPr>
      </w:pPr>
      <w:r>
        <w:rPr>
          <w:rFonts w:hint="eastAsia" w:ascii="楷体" w:hAnsi="楷体" w:eastAsia="楷体" w:cs="楷体"/>
          <w:lang w:eastAsia="zh-CN"/>
        </w:rPr>
        <w:t>待提供后补充</w:t>
      </w:r>
    </w:p>
  </w:comment>
  <w:comment w:id="9" w:author="荣盼盼" w:date="2021-06-07T16:36:19Z" w:initials="penny">
    <w:p w14:paraId="14A80530">
      <w:pPr>
        <w:pStyle w:val="4"/>
        <w:framePr/>
        <w:rPr>
          <w:rFonts w:hint="eastAsia" w:ascii="楷体" w:hAnsi="楷体" w:eastAsia="楷体" w:cs="楷体"/>
          <w:lang w:eastAsia="zh-CN"/>
        </w:rPr>
      </w:pPr>
      <w:r>
        <w:rPr>
          <w:rFonts w:hint="eastAsia" w:ascii="楷体" w:hAnsi="楷体" w:eastAsia="楷体" w:cs="楷体"/>
          <w:lang w:eastAsia="zh-CN"/>
        </w:rPr>
        <w:t>待提供</w:t>
      </w:r>
    </w:p>
  </w:comment>
  <w:comment w:id="10" w:author="荣盼盼" w:date="2021-06-09T09:08:07Z" w:initials="penny">
    <w:p w14:paraId="1B311025">
      <w:pPr>
        <w:pStyle w:val="4"/>
        <w:framePr/>
        <w:rPr>
          <w:rFonts w:hint="eastAsia" w:ascii="楷体" w:hAnsi="楷体" w:eastAsia="楷体" w:cs="楷体"/>
          <w:highlight w:val="none"/>
          <w:lang w:val="en-US" w:eastAsia="zh-CN"/>
        </w:rPr>
      </w:pPr>
      <w:r>
        <w:rPr>
          <w:rFonts w:hint="eastAsia" w:ascii="楷体" w:hAnsi="楷体" w:eastAsia="楷体" w:cs="楷体"/>
          <w:highlight w:val="none"/>
          <w:lang w:eastAsia="zh-CN"/>
        </w:rPr>
        <w:t>登记备案表中显示：投资项目属于未列入《</w:t>
      </w:r>
      <w:r>
        <w:rPr>
          <w:rStyle w:val="15"/>
          <w:rFonts w:hint="eastAsia" w:ascii="楷体" w:hAnsi="楷体" w:eastAsia="楷体" w:cs="楷体"/>
          <w:sz w:val="24"/>
          <w:szCs w:val="24"/>
          <w:highlight w:val="none"/>
          <w:rtl w:val="0"/>
          <w:lang w:val="zh-TW" w:eastAsia="zh-TW"/>
        </w:rPr>
        <w:t>产业结构调整指导目录</w:t>
      </w:r>
      <w:r>
        <w:rPr>
          <w:rFonts w:hint="eastAsia" w:ascii="楷体" w:hAnsi="楷体" w:eastAsia="楷体" w:cs="楷体"/>
          <w:highlight w:val="none"/>
          <w:lang w:eastAsia="zh-CN"/>
        </w:rPr>
        <w:t>》中允许类项目。需核实后完善修改此处内容</w:t>
      </w:r>
    </w:p>
  </w:comment>
  <w:comment w:id="11" w:author="WPS_1602490919" w:date="2021-06-08T23:24:43Z" w:initials="">
    <w:p w14:paraId="04854FFA">
      <w:pPr>
        <w:pStyle w:val="4"/>
        <w:framePr/>
      </w:pPr>
      <w:r>
        <w:rPr>
          <w:rFonts w:hint="eastAsia" w:ascii="楷体" w:hAnsi="楷体" w:eastAsia="楷体" w:cs="楷体"/>
          <w:lang w:eastAsia="zh-CN"/>
        </w:rPr>
        <w:t>待提供投资能力自评估的相关整套资料</w:t>
      </w:r>
    </w:p>
  </w:comment>
  <w:comment w:id="12" w:author="WPS_1602490919" w:date="2021-06-08T23:25:06Z" w:initials="">
    <w:p w14:paraId="4BD8301E">
      <w:pPr>
        <w:pStyle w:val="4"/>
        <w:framePr/>
      </w:pPr>
      <w:r>
        <w:rPr>
          <w:rFonts w:hint="eastAsia" w:ascii="楷体" w:hAnsi="楷体" w:eastAsia="楷体" w:cs="楷体"/>
          <w:rtl w:val="0"/>
        </w:rPr>
        <w:t>待提供文</w:t>
      </w:r>
      <w:r>
        <w:rPr>
          <w:rFonts w:hint="default" w:ascii="楷体" w:hAnsi="楷体" w:eastAsia="楷体" w:cs="楷体"/>
          <w:rtl w:val="0"/>
        </w:rPr>
        <w:t>本</w:t>
      </w:r>
    </w:p>
  </w:comment>
  <w:comment w:id="13" w:author="荣盼盼" w:date="2021-06-08T09:55:13Z" w:initials="penny">
    <w:p w14:paraId="70866E8A">
      <w:pPr>
        <w:pStyle w:val="4"/>
        <w:framePr/>
        <w:rPr>
          <w:rFonts w:hint="eastAsia" w:ascii="楷体" w:hAnsi="楷体" w:eastAsia="楷体" w:cs="楷体"/>
          <w:lang w:eastAsia="zh-CN"/>
        </w:rPr>
      </w:pPr>
      <w:r>
        <w:rPr>
          <w:rFonts w:hint="eastAsia" w:ascii="楷体" w:hAnsi="楷体" w:eastAsia="楷体" w:cs="楷体"/>
          <w:lang w:eastAsia="zh-CN"/>
        </w:rPr>
        <w:t>待提供相关决议文件</w:t>
      </w:r>
    </w:p>
  </w:comment>
  <w:comment w:id="14" w:author="荣盼盼" w:date="2021-06-08T18:48:14Z" w:initials="penny">
    <w:p w14:paraId="0C06094A">
      <w:pPr>
        <w:pStyle w:val="4"/>
        <w:framePr/>
        <w:rPr>
          <w:rFonts w:hint="eastAsia" w:ascii="楷体" w:hAnsi="楷体" w:eastAsia="楷体" w:cs="楷体"/>
          <w:lang w:eastAsia="zh-CN"/>
        </w:rPr>
      </w:pPr>
      <w:r>
        <w:rPr>
          <w:rFonts w:hint="eastAsia" w:ascii="楷体" w:hAnsi="楷体" w:eastAsia="楷体" w:cs="楷体"/>
          <w:lang w:eastAsia="zh-CN"/>
        </w:rPr>
        <w:t>待后续补充完善融资主体的现金流预测情况</w:t>
      </w:r>
    </w:p>
  </w:comment>
  <w:comment w:id="15" w:author="荣盼盼" w:date="2021-06-08T09:57:39Z" w:initials="penny">
    <w:p w14:paraId="3C4D612F">
      <w:pPr>
        <w:pStyle w:val="4"/>
        <w:framePr/>
        <w:rPr>
          <w:rFonts w:hint="eastAsia" w:ascii="楷体" w:hAnsi="楷体" w:eastAsia="楷体" w:cs="楷体"/>
          <w:lang w:val="en-US" w:eastAsia="zh-CN"/>
        </w:rPr>
      </w:pPr>
      <w:r>
        <w:rPr>
          <w:rFonts w:hint="eastAsia" w:ascii="楷体" w:hAnsi="楷体" w:eastAsia="楷体" w:cs="楷体"/>
          <w:lang w:val="en-US" w:eastAsia="zh-CN"/>
        </w:rPr>
        <w:t>待提供最新的</w:t>
      </w:r>
    </w:p>
  </w:comment>
  <w:comment w:id="16" w:author="荣盼盼" w:date="2021-06-08T18:55:24Z" w:initials="penny">
    <w:p w14:paraId="2E7D0316">
      <w:pPr>
        <w:pStyle w:val="4"/>
        <w:framePr/>
        <w:rPr>
          <w:rFonts w:hint="eastAsia" w:ascii="楷体" w:hAnsi="楷体" w:eastAsia="楷体" w:cs="楷体"/>
          <w:lang w:eastAsia="zh-CN"/>
        </w:rPr>
      </w:pPr>
      <w:r>
        <w:rPr>
          <w:rFonts w:hint="eastAsia" w:ascii="楷体" w:hAnsi="楷体" w:eastAsia="楷体" w:cs="楷体"/>
          <w:lang w:eastAsia="zh-CN"/>
        </w:rPr>
        <w:t>待根据《募集说明书》以及终版《可行性研究报告》进行修改完善</w:t>
      </w:r>
    </w:p>
  </w:comment>
  <w:comment w:id="17" w:author="WPS_1602490919" w:date="2021-06-08T23:26:14Z" w:initials="">
    <w:p w14:paraId="33D35470">
      <w:pPr>
        <w:pStyle w:val="4"/>
        <w:framePr/>
      </w:pPr>
      <w:r>
        <w:rPr>
          <w:rFonts w:hint="eastAsia" w:ascii="楷体" w:hAnsi="楷体" w:eastAsia="楷体" w:cs="楷体"/>
          <w:rtl w:val="0"/>
        </w:rPr>
        <w:t>待提供相关决策文件</w:t>
      </w:r>
    </w:p>
  </w:comment>
  <w:comment w:id="18" w:author="荣盼盼" w:date="2021-06-08T10:06:14Z" w:initials="penny">
    <w:p w14:paraId="5B2D04E5">
      <w:pPr>
        <w:pStyle w:val="4"/>
        <w:framePr/>
        <w:rPr>
          <w:rFonts w:hint="eastAsia" w:ascii="楷体" w:hAnsi="楷体" w:eastAsia="楷体" w:cs="楷体"/>
          <w:lang w:eastAsia="zh-CN"/>
        </w:rPr>
      </w:pPr>
      <w:r>
        <w:rPr>
          <w:rFonts w:hint="eastAsia" w:ascii="楷体" w:hAnsi="楷体" w:eastAsia="楷体" w:cs="楷体"/>
          <w:lang w:eastAsia="zh-CN"/>
        </w:rPr>
        <w:t>待提供最新的</w:t>
      </w:r>
    </w:p>
  </w:comment>
  <w:comment w:id="19" w:author="荣盼盼" w:date="2021-06-08T10:07:25Z" w:initials="penny">
    <w:p w14:paraId="1BA37650">
      <w:pPr>
        <w:pStyle w:val="4"/>
        <w:framePr/>
      </w:pPr>
      <w:r>
        <w:rPr>
          <w:rFonts w:hint="eastAsia" w:ascii="楷体" w:hAnsi="楷体" w:eastAsia="楷体" w:cs="楷体"/>
          <w:lang w:eastAsia="zh-CN"/>
        </w:rPr>
        <w:t>待提供建信资管的内部评级报告</w:t>
      </w:r>
    </w:p>
  </w:comment>
  <w:comment w:id="20" w:author="荣盼盼" w:date="2021-06-08T16:35:34Z" w:initials="penny">
    <w:p w14:paraId="4105156A">
      <w:pPr>
        <w:pStyle w:val="4"/>
        <w:framePr/>
        <w:rPr>
          <w:rFonts w:hint="eastAsia" w:ascii="楷体" w:hAnsi="楷体" w:eastAsia="楷体" w:cs="楷体"/>
          <w:lang w:val="en-US" w:eastAsia="zh-CN"/>
        </w:rPr>
      </w:pPr>
      <w:r>
        <w:rPr>
          <w:rFonts w:hint="eastAsia" w:ascii="楷体" w:hAnsi="楷体" w:eastAsia="楷体" w:cs="楷体"/>
          <w:lang w:val="en-US" w:eastAsia="zh-CN"/>
        </w:rPr>
        <w:t>待提供该</w:t>
      </w:r>
      <w:r>
        <w:rPr>
          <w:rFonts w:hint="eastAsia" w:ascii="楷体" w:hAnsi="楷体" w:eastAsia="楷体" w:cs="楷体"/>
          <w:lang w:eastAsia="zh-CN"/>
        </w:rPr>
        <w:t>政策</w:t>
      </w:r>
      <w:r>
        <w:rPr>
          <w:rFonts w:hint="eastAsia" w:ascii="楷体" w:hAnsi="楷体" w:eastAsia="楷体" w:cs="楷体"/>
          <w:lang w:val="en-US" w:eastAsia="zh-CN"/>
        </w:rPr>
        <w:t>文件，完善此部分内容</w:t>
      </w:r>
    </w:p>
  </w:comment>
  <w:comment w:id="21" w:author="荣盼盼" w:date="2021-06-08T10:11:47Z" w:initials="penny">
    <w:p w14:paraId="114630D0">
      <w:pPr>
        <w:pStyle w:val="4"/>
        <w:framePr/>
        <w:rPr>
          <w:rFonts w:hint="eastAsia" w:ascii="楷体" w:hAnsi="楷体" w:eastAsia="楷体" w:cs="楷体"/>
          <w:lang w:val="en-US" w:eastAsia="zh-CN"/>
        </w:rPr>
      </w:pPr>
      <w:r>
        <w:rPr>
          <w:rFonts w:hint="eastAsia" w:ascii="楷体" w:hAnsi="楷体" w:eastAsia="楷体" w:cs="楷体"/>
          <w:lang w:val="en-US" w:eastAsia="zh-CN"/>
        </w:rPr>
        <w:t>法律意见书出具之前需要进行检索核对</w:t>
      </w:r>
    </w:p>
    <w:p w14:paraId="1A0A0954">
      <w:pPr>
        <w:pStyle w:val="4"/>
        <w:framePr/>
        <w:rPr>
          <w:rFonts w:hint="eastAsia" w:ascii="楷体" w:hAnsi="楷体" w:eastAsia="楷体" w:cs="楷体"/>
          <w:lang w:eastAsia="zh-CN"/>
        </w:rPr>
      </w:pPr>
      <w:r>
        <w:rPr>
          <w:rFonts w:hint="default" w:ascii="楷体" w:hAnsi="楷体" w:eastAsia="楷体" w:cs="楷体"/>
          <w:lang w:eastAsia="zh-CN"/>
        </w:rPr>
        <w:t>2016年被环保局处罚，违反《环境保护法》第十六条以及《环境影响评价法》第三十一条第一款规定，被处以15万元罚款。待提供已经缴纳完毕罚款并按照要求进行了整改的相关文件</w:t>
      </w:r>
    </w:p>
  </w:comment>
  <w:comment w:id="22" w:author="荣盼盼" w:date="2021-06-08T10:12:12Z" w:initials="penny">
    <w:p w14:paraId="4FFE6DB6">
      <w:pPr>
        <w:pStyle w:val="4"/>
        <w:framePr/>
      </w:pPr>
      <w:r>
        <w:rPr>
          <w:rFonts w:hint="eastAsia" w:ascii="楷体" w:hAnsi="楷体" w:eastAsia="楷体" w:cs="楷体"/>
          <w:lang w:eastAsia="zh-CN"/>
        </w:rPr>
        <w:t>待提供内部决策文件</w:t>
      </w:r>
    </w:p>
  </w:comment>
  <w:comment w:id="23" w:author="WPS_1602490919" w:date="2021-06-08T23:02:17Z" w:initials="">
    <w:p w14:paraId="35A60531">
      <w:pPr>
        <w:pStyle w:val="4"/>
        <w:framePr/>
        <w:rPr>
          <w:rFonts w:hint="eastAsia" w:ascii="楷体" w:hAnsi="楷体" w:eastAsia="楷体" w:cs="楷体"/>
        </w:rPr>
      </w:pPr>
      <w:r>
        <w:rPr>
          <w:rFonts w:hint="eastAsia" w:ascii="楷体" w:hAnsi="楷体" w:eastAsia="楷体" w:cs="楷体"/>
        </w:rPr>
        <w:t>待提供托管人的最新资料</w:t>
      </w:r>
    </w:p>
  </w:comment>
  <w:comment w:id="24" w:author="荣盼盼" w:date="2021-06-08T10:14:26Z" w:initials="penny">
    <w:p w14:paraId="2DB7478D">
      <w:pPr>
        <w:pStyle w:val="4"/>
        <w:framePr/>
      </w:pPr>
      <w:r>
        <w:rPr>
          <w:rFonts w:hint="eastAsia" w:ascii="楷体" w:hAnsi="楷体" w:eastAsia="楷体" w:cs="楷体"/>
          <w:lang w:eastAsia="zh-CN"/>
        </w:rPr>
        <w:t>待提供内部授权文书</w:t>
      </w:r>
    </w:p>
  </w:comment>
  <w:comment w:id="25" w:author="荣盼盼" w:date="2021-06-08T10:15:52Z" w:initials="penny">
    <w:p w14:paraId="7D42568C">
      <w:pPr>
        <w:pStyle w:val="4"/>
        <w:framePr/>
      </w:pPr>
      <w:r>
        <w:rPr>
          <w:rFonts w:hint="eastAsia" w:ascii="楷体" w:hAnsi="楷体" w:eastAsia="楷体" w:cs="楷体"/>
          <w:rtl w:val="0"/>
        </w:rPr>
        <w:t>待提供独立监督人的执业许可</w:t>
      </w:r>
      <w:r>
        <w:rPr>
          <w:rFonts w:hint="default" w:ascii="楷体" w:hAnsi="楷体" w:eastAsia="楷体" w:cs="楷体"/>
          <w:rtl w:val="0"/>
        </w:rPr>
        <w:t>证</w:t>
      </w:r>
    </w:p>
  </w:comment>
  <w:comment w:id="26" w:author="荣盼盼" w:date="2021-06-08T10:15:25Z" w:initials="penny">
    <w:p w14:paraId="643A4BED">
      <w:pPr>
        <w:pStyle w:val="4"/>
        <w:framePr/>
        <w:pBdr>
          <w:top w:val="none" w:color="auto" w:sz="0" w:space="0"/>
          <w:left w:val="none" w:color="auto" w:sz="0" w:space="0"/>
          <w:bottom w:val="none" w:color="auto" w:sz="0" w:space="0"/>
          <w:right w:val="none" w:color="auto" w:sz="0" w:space="0"/>
        </w:pBdr>
      </w:pPr>
      <w:r>
        <w:rPr>
          <w:rFonts w:hint="eastAsia" w:ascii="楷体" w:hAnsi="楷体" w:eastAsia="楷体" w:cs="楷体"/>
          <w:rtl w:val="0"/>
        </w:rPr>
        <w:t>待提供独立监督人的相关内部管理和风险控制制度以及最近三年未被主管部门以及监管部门处罚的相关证明材料</w:t>
      </w:r>
      <w:r>
        <w:rPr>
          <w:rFonts w:hint="default" w:ascii="楷体" w:hAnsi="楷体" w:eastAsia="楷体" w:cs="楷体"/>
          <w:rtl w:val="0"/>
        </w:rPr>
        <w:t>以及独立监督人的《说明与承诺》文件</w:t>
      </w:r>
    </w:p>
    <w:p w14:paraId="27176859">
      <w:pPr>
        <w:pStyle w:val="4"/>
        <w:framePr/>
      </w:pPr>
    </w:p>
  </w:comment>
  <w:comment w:id="27" w:author="WPS_1602490919" w:date="2021-06-08T23:27:47Z" w:initials="">
    <w:p w14:paraId="7AA432FC">
      <w:pPr>
        <w:pStyle w:val="4"/>
        <w:framePr/>
      </w:pPr>
      <w:r>
        <w:rPr>
          <w:rFonts w:hint="eastAsia" w:ascii="楷体" w:hAnsi="楷体" w:eastAsia="楷体" w:cs="楷体"/>
          <w:lang w:eastAsia="zh-CN"/>
        </w:rPr>
        <w:t>注意根据最终定稿文本核查信息，以最终报注册的信息为准</w:t>
      </w:r>
    </w:p>
  </w:comment>
  <w:comment w:id="28" w:author="WPS_1602490919" w:date="2021-06-08T23:07:31Z" w:initials="">
    <w:p w14:paraId="0B405694">
      <w:pPr>
        <w:pStyle w:val="4"/>
        <w:framePr/>
      </w:pPr>
      <w:r>
        <w:rPr>
          <w:rFonts w:hint="eastAsia" w:ascii="楷体" w:hAnsi="楷体" w:eastAsia="楷体" w:cs="楷体"/>
          <w:lang w:val="en-US" w:eastAsia="zh-CN"/>
        </w:rPr>
        <w:t>待提供关联交易的相关审批文件</w:t>
      </w:r>
    </w:p>
  </w:comment>
  <w:comment w:id="29" w:author="WPS_1602490919" w:date="2021-06-08T23:28:15Z" w:initials="">
    <w:p w14:paraId="63163035">
      <w:pPr>
        <w:pStyle w:val="4"/>
        <w:framePr/>
      </w:pPr>
      <w:r>
        <w:rPr>
          <w:rFonts w:hint="eastAsia" w:ascii="楷体" w:hAnsi="楷体" w:eastAsia="楷体" w:cs="楷体"/>
          <w:lang w:eastAsia="zh-CN"/>
        </w:rPr>
        <w:t>注意</w:t>
      </w:r>
      <w:r>
        <w:rPr>
          <w:rFonts w:hint="eastAsia" w:ascii="楷体" w:hAnsi="楷体" w:eastAsia="楷体" w:cs="楷体"/>
        </w:rPr>
        <w:t>与</w:t>
      </w:r>
      <w:r>
        <w:rPr>
          <w:rFonts w:hint="eastAsia" w:ascii="楷体" w:hAnsi="楷体" w:eastAsia="楷体" w:cs="楷体"/>
          <w:lang w:eastAsia="zh-CN"/>
        </w:rPr>
        <w:t>最终版本的</w:t>
      </w:r>
      <w:r>
        <w:rPr>
          <w:rFonts w:hint="eastAsia" w:ascii="楷体" w:hAnsi="楷体" w:eastAsia="楷体" w:cs="楷体"/>
        </w:rPr>
        <w:t>募集说明书</w:t>
      </w:r>
      <w:r>
        <w:rPr>
          <w:rFonts w:hint="eastAsia" w:ascii="楷体" w:hAnsi="楷体" w:eastAsia="楷体" w:cs="楷体"/>
          <w:lang w:eastAsia="zh-CN"/>
        </w:rPr>
        <w:t>以及投资合同进行核对</w:t>
      </w:r>
    </w:p>
  </w:comment>
  <w:comment w:id="30" w:author="荣盼盼" w:date="2021-06-08T10:23:05Z" w:initials="penny">
    <w:p w14:paraId="4F146524">
      <w:pPr>
        <w:pStyle w:val="4"/>
        <w:framePr/>
      </w:pPr>
      <w:r>
        <w:rPr>
          <w:rFonts w:hint="eastAsia" w:ascii="楷体" w:hAnsi="楷体" w:eastAsia="楷体" w:cs="楷体"/>
          <w:lang w:eastAsia="zh-CN"/>
        </w:rPr>
        <w:t>待建信资管提供相关制度文件材料</w:t>
      </w:r>
    </w:p>
  </w:comment>
  <w:comment w:id="31" w:author="荣盼盼" w:date="2021-06-08T10:23:50Z" w:initials="penny">
    <w:p w14:paraId="20AF4068">
      <w:pPr>
        <w:pStyle w:val="4"/>
        <w:framePr/>
      </w:pPr>
      <w:r>
        <w:rPr>
          <w:rFonts w:hint="eastAsia" w:ascii="楷体" w:hAnsi="楷体" w:eastAsia="楷体" w:cs="楷体"/>
          <w:lang w:eastAsia="zh-CN"/>
        </w:rPr>
        <w:t>待提供《后续管理说明书》最终文本，注意核对</w:t>
      </w:r>
    </w:p>
  </w:comment>
  <w:comment w:id="32" w:author="荣盼盼" w:date="2021-06-08T10:24:05Z" w:initials="penny">
    <w:p w14:paraId="5AB45E05">
      <w:pPr>
        <w:pStyle w:val="4"/>
        <w:framePr/>
        <w:rPr>
          <w:rFonts w:hint="eastAsia" w:ascii="楷体" w:hAnsi="楷体" w:eastAsia="楷体" w:cs="楷体"/>
        </w:rPr>
      </w:pPr>
      <w:r>
        <w:rPr>
          <w:rFonts w:hint="eastAsia" w:ascii="楷体" w:hAnsi="楷体" w:eastAsia="楷体" w:cs="楷体"/>
          <w:rtl w:val="0"/>
        </w:rPr>
        <w:t>待提供</w:t>
      </w:r>
    </w:p>
  </w:comment>
  <w:comment w:id="33" w:author="荣盼盼" w:date="2021-06-08T10:24:18Z" w:initials="penny">
    <w:p w14:paraId="09B71902">
      <w:pPr>
        <w:pStyle w:val="4"/>
        <w:framePr/>
        <w:rPr>
          <w:rFonts w:hint="eastAsia" w:ascii="楷体" w:hAnsi="楷体" w:eastAsia="楷体" w:cs="楷体"/>
        </w:rPr>
      </w:pPr>
      <w:r>
        <w:rPr>
          <w:rFonts w:hint="eastAsia" w:ascii="楷体" w:hAnsi="楷体" w:eastAsia="楷体" w:cs="楷体"/>
          <w:rtl w:val="0"/>
        </w:rPr>
        <w:t>待提供</w:t>
      </w:r>
    </w:p>
  </w:comment>
  <w:comment w:id="34" w:author="荣盼盼" w:date="2021-06-08T10:24:34Z" w:initials="penny">
    <w:p w14:paraId="4CE01AA6">
      <w:pPr>
        <w:pStyle w:val="4"/>
        <w:framePr/>
        <w:rPr>
          <w:rFonts w:hint="eastAsia" w:ascii="楷体" w:hAnsi="楷体" w:eastAsia="楷体" w:cs="楷体"/>
        </w:rPr>
      </w:pPr>
      <w:r>
        <w:rPr>
          <w:rFonts w:hint="eastAsia" w:ascii="楷体" w:hAnsi="楷体" w:eastAsia="楷体" w:cs="楷体"/>
          <w:rtl w:val="0"/>
        </w:rPr>
        <w:t>待提供</w:t>
      </w:r>
    </w:p>
  </w:comment>
  <w:comment w:id="35" w:author="荣盼盼" w:date="2021-06-08T10:24:49Z" w:initials="penny">
    <w:p w14:paraId="7A1D1C8F">
      <w:pPr>
        <w:pStyle w:val="4"/>
        <w:framePr/>
        <w:rPr>
          <w:rFonts w:hint="eastAsia" w:ascii="楷体" w:hAnsi="楷体" w:eastAsia="楷体" w:cs="楷体"/>
        </w:rPr>
      </w:pPr>
      <w:r>
        <w:rPr>
          <w:rFonts w:hint="eastAsia" w:ascii="楷体" w:hAnsi="楷体" w:eastAsia="楷体" w:cs="楷体"/>
          <w:rtl w:val="0"/>
        </w:rPr>
        <w:t>待提供</w:t>
      </w:r>
    </w:p>
  </w:comment>
  <w:comment w:id="36" w:author="荣盼盼" w:date="2021-06-08T10:25:04Z" w:initials="penny">
    <w:p w14:paraId="610F3C90">
      <w:pPr>
        <w:pStyle w:val="4"/>
        <w:framePr/>
      </w:pPr>
      <w:r>
        <w:rPr>
          <w:rFonts w:hint="eastAsia" w:ascii="楷体" w:hAnsi="楷体" w:eastAsia="楷体" w:cs="楷体"/>
          <w:rtl w:val="0"/>
        </w:rPr>
        <w:t>除可行性研究报告外，其他的均</w:t>
      </w:r>
      <w:r>
        <w:rPr>
          <w:rFonts w:hint="eastAsia" w:ascii="楷体" w:hAnsi="楷体" w:eastAsia="楷体" w:cs="楷体"/>
          <w:rtl w:val="0"/>
          <w:lang w:eastAsia="zh-CN"/>
        </w:rPr>
        <w:t>待提供</w:t>
      </w:r>
    </w:p>
  </w:comment>
  <w:comment w:id="37" w:author="荣盼盼" w:date="2021-06-08T10:25:52Z" w:initials="penny">
    <w:p w14:paraId="0A24787D">
      <w:pPr>
        <w:pStyle w:val="4"/>
        <w:framePr/>
        <w:rPr>
          <w:rFonts w:hint="eastAsia" w:ascii="楷体" w:hAnsi="楷体" w:eastAsia="楷体" w:cs="楷体"/>
          <w:lang w:eastAsia="zh-CN"/>
        </w:rPr>
      </w:pPr>
      <w:r>
        <w:rPr>
          <w:rFonts w:hint="eastAsia" w:ascii="楷体" w:hAnsi="楷体" w:eastAsia="楷体" w:cs="楷体"/>
          <w:lang w:eastAsia="zh-CN"/>
        </w:rPr>
        <w:t>待提供</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4694947" w15:done="0"/>
  <w15:commentEx w15:paraId="5418172D" w15:done="0"/>
  <w15:commentEx w15:paraId="184738A4" w15:done="0"/>
  <w15:commentEx w15:paraId="49B373FB" w15:done="0"/>
  <w15:commentEx w15:paraId="00F943FE" w15:done="0"/>
  <w15:commentEx w15:paraId="15282BE8" w15:done="0"/>
  <w15:commentEx w15:paraId="7C0F2C2A" w15:done="0"/>
  <w15:commentEx w15:paraId="11B7660F" w15:done="0"/>
  <w15:commentEx w15:paraId="28E52DBC" w15:done="0"/>
  <w15:commentEx w15:paraId="14A80530" w15:done="0"/>
  <w15:commentEx w15:paraId="1B311025" w15:done="0"/>
  <w15:commentEx w15:paraId="04854FFA" w15:done="0"/>
  <w15:commentEx w15:paraId="4BD8301E" w15:done="0"/>
  <w15:commentEx w15:paraId="70866E8A" w15:done="0"/>
  <w15:commentEx w15:paraId="0C06094A" w15:done="0"/>
  <w15:commentEx w15:paraId="3C4D612F" w15:done="0"/>
  <w15:commentEx w15:paraId="2E7D0316" w15:done="0"/>
  <w15:commentEx w15:paraId="33D35470" w15:done="0"/>
  <w15:commentEx w15:paraId="5B2D04E5" w15:done="0"/>
  <w15:commentEx w15:paraId="1BA37650" w15:done="0"/>
  <w15:commentEx w15:paraId="4105156A" w15:done="0"/>
  <w15:commentEx w15:paraId="1A0A0954" w15:done="0"/>
  <w15:commentEx w15:paraId="4FFE6DB6" w15:done="0"/>
  <w15:commentEx w15:paraId="35A60531" w15:done="0"/>
  <w15:commentEx w15:paraId="2DB7478D" w15:done="0"/>
  <w15:commentEx w15:paraId="7D42568C" w15:done="0"/>
  <w15:commentEx w15:paraId="27176859" w15:done="0"/>
  <w15:commentEx w15:paraId="7AA432FC" w15:done="0"/>
  <w15:commentEx w15:paraId="0B405694" w15:done="0"/>
  <w15:commentEx w15:paraId="63163035" w15:done="0"/>
  <w15:commentEx w15:paraId="4F146524" w15:done="0"/>
  <w15:commentEx w15:paraId="20AF4068" w15:done="0"/>
  <w15:commentEx w15:paraId="5AB45E05" w15:done="0"/>
  <w15:commentEx w15:paraId="09B71902" w15:done="0"/>
  <w15:commentEx w15:paraId="4CE01AA6" w15:done="0"/>
  <w15:commentEx w15:paraId="7A1D1C8F" w15:done="0"/>
  <w15:commentEx w15:paraId="610F3C90" w15:done="0"/>
  <w15:commentEx w15:paraId="0A24787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roman"/>
    <w:pitch w:val="default"/>
    <w:sig w:usb0="FFFFFFFF" w:usb1="E9FFFFFF" w:usb2="0000003F" w:usb3="00000000" w:csb0="603F01FF" w:csb1="FFFF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roman"/>
    <w:pitch w:val="default"/>
    <w:sig w:usb0="800002BF" w:usb1="38CF7CFA" w:usb2="00000016" w:usb3="00000000" w:csb0="00040001" w:csb1="00000000"/>
  </w:font>
  <w:font w:name="Helvetica Neue">
    <w:altName w:val="宋体"/>
    <w:panose1 w:val="02000503000000020004"/>
    <w:charset w:val="86"/>
    <w:family w:val="roman"/>
    <w:pitch w:val="default"/>
    <w:sig w:usb0="00000000" w:usb1="00000000" w:usb2="0000001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0" w:wrap="auto" w:vAnchor="margin" w:hAnchor="text" w:yAlign="inline"/>
      <w:tabs>
        <w:tab w:val="right" w:pos="8280"/>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0" w:wrap="auto" w:vAnchor="margin" w:hAnchor="text" w:yAlign="inline"/>
      <w:tabs>
        <w:tab w:val="right" w:pos="8280"/>
        <w:tab w:val="clear" w:pos="8306"/>
      </w:tabs>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framePr/>
                            <w:rPr>
                              <w:rFonts w:hint="eastAsia" w:eastAsia="Arial Unicode MS"/>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59</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5"/>
                      <w:framePr/>
                      <w:rPr>
                        <w:rFonts w:hint="eastAsia" w:eastAsia="Arial Unicode MS"/>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59</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framePr w:w="0" w:wrap="auto" w:vAnchor="margin" w:hAnchor="text" w:yAlign="inline"/>
      <w:tabs>
        <w:tab w:val="right" w:pos="8280"/>
        <w:tab w:val="clear" w:pos="8306"/>
      </w:tabs>
      <w:jc w:val="right"/>
    </w:pPr>
    <w:r>
      <w:drawing>
        <wp:inline distT="0" distB="0" distL="0" distR="0">
          <wp:extent cx="1343660" cy="393065"/>
          <wp:effectExtent l="0" t="0" r="0" b="635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1"/>
                  <a:stretch>
                    <a:fillRect/>
                  </a:stretch>
                </pic:blipFill>
                <pic:spPr>
                  <a:xfrm>
                    <a:off x="0" y="0"/>
                    <a:ext cx="1343733" cy="393547"/>
                  </a:xfrm>
                  <a:prstGeom prst="rect">
                    <a:avLst/>
                  </a:prstGeom>
                  <a:ln w="12700" cap="flat">
                    <a:noFill/>
                    <a:miter lim="400000"/>
                    <a:headEnd/>
                    <a:tailEnd/>
                  </a:ln>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F235B2"/>
    <w:multiLevelType w:val="singleLevel"/>
    <w:tmpl w:val="F0F235B2"/>
    <w:lvl w:ilvl="0" w:tentative="0">
      <w:start w:val="11"/>
      <w:numFmt w:val="chineseCounting"/>
      <w:suff w:val="nothing"/>
      <w:lvlText w:val="（%1）"/>
      <w:lvlJc w:val="left"/>
      <w:rPr>
        <w:rFonts w:hint="eastAsia"/>
      </w:rPr>
    </w:lvl>
  </w:abstractNum>
  <w:abstractNum w:abstractNumId="1">
    <w:nsid w:val="0D6177A0"/>
    <w:multiLevelType w:val="singleLevel"/>
    <w:tmpl w:val="0D6177A0"/>
    <w:lvl w:ilvl="0" w:tentative="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荣盼盼">
    <w15:presenceInfo w15:providerId="None" w15:userId="荣盼盼"/>
  </w15:person>
  <w15:person w15:author="WPS_1602490919">
    <w15:presenceInfo w15:providerId="WPS Office" w15:userId="17071092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E73A5D"/>
    <w:rsid w:val="0003386E"/>
    <w:rsid w:val="007C61A7"/>
    <w:rsid w:val="011400A9"/>
    <w:rsid w:val="01D5347D"/>
    <w:rsid w:val="01E41C45"/>
    <w:rsid w:val="01F9515F"/>
    <w:rsid w:val="028A7915"/>
    <w:rsid w:val="03360EDE"/>
    <w:rsid w:val="03AA2C22"/>
    <w:rsid w:val="04C04CD1"/>
    <w:rsid w:val="04D17740"/>
    <w:rsid w:val="04FB5A7E"/>
    <w:rsid w:val="05615596"/>
    <w:rsid w:val="05675505"/>
    <w:rsid w:val="05987C7F"/>
    <w:rsid w:val="06B128BD"/>
    <w:rsid w:val="06E95AA2"/>
    <w:rsid w:val="072135DB"/>
    <w:rsid w:val="082B4D33"/>
    <w:rsid w:val="087811FD"/>
    <w:rsid w:val="08AB5B01"/>
    <w:rsid w:val="0976690A"/>
    <w:rsid w:val="09E84F6F"/>
    <w:rsid w:val="0A1A3120"/>
    <w:rsid w:val="0B4165BF"/>
    <w:rsid w:val="0BCD070F"/>
    <w:rsid w:val="0C25423A"/>
    <w:rsid w:val="10B039F6"/>
    <w:rsid w:val="11E85030"/>
    <w:rsid w:val="129A4BBC"/>
    <w:rsid w:val="129F464C"/>
    <w:rsid w:val="12FD5091"/>
    <w:rsid w:val="138F39BA"/>
    <w:rsid w:val="14144539"/>
    <w:rsid w:val="15AC60C4"/>
    <w:rsid w:val="186F3496"/>
    <w:rsid w:val="18F36E17"/>
    <w:rsid w:val="190F3B8A"/>
    <w:rsid w:val="1A2E3883"/>
    <w:rsid w:val="1A4A0928"/>
    <w:rsid w:val="1A7E039B"/>
    <w:rsid w:val="1AF2487F"/>
    <w:rsid w:val="1B0628C5"/>
    <w:rsid w:val="1B6B129C"/>
    <w:rsid w:val="1D0F03F4"/>
    <w:rsid w:val="1D2E31BF"/>
    <w:rsid w:val="1EAF2AFF"/>
    <w:rsid w:val="1FE163D7"/>
    <w:rsid w:val="200731AF"/>
    <w:rsid w:val="206302E3"/>
    <w:rsid w:val="214403F1"/>
    <w:rsid w:val="214F522D"/>
    <w:rsid w:val="21B85970"/>
    <w:rsid w:val="233C716B"/>
    <w:rsid w:val="241656CD"/>
    <w:rsid w:val="24AD0EA3"/>
    <w:rsid w:val="24FE5D95"/>
    <w:rsid w:val="25AE2575"/>
    <w:rsid w:val="260A1520"/>
    <w:rsid w:val="26CC49B6"/>
    <w:rsid w:val="26D71B20"/>
    <w:rsid w:val="28665AC7"/>
    <w:rsid w:val="28D85640"/>
    <w:rsid w:val="2A161F42"/>
    <w:rsid w:val="2A676FDB"/>
    <w:rsid w:val="2B0F5C54"/>
    <w:rsid w:val="2B134E96"/>
    <w:rsid w:val="2B8849EB"/>
    <w:rsid w:val="2BBC1B4A"/>
    <w:rsid w:val="2C341037"/>
    <w:rsid w:val="2D05114C"/>
    <w:rsid w:val="2DE256CA"/>
    <w:rsid w:val="2E5711C7"/>
    <w:rsid w:val="304F4D2A"/>
    <w:rsid w:val="306F3385"/>
    <w:rsid w:val="3118459C"/>
    <w:rsid w:val="31240303"/>
    <w:rsid w:val="31EC4811"/>
    <w:rsid w:val="32260432"/>
    <w:rsid w:val="322C756D"/>
    <w:rsid w:val="325F10C3"/>
    <w:rsid w:val="32A82D48"/>
    <w:rsid w:val="3388276E"/>
    <w:rsid w:val="342770B3"/>
    <w:rsid w:val="34361567"/>
    <w:rsid w:val="344045F9"/>
    <w:rsid w:val="3592394A"/>
    <w:rsid w:val="360929AF"/>
    <w:rsid w:val="361E2D9D"/>
    <w:rsid w:val="36CC6932"/>
    <w:rsid w:val="371260F4"/>
    <w:rsid w:val="381259BC"/>
    <w:rsid w:val="38401C18"/>
    <w:rsid w:val="38585AA6"/>
    <w:rsid w:val="3B0C16EB"/>
    <w:rsid w:val="3B9934BB"/>
    <w:rsid w:val="3BBB662D"/>
    <w:rsid w:val="3C3F0237"/>
    <w:rsid w:val="3C3F3A41"/>
    <w:rsid w:val="3C6E789F"/>
    <w:rsid w:val="3D0D13A4"/>
    <w:rsid w:val="3DB44ABB"/>
    <w:rsid w:val="3DCF2422"/>
    <w:rsid w:val="3E0F300B"/>
    <w:rsid w:val="3E9B61E5"/>
    <w:rsid w:val="3EA26DFB"/>
    <w:rsid w:val="3F210D38"/>
    <w:rsid w:val="3FDA4AE5"/>
    <w:rsid w:val="40247F86"/>
    <w:rsid w:val="410E3A19"/>
    <w:rsid w:val="41FF44DF"/>
    <w:rsid w:val="43C01F23"/>
    <w:rsid w:val="443C4047"/>
    <w:rsid w:val="4457423C"/>
    <w:rsid w:val="446D5495"/>
    <w:rsid w:val="449B05BB"/>
    <w:rsid w:val="44E92408"/>
    <w:rsid w:val="45C0466C"/>
    <w:rsid w:val="45E73A5D"/>
    <w:rsid w:val="467E39A7"/>
    <w:rsid w:val="46FB31DB"/>
    <w:rsid w:val="477919D6"/>
    <w:rsid w:val="47F67E41"/>
    <w:rsid w:val="480B2A78"/>
    <w:rsid w:val="48244B50"/>
    <w:rsid w:val="49427CB4"/>
    <w:rsid w:val="494648E0"/>
    <w:rsid w:val="49BF2A69"/>
    <w:rsid w:val="49F0599A"/>
    <w:rsid w:val="4A853929"/>
    <w:rsid w:val="4AEC6686"/>
    <w:rsid w:val="4C277F5B"/>
    <w:rsid w:val="4CF62EA7"/>
    <w:rsid w:val="4E7D5DEC"/>
    <w:rsid w:val="4E85650A"/>
    <w:rsid w:val="4F8975D3"/>
    <w:rsid w:val="50AF4316"/>
    <w:rsid w:val="51705E3F"/>
    <w:rsid w:val="51E06EF9"/>
    <w:rsid w:val="52A50F0F"/>
    <w:rsid w:val="52A875BE"/>
    <w:rsid w:val="52BA1927"/>
    <w:rsid w:val="52E23F93"/>
    <w:rsid w:val="53C86627"/>
    <w:rsid w:val="540541EB"/>
    <w:rsid w:val="550C2788"/>
    <w:rsid w:val="557A1E98"/>
    <w:rsid w:val="55F71479"/>
    <w:rsid w:val="57085737"/>
    <w:rsid w:val="57111D9E"/>
    <w:rsid w:val="57431FCA"/>
    <w:rsid w:val="57F661D1"/>
    <w:rsid w:val="589139CA"/>
    <w:rsid w:val="58B230B2"/>
    <w:rsid w:val="59E110FF"/>
    <w:rsid w:val="5A5E1E37"/>
    <w:rsid w:val="5B524274"/>
    <w:rsid w:val="5CAF3412"/>
    <w:rsid w:val="5D532974"/>
    <w:rsid w:val="5DB37EFC"/>
    <w:rsid w:val="5E644C39"/>
    <w:rsid w:val="60441324"/>
    <w:rsid w:val="605D609E"/>
    <w:rsid w:val="606E37B3"/>
    <w:rsid w:val="6087504A"/>
    <w:rsid w:val="62025F0C"/>
    <w:rsid w:val="63980089"/>
    <w:rsid w:val="64A33614"/>
    <w:rsid w:val="64F015F2"/>
    <w:rsid w:val="64F76A26"/>
    <w:rsid w:val="66C1292B"/>
    <w:rsid w:val="67A51732"/>
    <w:rsid w:val="67EB7245"/>
    <w:rsid w:val="68F346B9"/>
    <w:rsid w:val="69FC0D40"/>
    <w:rsid w:val="6AF841AF"/>
    <w:rsid w:val="6B6F4987"/>
    <w:rsid w:val="6B7E4BE9"/>
    <w:rsid w:val="6B8D261D"/>
    <w:rsid w:val="6B991FCA"/>
    <w:rsid w:val="6BD84640"/>
    <w:rsid w:val="6C266815"/>
    <w:rsid w:val="6D316A93"/>
    <w:rsid w:val="6D8E1320"/>
    <w:rsid w:val="6DA768C9"/>
    <w:rsid w:val="6E657F76"/>
    <w:rsid w:val="6E800A99"/>
    <w:rsid w:val="6EFFE5B3"/>
    <w:rsid w:val="6F67637D"/>
    <w:rsid w:val="6FA349A5"/>
    <w:rsid w:val="6FB269AD"/>
    <w:rsid w:val="700B05D4"/>
    <w:rsid w:val="70294E62"/>
    <w:rsid w:val="70726EA2"/>
    <w:rsid w:val="71BC29FB"/>
    <w:rsid w:val="71E632CB"/>
    <w:rsid w:val="72154FE4"/>
    <w:rsid w:val="72521588"/>
    <w:rsid w:val="72646C47"/>
    <w:rsid w:val="72A34937"/>
    <w:rsid w:val="72C84DE9"/>
    <w:rsid w:val="73A902D3"/>
    <w:rsid w:val="73E4571F"/>
    <w:rsid w:val="73F043B2"/>
    <w:rsid w:val="75370AA2"/>
    <w:rsid w:val="75FFB45D"/>
    <w:rsid w:val="76D20B8C"/>
    <w:rsid w:val="77B4218D"/>
    <w:rsid w:val="78C3104A"/>
    <w:rsid w:val="79F4491E"/>
    <w:rsid w:val="7AE41E69"/>
    <w:rsid w:val="7BFA544F"/>
    <w:rsid w:val="7C1F6702"/>
    <w:rsid w:val="7D751922"/>
    <w:rsid w:val="7DF23BA1"/>
    <w:rsid w:val="9F5FEFAA"/>
    <w:rsid w:val="DFB64D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仿宋" w:hAnsi="仿宋" w:eastAsia="仿宋"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27"/>
    <w:unhideWhenUsed/>
    <w:qFormat/>
    <w:uiPriority w:val="0"/>
    <w:pPr>
      <w:keepNext/>
      <w:keepLines/>
      <w:spacing w:before="260" w:after="260" w:line="416" w:lineRule="auto"/>
      <w:outlineLvl w:val="1"/>
    </w:pPr>
    <w:rPr>
      <w:rFonts w:ascii="Cambria" w:hAnsi="Cambria"/>
      <w:b/>
      <w:bCs/>
      <w:kern w:val="0"/>
      <w:sz w:val="32"/>
      <w:szCs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footer"/>
    <w:basedOn w:val="1"/>
    <w:qFormat/>
    <w:uiPriority w:val="0"/>
    <w:pPr>
      <w:tabs>
        <w:tab w:val="center" w:pos="4153"/>
        <w:tab w:val="right" w:pos="8306"/>
      </w:tabs>
      <w:snapToGrid w:val="0"/>
      <w:jc w:val="left"/>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10">
    <w:name w:val="Strong"/>
    <w:basedOn w:val="9"/>
    <w:qFormat/>
    <w:uiPriority w:val="0"/>
    <w:rPr>
      <w:b/>
    </w:rPr>
  </w:style>
  <w:style w:type="character" w:styleId="11">
    <w:name w:val="Hyperlink"/>
    <w:qFormat/>
    <w:uiPriority w:val="0"/>
    <w:rPr>
      <w:u w:val="single"/>
    </w:rPr>
  </w:style>
  <w:style w:type="character" w:styleId="12">
    <w:name w:val="annotation reference"/>
    <w:qFormat/>
    <w:uiPriority w:val="0"/>
    <w:rPr>
      <w:sz w:val="21"/>
      <w:szCs w:val="21"/>
    </w:rPr>
  </w:style>
  <w:style w:type="paragraph" w:customStyle="1" w:styleId="13">
    <w:name w:val="正文 A"/>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character" w:customStyle="1" w:styleId="14">
    <w:name w:val="无"/>
    <w:qFormat/>
    <w:uiPriority w:val="0"/>
  </w:style>
  <w:style w:type="character" w:customStyle="1" w:styleId="15">
    <w:name w:val="Hyperlink.0"/>
    <w:basedOn w:val="14"/>
    <w:qFormat/>
    <w:uiPriority w:val="0"/>
    <w:rPr>
      <w:rFonts w:ascii="楷体" w:hAnsi="楷体" w:eastAsia="楷体" w:cs="楷体"/>
      <w:sz w:val="24"/>
      <w:szCs w:val="24"/>
      <w:lang w:val="zh-TW" w:eastAsia="zh-TW"/>
    </w:rPr>
  </w:style>
  <w:style w:type="character" w:customStyle="1" w:styleId="16">
    <w:name w:val="Hyperlink.1"/>
    <w:basedOn w:val="14"/>
    <w:qFormat/>
    <w:uiPriority w:val="0"/>
    <w:rPr>
      <w:rFonts w:ascii="楷体" w:hAnsi="楷体" w:eastAsia="楷体" w:cs="楷体"/>
      <w:sz w:val="24"/>
      <w:szCs w:val="24"/>
      <w:lang w:val="en-US"/>
    </w:rPr>
  </w:style>
  <w:style w:type="paragraph" w:customStyle="1" w:styleId="17">
    <w:name w:val="纯文本1"/>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宋体" w:hAnsi="宋体" w:eastAsia="宋体" w:cs="宋体"/>
      <w:color w:val="000000"/>
      <w:spacing w:val="0"/>
      <w:w w:val="100"/>
      <w:kern w:val="2"/>
      <w:position w:val="0"/>
      <w:sz w:val="21"/>
      <w:szCs w:val="21"/>
      <w:u w:val="none" w:color="000000"/>
      <w:vertAlign w:val="baseline"/>
      <w:lang w:val="en-US"/>
    </w:rPr>
  </w:style>
  <w:style w:type="paragraph" w:customStyle="1" w:styleId="18">
    <w:name w:val="批注文字1"/>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Calibri" w:hAnsi="Calibri" w:eastAsia="Calibri" w:cs="Calibri"/>
      <w:color w:val="000000"/>
      <w:spacing w:val="0"/>
      <w:w w:val="100"/>
      <w:kern w:val="2"/>
      <w:position w:val="0"/>
      <w:sz w:val="21"/>
      <w:szCs w:val="21"/>
      <w:u w:val="none" w:color="000000"/>
      <w:vertAlign w:val="baseline"/>
      <w:lang w:val="en-US"/>
    </w:rPr>
  </w:style>
  <w:style w:type="paragraph" w:customStyle="1" w:styleId="19">
    <w:name w:val="List Paragraph"/>
    <w:basedOn w:val="1"/>
    <w:qFormat/>
    <w:uiPriority w:val="0"/>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420"/>
      <w:jc w:val="both"/>
      <w:outlineLvl w:val="9"/>
    </w:pPr>
    <w:rPr>
      <w:rFonts w:hint="eastAsia" w:ascii="Arial Unicode MS" w:hAnsi="Arial Unicode MS" w:eastAsia="Times New Roman" w:cs="Arial Unicode MS"/>
      <w:color w:val="000000"/>
      <w:spacing w:val="0"/>
      <w:w w:val="100"/>
      <w:kern w:val="2"/>
      <w:position w:val="0"/>
      <w:sz w:val="21"/>
      <w:szCs w:val="21"/>
      <w:u w:val="none" w:color="000000"/>
      <w:vertAlign w:val="baseline"/>
      <w:lang w:val="en-US"/>
    </w:rPr>
  </w:style>
  <w:style w:type="character" w:customStyle="1" w:styleId="20">
    <w:name w:val="Hyperlink.2"/>
    <w:basedOn w:val="14"/>
    <w:qFormat/>
    <w:uiPriority w:val="0"/>
    <w:rPr>
      <w:rFonts w:ascii="楷体" w:hAnsi="楷体" w:eastAsia="楷体" w:cs="楷体"/>
      <w:b/>
      <w:bCs/>
      <w:sz w:val="24"/>
      <w:szCs w:val="24"/>
      <w:lang w:val="zh-TW" w:eastAsia="zh-TW"/>
    </w:rPr>
  </w:style>
  <w:style w:type="paragraph" w:customStyle="1" w:styleId="21">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2"/>
      <w:szCs w:val="22"/>
      <w:u w:val="none" w:color="auto"/>
      <w:vertAlign w:val="baseline"/>
    </w:rPr>
  </w:style>
  <w:style w:type="paragraph" w:customStyle="1" w:styleId="22">
    <w:name w:val="页眉1"/>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18"/>
      <w:szCs w:val="18"/>
      <w:u w:val="none" w:color="000000"/>
      <w:vertAlign w:val="baseline"/>
      <w:lang w:val="en-US"/>
    </w:rPr>
  </w:style>
  <w:style w:type="paragraph" w:customStyle="1" w:styleId="23">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24">
    <w:name w:val="页脚1"/>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Calibri" w:hAnsi="Calibri" w:eastAsia="Calibri" w:cs="Calibri"/>
      <w:color w:val="000000"/>
      <w:spacing w:val="0"/>
      <w:w w:val="100"/>
      <w:kern w:val="2"/>
      <w:position w:val="0"/>
      <w:sz w:val="18"/>
      <w:szCs w:val="18"/>
      <w:u w:val="none" w:color="000000"/>
      <w:vertAlign w:val="baseline"/>
      <w:lang w:val="en-US"/>
    </w:rPr>
  </w:style>
  <w:style w:type="paragraph" w:customStyle="1" w:styleId="25">
    <w:name w:val="WPSOffice手动目录 1"/>
    <w:qFormat/>
    <w:uiPriority w:val="0"/>
    <w:pPr>
      <w:ind w:leftChars="0"/>
    </w:pPr>
    <w:rPr>
      <w:rFonts w:asciiTheme="minorHAnsi" w:hAnsiTheme="minorHAnsi" w:eastAsiaTheme="minorEastAsia" w:cstheme="minorBidi"/>
      <w:sz w:val="20"/>
      <w:szCs w:val="20"/>
    </w:rPr>
  </w:style>
  <w:style w:type="paragraph" w:customStyle="1" w:styleId="26">
    <w:name w:val="WPSOffice手动目录 2"/>
    <w:qFormat/>
    <w:uiPriority w:val="0"/>
    <w:pPr>
      <w:ind w:leftChars="200"/>
    </w:pPr>
    <w:rPr>
      <w:rFonts w:asciiTheme="minorHAnsi" w:hAnsiTheme="minorHAnsi" w:eastAsiaTheme="minorEastAsia" w:cstheme="minorBidi"/>
      <w:sz w:val="20"/>
      <w:szCs w:val="20"/>
    </w:rPr>
  </w:style>
  <w:style w:type="character" w:customStyle="1" w:styleId="27">
    <w:name w:val="标题 2 字符"/>
    <w:link w:val="3"/>
    <w:qFormat/>
    <w:uiPriority w:val="0"/>
    <w:rPr>
      <w:rFonts w:ascii="Cambria" w:hAnsi="Cambria"/>
      <w:b/>
      <w:bCs/>
      <w:kern w:val="0"/>
      <w:sz w:val="32"/>
      <w:szCs w:val="32"/>
    </w:rPr>
  </w:style>
  <w:style w:type="paragraph" w:customStyle="1" w:styleId="28">
    <w:name w:val="p_doc-A"/>
    <w:basedOn w:val="29"/>
    <w:qFormat/>
    <w:uiPriority w:val="0"/>
    <w:pPr>
      <w:ind w:firstLine="520"/>
    </w:pPr>
    <w:rPr>
      <w:rFonts w:ascii="微软雅黑" w:hAnsi="微软雅黑" w:eastAsia="微软雅黑" w:cs="微软雅黑"/>
      <w:sz w:val="26"/>
      <w:szCs w:val="26"/>
    </w:rPr>
  </w:style>
  <w:style w:type="paragraph" w:customStyle="1" w:styleId="29">
    <w:name w:val="p"/>
    <w:basedOn w:val="1"/>
    <w:qFormat/>
    <w:uiPriority w:val="0"/>
    <w:pPr>
      <w:pBdr>
        <w:top w:val="none" w:color="auto" w:sz="0" w:space="0"/>
        <w:left w:val="none" w:color="auto" w:sz="0" w:space="0"/>
        <w:bottom w:val="none" w:color="auto" w:sz="0" w:space="0"/>
        <w:right w:val="none" w:color="auto" w:sz="0" w:space="0"/>
      </w:pBdr>
    </w:p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60</Pages>
  <Words>39507</Words>
  <Characters>41678</Characters>
  <Lines>0</Lines>
  <Paragraphs>0</Paragraphs>
  <TotalTime>117</TotalTime>
  <ScaleCrop>false</ScaleCrop>
  <LinksUpToDate>false</LinksUpToDate>
  <CharactersWithSpaces>42642</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2021-03-10T00:27:00Z</dcterms:created>
  <dc:creator>荣盼盼</dc:creator>
  <cp:lastModifiedBy>荣盼盼</cp:lastModifiedBy>
  <cp:lastPrinted>2021-03-12T00:24:00Z</cp:lastPrinted>
  <dcterms:modified xsi:type="dcterms:W3CDTF">2021-06-09T05:22:44Z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