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F7C9" w14:textId="2C8423D9" w:rsidR="00776CFA" w:rsidRDefault="006F60EA" w:rsidP="006F60EA">
      <w:pPr>
        <w:jc w:val="center"/>
        <w:rPr>
          <w:rFonts w:ascii="微软雅黑" w:eastAsia="微软雅黑" w:hAnsi="微软雅黑" w:cs="Helvetica"/>
          <w:color w:val="000000"/>
          <w:sz w:val="28"/>
          <w:szCs w:val="28"/>
          <w:shd w:val="clear" w:color="auto" w:fill="FFFFFF"/>
        </w:rPr>
      </w:pPr>
      <w:r w:rsidRPr="006F60EA">
        <w:rPr>
          <w:rFonts w:ascii="微软雅黑" w:eastAsia="微软雅黑" w:hAnsi="微软雅黑" w:cs="Helvetica"/>
          <w:color w:val="000000"/>
          <w:sz w:val="28"/>
          <w:szCs w:val="28"/>
          <w:shd w:val="clear" w:color="auto" w:fill="FFFFFF"/>
        </w:rPr>
        <w:t>中央经济工作会议上提出的七项政策部署</w:t>
      </w:r>
    </w:p>
    <w:p w14:paraId="6460112C" w14:textId="3B7734C5" w:rsidR="006F60EA" w:rsidRDefault="006F60EA" w:rsidP="006F60EA">
      <w:pPr>
        <w:jc w:val="center"/>
        <w:rPr>
          <w:rStyle w:val="a3"/>
          <w:rFonts w:ascii="Helvetica" w:hAnsi="Helvetica" w:cs="Helvetica"/>
          <w:color w:val="2B2B2B"/>
          <w:sz w:val="27"/>
          <w:szCs w:val="27"/>
          <w:shd w:val="clear" w:color="auto" w:fill="FFFFFF"/>
        </w:rPr>
      </w:pPr>
      <w:r>
        <w:rPr>
          <w:rStyle w:val="a3"/>
          <w:rFonts w:ascii="Helvetica" w:hAnsi="Helvetica" w:cs="Helvetica"/>
          <w:color w:val="2B2B2B"/>
          <w:sz w:val="27"/>
          <w:szCs w:val="27"/>
          <w:shd w:val="clear" w:color="auto" w:fill="FFFFFF"/>
        </w:rPr>
        <w:t>一是宏观政策要稳健有效。</w:t>
      </w:r>
    </w:p>
    <w:p w14:paraId="438A5E31" w14:textId="41F05939" w:rsidR="006F60EA" w:rsidRPr="006F60EA" w:rsidRDefault="006F60EA" w:rsidP="00682457">
      <w:pPr>
        <w:ind w:firstLine="540"/>
        <w:jc w:val="left"/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</w:pPr>
      <w:r w:rsidRPr="006F60EA"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  <w:t>要继续实施积极的财政政策和稳健的货币政策。积极的财政政策要提升效能，更加注重精准、可持续。要保证财政支出强度，加快支出进度。实施新的减税降费政策，强化对中小微企业、个体工商户、制造业、风险化解等的支持力度，适度超前开展基础设施投资。党政机关要坚持过紧日子。严肃财经纪律。坚决遏制新增地方政府隐性债务。稳健的货币政策要灵活适度，保持流动性合理充裕。引导金融机构加大对实体经济特别是小微企业、科技创新、绿色发展的支持。财政政策和货币政策要协调联动，跨周期和</w:t>
      </w:r>
      <w:proofErr w:type="gramStart"/>
      <w:r w:rsidRPr="006F60EA"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  <w:t>逆周期</w:t>
      </w:r>
      <w:proofErr w:type="gramEnd"/>
      <w:r w:rsidRPr="006F60EA"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  <w:t>宏观调控政策要有机结合。实施好扩大内需战略，增强发展内生动力。</w:t>
      </w:r>
    </w:p>
    <w:p w14:paraId="426647A7" w14:textId="6B8755B8" w:rsidR="006F60EA" w:rsidRPr="00682457" w:rsidRDefault="006F60EA" w:rsidP="00682457">
      <w:pPr>
        <w:ind w:firstLine="540"/>
        <w:jc w:val="center"/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</w:pPr>
      <w:r w:rsidRPr="006F60EA"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  <w:t xml:space="preserve">　　二是微观政策要持续激发市场主体活力。</w:t>
      </w:r>
    </w:p>
    <w:p w14:paraId="353767C3" w14:textId="2BCFF0E6" w:rsidR="006F60EA" w:rsidRPr="006F60EA" w:rsidRDefault="006F60EA" w:rsidP="00682457">
      <w:pPr>
        <w:ind w:firstLine="540"/>
        <w:jc w:val="left"/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</w:pPr>
      <w:r w:rsidRPr="006F60EA"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  <w:t>要提</w:t>
      </w:r>
      <w:proofErr w:type="gramStart"/>
      <w:r w:rsidRPr="006F60EA"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  <w:t>振</w:t>
      </w:r>
      <w:proofErr w:type="gramEnd"/>
      <w:r w:rsidRPr="006F60EA"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  <w:t>市场主体信心，深入推进公平竞争政策实施，加强反垄断和反不正当竞争，以公正监管保障公平竞争。强化知识产权保护，营造各类所有制企业竞相发展的良好环境。强化契约精神，有效治理恶意拖欠账款和逃废债行为。</w:t>
      </w:r>
    </w:p>
    <w:p w14:paraId="3E112BA1" w14:textId="2D9BA3ED" w:rsidR="006F60EA" w:rsidRPr="006F60EA" w:rsidRDefault="006F60EA" w:rsidP="00682457">
      <w:pPr>
        <w:ind w:firstLine="540"/>
        <w:jc w:val="center"/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</w:pPr>
      <w:r w:rsidRPr="006F60EA"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  <w:t xml:space="preserve">　　三是结构政策要着力畅通国民经济循环。</w:t>
      </w:r>
    </w:p>
    <w:p w14:paraId="701D915C" w14:textId="79EB86B3" w:rsidR="006F60EA" w:rsidRPr="006F60EA" w:rsidRDefault="006F60EA" w:rsidP="00682457">
      <w:pPr>
        <w:ind w:firstLine="540"/>
        <w:jc w:val="left"/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</w:pPr>
      <w:r w:rsidRPr="006F60EA"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  <w:t>要深化供给侧结构性改革，重在畅通国内大循环，重在突破供给约束堵点，重在打通生产、分配、流通、消费各环节。要提升制造业核心竞争力，启动一批产业基础再造工程项目，激发涌现一大批“专精特新”企业。加快形成内外联通、安全高效的物流网络。加快数字化改造，促进传统产业升级。要坚持房子是用来住的、不是用来炒的定</w:t>
      </w:r>
      <w:r w:rsidRPr="006F60EA"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  <w:lastRenderedPageBreak/>
        <w:t>位，加强预期引导，探索新的发展模式，坚持租购并举，加快发展长租房市场，推进保障性住房建设，支持商品房市场更好满足购房者的合理住房需求，因城施策促进房地产业良性循环和健康发展。</w:t>
      </w:r>
    </w:p>
    <w:p w14:paraId="7683FAAE" w14:textId="5A3A16FD" w:rsidR="006F60EA" w:rsidRPr="006F60EA" w:rsidRDefault="006F60EA" w:rsidP="00682457">
      <w:pPr>
        <w:ind w:firstLine="540"/>
        <w:jc w:val="center"/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</w:pPr>
      <w:r w:rsidRPr="006F60EA"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  <w:t xml:space="preserve">　　四是科技政策要扎实落地。</w:t>
      </w:r>
    </w:p>
    <w:p w14:paraId="49183C42" w14:textId="7612F91D" w:rsidR="006F60EA" w:rsidRPr="006F60EA" w:rsidRDefault="006F60EA" w:rsidP="00682457">
      <w:pPr>
        <w:ind w:firstLine="540"/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</w:pPr>
      <w:r w:rsidRPr="006F60EA"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  <w:t>要实施科技体制改革三年行动方案，制定实施基础研究十年规划。强化国家战略科技力量，发挥好国家实验室作用，重组全国重点实验室，推进科研院所改革。强化企业创新主体地位，深化产学研结合。完善优化科技创新生态，形成扎实的科研作风。继续开展国际科技合作。</w:t>
      </w:r>
    </w:p>
    <w:p w14:paraId="5C6024A9" w14:textId="3F5DE27E" w:rsidR="006F60EA" w:rsidRPr="006F60EA" w:rsidRDefault="006F60EA" w:rsidP="00682457">
      <w:pPr>
        <w:ind w:firstLine="540"/>
        <w:jc w:val="center"/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</w:pPr>
      <w:r w:rsidRPr="006F60EA"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  <w:t xml:space="preserve">　　五是改革开放政策要激活发展动力。</w:t>
      </w:r>
    </w:p>
    <w:p w14:paraId="026A38B0" w14:textId="7FFBCC18" w:rsidR="006F60EA" w:rsidRPr="006F60EA" w:rsidRDefault="006F60EA" w:rsidP="00682457">
      <w:pPr>
        <w:ind w:firstLine="540"/>
        <w:jc w:val="left"/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</w:pPr>
      <w:r w:rsidRPr="006F60EA"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  <w:t>要抓好要素市场化配置综合改革试点，全面实行股票发行注册制，完成国企改革三年行动任务，稳步推进电网、铁路等自然垄断行业改革。调动地方改革积极性，鼓励各地因地制宜、主动改革。扩大高水平对外开放，推动制度型开放，落实好外资企业国民待遇，吸引更多跨国公司投资，推动重大外资项目加快落地。推动共建“一带一路”高质量发展。</w:t>
      </w:r>
    </w:p>
    <w:p w14:paraId="5B4F30AB" w14:textId="455460F7" w:rsidR="006F60EA" w:rsidRPr="006F60EA" w:rsidRDefault="006F60EA" w:rsidP="00682457">
      <w:pPr>
        <w:ind w:firstLine="540"/>
        <w:jc w:val="center"/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</w:pPr>
      <w:r w:rsidRPr="006F60EA"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  <w:t xml:space="preserve">　　六是区域政策要增强发展的平衡性协调性。</w:t>
      </w:r>
    </w:p>
    <w:p w14:paraId="26342EBD" w14:textId="7A28554F" w:rsidR="006F60EA" w:rsidRPr="006F60EA" w:rsidRDefault="006F60EA" w:rsidP="00682457">
      <w:pPr>
        <w:ind w:firstLine="540"/>
        <w:jc w:val="left"/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</w:pPr>
      <w:r w:rsidRPr="006F60EA"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  <w:t>要深入实施区域重大战略和区域协调发展战略，促进东、中、西和东北地区协调发展。全面推进乡村振兴，提升新型城镇化建设质量。</w:t>
      </w:r>
    </w:p>
    <w:p w14:paraId="6A26D5B7" w14:textId="1B090D6A" w:rsidR="006F60EA" w:rsidRPr="006F60EA" w:rsidRDefault="006F60EA" w:rsidP="00682457">
      <w:pPr>
        <w:ind w:firstLine="540"/>
        <w:jc w:val="center"/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</w:pPr>
      <w:r w:rsidRPr="006F60EA"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  <w:t xml:space="preserve">　　七是社会政策要兜住兜牢民生底线。</w:t>
      </w:r>
    </w:p>
    <w:p w14:paraId="2655FC04" w14:textId="3AE41304" w:rsidR="006F60EA" w:rsidRPr="006F60EA" w:rsidRDefault="006F60EA" w:rsidP="00682457">
      <w:pPr>
        <w:ind w:firstLine="540"/>
        <w:jc w:val="left"/>
        <w:rPr>
          <w:rFonts w:ascii="微软雅黑" w:eastAsia="微软雅黑" w:hAnsi="微软雅黑" w:hint="eastAsia"/>
          <w:sz w:val="36"/>
          <w:szCs w:val="40"/>
        </w:rPr>
      </w:pPr>
      <w:r w:rsidRPr="006F60EA"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  <w:t>要统筹推进经济发展和民生保障，健全常住地提供基本公共服务制度。解决好高校毕业生等青年就业问题，健全灵活就业劳动用工和</w:t>
      </w:r>
      <w:r w:rsidRPr="006F60EA">
        <w:rPr>
          <w:rStyle w:val="a3"/>
          <w:rFonts w:ascii="Helvetica" w:hAnsi="Helvetica" w:cs="Helvetica" w:hint="eastAsia"/>
          <w:color w:val="2B2B2B"/>
          <w:sz w:val="27"/>
          <w:szCs w:val="27"/>
          <w:shd w:val="clear" w:color="auto" w:fill="FFFFFF"/>
        </w:rPr>
        <w:lastRenderedPageBreak/>
        <w:t>社会保障政策。推进基本养老保险全国统筹。推动新的生育政策落地见效，积极应对人口老龄化。</w:t>
      </w:r>
    </w:p>
    <w:sectPr w:rsidR="006F60EA" w:rsidRPr="006F6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FA"/>
    <w:rsid w:val="00682457"/>
    <w:rsid w:val="006F60EA"/>
    <w:rsid w:val="0077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237E"/>
  <w15:chartTrackingRefBased/>
  <w15:docId w15:val="{25E0F280-65BA-4223-8777-D6DE3EE9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F60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君</dc:creator>
  <cp:keywords/>
  <dc:description/>
  <cp:lastModifiedBy>陈 君</cp:lastModifiedBy>
  <cp:revision>2</cp:revision>
  <dcterms:created xsi:type="dcterms:W3CDTF">2022-10-01T14:06:00Z</dcterms:created>
  <dcterms:modified xsi:type="dcterms:W3CDTF">2022-10-01T14:14:00Z</dcterms:modified>
</cp:coreProperties>
</file>