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9900F" w14:textId="0A294AE1" w:rsidR="001753E5" w:rsidRDefault="00000000">
      <w:pPr>
        <w:spacing w:after="40"/>
        <w:jc w:val="left"/>
        <w:rPr>
          <w:rFonts w:ascii="Times New Roman" w:eastAsia="楷体" w:hAnsi="Times New Roman" w:cs="Times New Roman" w:hint="eastAsia"/>
          <w:b/>
          <w:bCs/>
          <w:sz w:val="28"/>
          <w:szCs w:val="28"/>
          <w:u w:val="double"/>
        </w:rPr>
      </w:pPr>
      <w:r>
        <w:rPr>
          <w:rFonts w:ascii="Times New Roman" w:eastAsia="楷体" w:hAnsi="Times New Roman" w:cs="Times New Roman" w:hint="eastAsia"/>
          <w:b/>
          <w:sz w:val="44"/>
          <w:szCs w:val="44"/>
          <w:lang w:val="en-US"/>
        </w:rPr>
        <w:t>李翊群</w:t>
      </w:r>
      <w:r>
        <w:rPr>
          <w:rFonts w:ascii="Times New Roman" w:eastAsia="楷体" w:hAnsi="Times New Roman" w:cs="Times New Roman" w:hint="eastAsia"/>
          <w:b/>
          <w:sz w:val="44"/>
          <w:szCs w:val="44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 w:val="40"/>
          <w:szCs w:val="40"/>
          <w:lang w:val="en-US"/>
        </w:rPr>
        <w:tab/>
      </w:r>
      <w:r w:rsidRPr="00096EAE">
        <w:rPr>
          <w:rFonts w:ascii="Times New Roman" w:eastAsia="楷体" w:hAnsi="Times New Roman" w:cs="Times New Roman" w:hint="eastAsia"/>
          <w:b/>
          <w:bCs/>
          <w:szCs w:val="21"/>
          <w:lang w:val="en-US"/>
        </w:rPr>
        <w:t>电话：</w:t>
      </w:r>
      <w:r w:rsidR="00096EAE">
        <w:rPr>
          <w:rFonts w:ascii="Times New Roman" w:eastAsia="楷体" w:hAnsi="Times New Roman" w:cs="Times New Roman" w:hint="eastAsia"/>
          <w:b/>
          <w:bCs/>
          <w:szCs w:val="21"/>
          <w:lang w:val="en-US"/>
        </w:rPr>
        <w:t>18578452756</w:t>
      </w:r>
      <w:r w:rsidRPr="00096EAE">
        <w:rPr>
          <w:rFonts w:ascii="Times New Roman" w:eastAsia="楷体" w:hAnsi="Times New Roman" w:cs="Times New Roman" w:hint="eastAsia"/>
          <w:b/>
          <w:bCs/>
          <w:szCs w:val="21"/>
          <w:lang w:val="en-US"/>
        </w:rPr>
        <w:t xml:space="preserve">  |  </w:t>
      </w:r>
      <w:r w:rsidRPr="00096EAE">
        <w:rPr>
          <w:rFonts w:ascii="Times New Roman" w:eastAsia="楷体" w:hAnsi="Times New Roman" w:cs="Times New Roman" w:hint="eastAsia"/>
          <w:b/>
          <w:bCs/>
          <w:szCs w:val="21"/>
          <w:lang w:val="en-US"/>
        </w:rPr>
        <w:t>邮箱：</w:t>
      </w:r>
      <w:r w:rsidR="00096EAE">
        <w:rPr>
          <w:rFonts w:ascii="Times New Roman" w:eastAsia="楷体" w:hAnsi="Times New Roman" w:cs="Times New Roman" w:hint="eastAsia"/>
          <w:b/>
          <w:bCs/>
          <w:szCs w:val="21"/>
          <w:lang w:val="en-US"/>
        </w:rPr>
        <w:t>1454024392@qq.com</w:t>
      </w:r>
    </w:p>
    <w:p w14:paraId="45A7E3B9" w14:textId="77777777" w:rsidR="001753E5" w:rsidRDefault="00000000">
      <w:pPr>
        <w:widowControl/>
        <w:autoSpaceDE w:val="0"/>
        <w:autoSpaceDN w:val="0"/>
        <w:adjustRightInd w:val="0"/>
        <w:spacing w:beforeLines="70" w:before="168" w:line="280" w:lineRule="exact"/>
        <w:rPr>
          <w:rFonts w:ascii="Times New Roman" w:eastAsia="楷体" w:hAnsi="Times New Roman" w:cs="Times New Roman"/>
          <w:szCs w:val="21"/>
          <w:lang w:val="en-US"/>
        </w:rPr>
      </w:pPr>
      <w:r>
        <w:rPr>
          <w:rFonts w:ascii="Times New Roman" w:eastAsia="楷体" w:hAnsi="Times New Roman" w:cs="Times New Roman" w:hint="eastAsia"/>
          <w:b/>
          <w:bCs/>
          <w:sz w:val="28"/>
          <w:szCs w:val="28"/>
          <w:u w:val="thick"/>
          <w:lang w:val="en-US"/>
        </w:rPr>
        <w:t>教育背景</w:t>
      </w:r>
      <w:r>
        <w:rPr>
          <w:rFonts w:ascii="Times New Roman" w:eastAsia="楷体" w:hAnsi="Times New Roman" w:cs="Times New Roman" w:hint="eastAsia"/>
          <w:b/>
          <w:bCs/>
          <w:sz w:val="28"/>
          <w:szCs w:val="28"/>
          <w:u w:val="thick"/>
          <w:lang w:val="en-US"/>
        </w:rPr>
        <w:t xml:space="preserve">                                                                           </w:t>
      </w:r>
      <w:r>
        <w:rPr>
          <w:rFonts w:ascii="Times New Roman" w:eastAsia="楷体" w:hAnsi="Times New Roman" w:cs="Times New Roman"/>
          <w:b/>
          <w:bCs/>
          <w:sz w:val="28"/>
          <w:szCs w:val="28"/>
          <w:u w:val="double"/>
        </w:rPr>
        <w:t xml:space="preserve">                </w:t>
      </w:r>
      <w:r>
        <w:rPr>
          <w:rFonts w:ascii="Times New Roman" w:eastAsia="楷体" w:hAnsi="Times New Roman" w:cs="Times New Roman"/>
          <w:b/>
          <w:szCs w:val="21"/>
          <w:lang w:val="en-US"/>
        </w:rPr>
        <w:t xml:space="preserve">                                             </w:t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 xml:space="preserve">    </w:t>
      </w:r>
    </w:p>
    <w:p w14:paraId="2F43E69B" w14:textId="77777777" w:rsidR="001753E5" w:rsidRDefault="00000000">
      <w:pPr>
        <w:widowControl/>
        <w:autoSpaceDE w:val="0"/>
        <w:autoSpaceDN w:val="0"/>
        <w:adjustRightInd w:val="0"/>
        <w:spacing w:line="280" w:lineRule="exact"/>
        <w:rPr>
          <w:rFonts w:ascii="Times New Roman" w:eastAsia="楷体" w:hAnsi="Times New Roman" w:cs="Times New Roman"/>
          <w:szCs w:val="21"/>
          <w:lang w:val="en-US"/>
        </w:rPr>
      </w:pPr>
      <w:r>
        <w:rPr>
          <w:rFonts w:ascii="Times New Roman" w:eastAsia="楷体" w:hAnsi="Times New Roman" w:cs="Times New Roman" w:hint="eastAsia"/>
          <w:b/>
          <w:szCs w:val="21"/>
          <w:lang w:val="en-US"/>
        </w:rPr>
        <w:t>莫纳什大学</w:t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>银行与金融</w:t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>硕士</w:t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  <w:t xml:space="preserve"> 2024.01 - 2025.12</w:t>
      </w:r>
      <w:r>
        <w:rPr>
          <w:rFonts w:ascii="Times New Roman" w:eastAsia="楷体" w:hAnsi="Times New Roman" w:cs="Times New Roman" w:hint="eastAsia"/>
          <w:szCs w:val="21"/>
          <w:lang w:val="en-US"/>
        </w:rPr>
        <w:t>主修课程：银行与金融案例分析、机构资产与负债管理、银行贷款、期权期货及风险管理、国际银行业务、金融机构与金融市场、投资组合管理与理论、市场营销、国家财政与金融市场、商业统计学等</w:t>
      </w:r>
    </w:p>
    <w:p w14:paraId="2D179C6A" w14:textId="77777777" w:rsidR="001753E5" w:rsidRDefault="00000000">
      <w:pPr>
        <w:widowControl/>
        <w:autoSpaceDE w:val="0"/>
        <w:autoSpaceDN w:val="0"/>
        <w:adjustRightInd w:val="0"/>
        <w:spacing w:line="280" w:lineRule="exact"/>
        <w:rPr>
          <w:rFonts w:ascii="Times New Roman" w:eastAsia="楷体" w:hAnsi="Times New Roman" w:cs="Times New Roman"/>
          <w:szCs w:val="21"/>
          <w:lang w:val="en-US"/>
        </w:rPr>
      </w:pPr>
      <w:r>
        <w:rPr>
          <w:rFonts w:ascii="Times New Roman" w:eastAsia="楷体" w:hAnsi="Times New Roman" w:cs="Times New Roman" w:hint="eastAsia"/>
          <w:b/>
          <w:szCs w:val="21"/>
          <w:lang w:val="en-US"/>
        </w:rPr>
        <w:t>广东金融学院</w:t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>/</w:t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>密德萨斯大学</w:t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>金融服务</w:t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>学士</w:t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  <w:t xml:space="preserve"> 2019.09 - 2023.06</w:t>
      </w:r>
      <w:r>
        <w:rPr>
          <w:rFonts w:ascii="Times New Roman" w:eastAsia="楷体" w:hAnsi="Times New Roman" w:cs="Times New Roman" w:hint="eastAsia"/>
          <w:szCs w:val="21"/>
          <w:lang w:val="en-US"/>
        </w:rPr>
        <w:br/>
      </w:r>
      <w:r>
        <w:rPr>
          <w:rFonts w:ascii="Times New Roman" w:eastAsia="楷体" w:hAnsi="Times New Roman" w:cs="Times New Roman" w:hint="eastAsia"/>
          <w:szCs w:val="21"/>
          <w:lang w:val="en-US"/>
        </w:rPr>
        <w:t>主修课程：经济学、世界经济、经济问题导论、保险学原理、投资、金融服务、金融服务监管、国际贸易、商业会计、所得税、财务服务分级、个人理财业务、个人及商业贷款等</w:t>
      </w:r>
    </w:p>
    <w:p w14:paraId="3C595FF4" w14:textId="77777777" w:rsidR="001753E5" w:rsidRDefault="00000000">
      <w:pPr>
        <w:spacing w:beforeLines="70" w:before="168" w:line="280" w:lineRule="exact"/>
        <w:jc w:val="left"/>
        <w:rPr>
          <w:rFonts w:ascii="Times New Roman" w:eastAsia="楷体" w:hAnsi="Times New Roman" w:cs="Times New Roman"/>
          <w:b/>
          <w:bCs/>
          <w:sz w:val="28"/>
          <w:szCs w:val="28"/>
          <w:u w:val="thick"/>
        </w:rPr>
      </w:pPr>
      <w:r>
        <w:rPr>
          <w:rFonts w:ascii="Times New Roman" w:eastAsia="楷体" w:hAnsi="Times New Roman" w:cs="Times New Roman" w:hint="eastAsia"/>
          <w:b/>
          <w:bCs/>
          <w:sz w:val="28"/>
          <w:szCs w:val="28"/>
          <w:u w:val="thick"/>
        </w:rPr>
        <w:t>实习经历</w:t>
      </w:r>
      <w:r>
        <w:rPr>
          <w:rFonts w:ascii="Times New Roman" w:eastAsia="楷体" w:hAnsi="Times New Roman" w:cs="Times New Roman"/>
          <w:b/>
          <w:bCs/>
          <w:sz w:val="28"/>
          <w:szCs w:val="28"/>
          <w:u w:val="thick"/>
        </w:rPr>
        <w:t xml:space="preserve">                                                                           </w:t>
      </w:r>
    </w:p>
    <w:p w14:paraId="461D4F48" w14:textId="77777777" w:rsidR="001753E5" w:rsidRDefault="00000000">
      <w:pPr>
        <w:widowControl/>
        <w:autoSpaceDE w:val="0"/>
        <w:autoSpaceDN w:val="0"/>
        <w:adjustRightInd w:val="0"/>
        <w:spacing w:line="280" w:lineRule="exact"/>
        <w:jc w:val="left"/>
        <w:rPr>
          <w:rFonts w:ascii="Times New Roman" w:eastAsia="楷体" w:hAnsi="Times New Roman" w:cs="Times New Roman"/>
          <w:b/>
          <w:szCs w:val="21"/>
          <w:lang w:val="en-US"/>
        </w:rPr>
      </w:pPr>
      <w:r>
        <w:rPr>
          <w:rFonts w:ascii="Times New Roman" w:eastAsia="楷体" w:hAnsi="Times New Roman" w:cs="Times New Roman" w:hint="eastAsia"/>
          <w:b/>
          <w:szCs w:val="21"/>
          <w:lang w:val="en-US"/>
        </w:rPr>
        <w:t>中金公司</w:t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>行业研究实习生</w:t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  <w:t>2025.06 - 2025.08</w:t>
      </w:r>
    </w:p>
    <w:p w14:paraId="7BEBC434" w14:textId="77777777" w:rsidR="001753E5" w:rsidRDefault="00000000">
      <w:pPr>
        <w:pStyle w:val="ae"/>
        <w:widowControl/>
        <w:numPr>
          <w:ilvl w:val="0"/>
          <w:numId w:val="1"/>
        </w:numPr>
        <w:autoSpaceDE w:val="0"/>
        <w:autoSpaceDN w:val="0"/>
        <w:adjustRightInd w:val="0"/>
        <w:spacing w:line="280" w:lineRule="exact"/>
        <w:ind w:firstLineChars="0"/>
        <w:rPr>
          <w:rFonts w:ascii="Times New Roman" w:eastAsia="楷体" w:hAnsi="Times New Roman" w:cs="Times New Roman"/>
          <w:bCs/>
          <w:szCs w:val="21"/>
          <w:lang w:val="en-US"/>
        </w:rPr>
      </w:pP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行业深度研究。收集并清洗新能源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/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半导体领域宏观数据（市场规模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/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政策文件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/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技术路线），运用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 xml:space="preserve"> PESTEL 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模型完成锂电产业链竞争格局报告。搭建财务分析框架，撰写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10+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个股投资报告，覆盖宁德时代、中芯国际等标的；</w:t>
      </w:r>
    </w:p>
    <w:p w14:paraId="362A47DC" w14:textId="77777777" w:rsidR="001753E5" w:rsidRDefault="00000000">
      <w:pPr>
        <w:pStyle w:val="ae"/>
        <w:widowControl/>
        <w:numPr>
          <w:ilvl w:val="0"/>
          <w:numId w:val="1"/>
        </w:numPr>
        <w:autoSpaceDE w:val="0"/>
        <w:autoSpaceDN w:val="0"/>
        <w:adjustRightInd w:val="0"/>
        <w:spacing w:line="280" w:lineRule="exact"/>
        <w:ind w:firstLineChars="0"/>
        <w:rPr>
          <w:rFonts w:ascii="Times New Roman" w:eastAsia="楷体" w:hAnsi="Times New Roman" w:cs="Times New Roman"/>
          <w:bCs/>
          <w:szCs w:val="21"/>
          <w:lang w:val="en-US"/>
        </w:rPr>
      </w:pP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事件驱动分析。监控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 xml:space="preserve"> 20+ 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重点上市公司季报及重大事件（技术突破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/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政策利好），产出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 xml:space="preserve"> 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《光伏龙头扩产事件影响速评》。设计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 xml:space="preserve"> 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“预期差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-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股价波动”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 xml:space="preserve"> 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关联模型，量化事件对短期估值的冲击幅度（误差率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&lt;8%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）；</w:t>
      </w:r>
    </w:p>
    <w:p w14:paraId="2BBC20DE" w14:textId="77777777" w:rsidR="001753E5" w:rsidRDefault="00000000">
      <w:pPr>
        <w:pStyle w:val="ae"/>
        <w:widowControl/>
        <w:numPr>
          <w:ilvl w:val="0"/>
          <w:numId w:val="1"/>
        </w:numPr>
        <w:autoSpaceDE w:val="0"/>
        <w:autoSpaceDN w:val="0"/>
        <w:adjustRightInd w:val="0"/>
        <w:spacing w:line="280" w:lineRule="exact"/>
        <w:ind w:firstLineChars="0"/>
        <w:rPr>
          <w:rFonts w:ascii="Times New Roman" w:eastAsia="楷体" w:hAnsi="Times New Roman" w:cs="Times New Roman"/>
          <w:bCs/>
          <w:szCs w:val="21"/>
          <w:lang w:val="en-US"/>
        </w:rPr>
      </w:pP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成果转化与路演。制作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 xml:space="preserve"> IPO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路演材料（行业图谱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/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核心壁垒可视化），助力某芯片企业募资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50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亿项目过会，开发自动化图表模板（</w:t>
      </w:r>
      <w:proofErr w:type="spellStart"/>
      <w:r>
        <w:rPr>
          <w:rFonts w:ascii="Times New Roman" w:eastAsia="楷体" w:hAnsi="Times New Roman" w:cs="Times New Roman" w:hint="eastAsia"/>
          <w:bCs/>
          <w:szCs w:val="21"/>
          <w:lang w:val="en-US"/>
        </w:rPr>
        <w:t>Python+PPT</w:t>
      </w:r>
      <w:proofErr w:type="spellEnd"/>
      <w:r>
        <w:rPr>
          <w:rFonts w:ascii="Times New Roman" w:eastAsia="楷体" w:hAnsi="Times New Roman" w:cs="Times New Roman" w:hint="eastAsia"/>
          <w:bCs/>
          <w:szCs w:val="21"/>
          <w:lang w:val="en-US"/>
        </w:rPr>
        <w:t>），将数据更新至报告输出的时效提升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 xml:space="preserve"> 35%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。</w:t>
      </w:r>
    </w:p>
    <w:p w14:paraId="287E71B6" w14:textId="77777777" w:rsidR="001753E5" w:rsidRDefault="00000000">
      <w:pPr>
        <w:widowControl/>
        <w:autoSpaceDE w:val="0"/>
        <w:autoSpaceDN w:val="0"/>
        <w:adjustRightInd w:val="0"/>
        <w:spacing w:line="280" w:lineRule="exact"/>
        <w:jc w:val="left"/>
        <w:rPr>
          <w:rFonts w:ascii="Times New Roman" w:eastAsia="楷体" w:hAnsi="Times New Roman" w:cs="Times New Roman"/>
          <w:b/>
          <w:szCs w:val="21"/>
          <w:lang w:val="en-US"/>
        </w:rPr>
      </w:pPr>
      <w:r>
        <w:rPr>
          <w:rFonts w:ascii="Times New Roman" w:eastAsia="楷体" w:hAnsi="Times New Roman" w:cs="Times New Roman" w:hint="eastAsia"/>
          <w:b/>
          <w:szCs w:val="21"/>
          <w:lang w:val="en-US"/>
        </w:rPr>
        <w:t>中信建投证券</w:t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>风控合规实习生</w:t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  <w:t>2024.02 - 2024.03</w:t>
      </w:r>
    </w:p>
    <w:p w14:paraId="1787C653" w14:textId="77777777" w:rsidR="001753E5" w:rsidRDefault="00000000">
      <w:pPr>
        <w:pStyle w:val="ae"/>
        <w:widowControl/>
        <w:numPr>
          <w:ilvl w:val="0"/>
          <w:numId w:val="1"/>
        </w:numPr>
        <w:autoSpaceDE w:val="0"/>
        <w:autoSpaceDN w:val="0"/>
        <w:adjustRightInd w:val="0"/>
        <w:spacing w:line="280" w:lineRule="exact"/>
        <w:ind w:firstLineChars="0"/>
        <w:rPr>
          <w:rFonts w:ascii="Times New Roman" w:eastAsia="楷体" w:hAnsi="Times New Roman" w:cs="Times New Roman"/>
          <w:bCs/>
          <w:szCs w:val="21"/>
          <w:lang w:val="en-US"/>
        </w:rPr>
      </w:pP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法规与监管追踪。深度解析投行领域法律法规及自律规则，建立监管条文与业务实践的映射关系，覆盖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IPO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、再融资等场景；同步追踪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50+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证监会问询函焦点，提炼合规风险预警指标；</w:t>
      </w:r>
    </w:p>
    <w:p w14:paraId="6C0C920D" w14:textId="77777777" w:rsidR="001753E5" w:rsidRDefault="00000000">
      <w:pPr>
        <w:pStyle w:val="ae"/>
        <w:widowControl/>
        <w:numPr>
          <w:ilvl w:val="0"/>
          <w:numId w:val="1"/>
        </w:numPr>
        <w:autoSpaceDE w:val="0"/>
        <w:autoSpaceDN w:val="0"/>
        <w:adjustRightInd w:val="0"/>
        <w:spacing w:line="280" w:lineRule="exact"/>
        <w:ind w:firstLineChars="0"/>
        <w:rPr>
          <w:rFonts w:ascii="Times New Roman" w:eastAsia="楷体" w:hAnsi="Times New Roman" w:cs="Times New Roman"/>
          <w:bCs/>
          <w:szCs w:val="21"/>
          <w:lang w:val="en-US"/>
        </w:rPr>
      </w:pP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IPO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合规支持。参与君乐宝乳业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IPO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合规风险披露报告，梳理三鹿事件后品牌重塑、蒙牛股权转让及融资脉络；基于天眼查穿透股东结构，识别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3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类司法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/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经营异常风险；构建“股权治理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-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产品质量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-ESG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披露”三维缓释方案；</w:t>
      </w:r>
    </w:p>
    <w:p w14:paraId="6B79B138" w14:textId="77777777" w:rsidR="001753E5" w:rsidRDefault="00000000">
      <w:pPr>
        <w:pStyle w:val="ae"/>
        <w:widowControl/>
        <w:numPr>
          <w:ilvl w:val="0"/>
          <w:numId w:val="1"/>
        </w:numPr>
        <w:autoSpaceDE w:val="0"/>
        <w:autoSpaceDN w:val="0"/>
        <w:adjustRightInd w:val="0"/>
        <w:spacing w:line="280" w:lineRule="exact"/>
        <w:ind w:firstLineChars="0"/>
        <w:rPr>
          <w:rFonts w:ascii="Times New Roman" w:eastAsia="楷体" w:hAnsi="Times New Roman" w:cs="Times New Roman"/>
          <w:bCs/>
          <w:szCs w:val="21"/>
          <w:lang w:val="en-US"/>
        </w:rPr>
      </w:pP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合规机制建设。开发关联交易定价模板，推动信披效率提升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40%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；整合监管规则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/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行业研究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/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企业数据三重基线，支持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5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个后续项目的合规风险预判；</w:t>
      </w:r>
    </w:p>
    <w:p w14:paraId="001E319B" w14:textId="77777777" w:rsidR="001753E5" w:rsidRDefault="00000000">
      <w:pPr>
        <w:pStyle w:val="ae"/>
        <w:widowControl/>
        <w:numPr>
          <w:ilvl w:val="0"/>
          <w:numId w:val="1"/>
        </w:numPr>
        <w:autoSpaceDE w:val="0"/>
        <w:autoSpaceDN w:val="0"/>
        <w:adjustRightInd w:val="0"/>
        <w:spacing w:line="280" w:lineRule="exact"/>
        <w:ind w:firstLineChars="0"/>
        <w:rPr>
          <w:rFonts w:ascii="Times New Roman" w:eastAsia="楷体" w:hAnsi="Times New Roman" w:cs="Times New Roman"/>
          <w:bCs/>
          <w:szCs w:val="21"/>
          <w:lang w:val="en-US"/>
        </w:rPr>
      </w:pP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风险与品牌管理。评估乳制品行业监管趋势（如“三聚氰胺”持续影响），设计全链条质量追溯机制；针对品牌年轻化成效、渠道效率等管理层陈述，提出数据佐证与流程改进要求。</w:t>
      </w:r>
    </w:p>
    <w:p w14:paraId="2CAD1D4A" w14:textId="77777777" w:rsidR="001753E5" w:rsidRDefault="00000000">
      <w:pPr>
        <w:widowControl/>
        <w:autoSpaceDE w:val="0"/>
        <w:autoSpaceDN w:val="0"/>
        <w:adjustRightInd w:val="0"/>
        <w:spacing w:line="280" w:lineRule="exact"/>
        <w:jc w:val="left"/>
        <w:rPr>
          <w:rFonts w:ascii="Times New Roman" w:eastAsia="楷体" w:hAnsi="Times New Roman" w:cs="Times New Roman"/>
          <w:b/>
          <w:szCs w:val="21"/>
          <w:lang w:val="en-US"/>
        </w:rPr>
      </w:pPr>
      <w:r>
        <w:rPr>
          <w:rFonts w:ascii="Times New Roman" w:eastAsia="楷体" w:hAnsi="Times New Roman" w:cs="Times New Roman" w:hint="eastAsia"/>
          <w:b/>
          <w:szCs w:val="21"/>
          <w:lang w:val="en-US"/>
        </w:rPr>
        <w:t>深圳市中审华会计师事务所</w:t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>审计师实习生</w:t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  <w:t>2023.10 - 2023.11</w:t>
      </w:r>
    </w:p>
    <w:p w14:paraId="0D639AF8" w14:textId="77777777" w:rsidR="001753E5" w:rsidRDefault="00000000">
      <w:pPr>
        <w:pStyle w:val="ae"/>
        <w:widowControl/>
        <w:numPr>
          <w:ilvl w:val="0"/>
          <w:numId w:val="1"/>
        </w:numPr>
        <w:autoSpaceDE w:val="0"/>
        <w:autoSpaceDN w:val="0"/>
        <w:adjustRightInd w:val="0"/>
        <w:spacing w:line="280" w:lineRule="exact"/>
        <w:ind w:firstLineChars="0"/>
        <w:rPr>
          <w:rFonts w:ascii="Times New Roman" w:eastAsia="楷体" w:hAnsi="Times New Roman" w:cs="Times New Roman"/>
          <w:bCs/>
          <w:szCs w:val="21"/>
          <w:lang w:val="en-US"/>
        </w:rPr>
      </w:pP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财务数据稽核与报告编制。协助执行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10+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家企业科目余额表与总账核对，识别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3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类账务勾稽差异，辅助完成审计报告底稿修订；</w:t>
      </w:r>
    </w:p>
    <w:p w14:paraId="2EC3A716" w14:textId="77777777" w:rsidR="001753E5" w:rsidRDefault="00000000">
      <w:pPr>
        <w:pStyle w:val="ae"/>
        <w:widowControl/>
        <w:numPr>
          <w:ilvl w:val="0"/>
          <w:numId w:val="1"/>
        </w:numPr>
        <w:autoSpaceDE w:val="0"/>
        <w:autoSpaceDN w:val="0"/>
        <w:adjustRightInd w:val="0"/>
        <w:spacing w:line="280" w:lineRule="exact"/>
        <w:ind w:firstLineChars="0"/>
        <w:rPr>
          <w:rFonts w:ascii="Times New Roman" w:eastAsia="楷体" w:hAnsi="Times New Roman" w:cs="Times New Roman"/>
          <w:bCs/>
          <w:szCs w:val="21"/>
          <w:lang w:val="en-US"/>
        </w:rPr>
      </w:pP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合规性交叉验证。参与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5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份财务报表分析，通过收入确认政策比对、关联方交易穿行测试，确保符合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CAS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与企业会计准则披露要求；</w:t>
      </w:r>
    </w:p>
    <w:p w14:paraId="160A9778" w14:textId="77777777" w:rsidR="001753E5" w:rsidRDefault="00000000">
      <w:pPr>
        <w:pStyle w:val="ae"/>
        <w:widowControl/>
        <w:numPr>
          <w:ilvl w:val="0"/>
          <w:numId w:val="1"/>
        </w:numPr>
        <w:autoSpaceDE w:val="0"/>
        <w:autoSpaceDN w:val="0"/>
        <w:adjustRightInd w:val="0"/>
        <w:spacing w:line="280" w:lineRule="exact"/>
        <w:ind w:firstLineChars="0"/>
        <w:rPr>
          <w:rFonts w:ascii="Times New Roman" w:eastAsia="楷体" w:hAnsi="Times New Roman" w:cs="Times New Roman"/>
          <w:bCs/>
          <w:szCs w:val="21"/>
          <w:lang w:val="en-US"/>
        </w:rPr>
      </w:pP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审计效能工具化。设计标准化归档索引，将资料检索时效缩短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 xml:space="preserve"> 40%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，支持项目组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3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个年审并行推进。</w:t>
      </w:r>
    </w:p>
    <w:p w14:paraId="3F6BDB94" w14:textId="77777777" w:rsidR="001753E5" w:rsidRDefault="00000000">
      <w:pPr>
        <w:widowControl/>
        <w:autoSpaceDE w:val="0"/>
        <w:autoSpaceDN w:val="0"/>
        <w:adjustRightInd w:val="0"/>
        <w:spacing w:line="280" w:lineRule="exact"/>
        <w:jc w:val="left"/>
        <w:rPr>
          <w:rFonts w:ascii="Times New Roman" w:eastAsia="楷体" w:hAnsi="Times New Roman" w:cs="Times New Roman"/>
          <w:b/>
          <w:szCs w:val="21"/>
          <w:lang w:val="en-US"/>
        </w:rPr>
      </w:pPr>
      <w:r>
        <w:rPr>
          <w:rFonts w:ascii="Times New Roman" w:eastAsia="楷体" w:hAnsi="Times New Roman" w:cs="Times New Roman" w:hint="eastAsia"/>
          <w:b/>
          <w:szCs w:val="21"/>
          <w:lang w:val="en-US"/>
        </w:rPr>
        <w:t>凯利集成资本管理有限公司</w:t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>销售经理实习生</w:t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</w:r>
      <w:r>
        <w:rPr>
          <w:rFonts w:ascii="Times New Roman" w:eastAsia="楷体" w:hAnsi="Times New Roman" w:cs="Times New Roman" w:hint="eastAsia"/>
          <w:b/>
          <w:szCs w:val="21"/>
          <w:lang w:val="en-US"/>
        </w:rPr>
        <w:tab/>
        <w:t>2023.07 - 2023.10</w:t>
      </w:r>
    </w:p>
    <w:p w14:paraId="75F35EFD" w14:textId="77777777" w:rsidR="001753E5" w:rsidRDefault="00000000">
      <w:pPr>
        <w:pStyle w:val="ae"/>
        <w:widowControl/>
        <w:numPr>
          <w:ilvl w:val="0"/>
          <w:numId w:val="1"/>
        </w:numPr>
        <w:autoSpaceDE w:val="0"/>
        <w:autoSpaceDN w:val="0"/>
        <w:adjustRightInd w:val="0"/>
        <w:spacing w:line="280" w:lineRule="exact"/>
        <w:ind w:firstLineChars="0"/>
        <w:rPr>
          <w:rFonts w:ascii="Times New Roman" w:eastAsia="楷体" w:hAnsi="Times New Roman" w:cs="Times New Roman"/>
          <w:bCs/>
          <w:szCs w:val="21"/>
          <w:lang w:val="en-US"/>
        </w:rPr>
      </w:pP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金融产品推广。负责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6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款标准化产品（固收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/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结构化理财）的客户触达，日均对接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3-5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名潜在客户，通过银行渠道合作及客户转介，累计开拓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12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名有效客户资源；</w:t>
      </w:r>
    </w:p>
    <w:p w14:paraId="568028D0" w14:textId="77777777" w:rsidR="001753E5" w:rsidRDefault="00000000">
      <w:pPr>
        <w:pStyle w:val="ae"/>
        <w:widowControl/>
        <w:numPr>
          <w:ilvl w:val="0"/>
          <w:numId w:val="1"/>
        </w:numPr>
        <w:autoSpaceDE w:val="0"/>
        <w:autoSpaceDN w:val="0"/>
        <w:adjustRightInd w:val="0"/>
        <w:spacing w:line="280" w:lineRule="exact"/>
        <w:ind w:firstLineChars="0"/>
        <w:rPr>
          <w:rFonts w:ascii="Times New Roman" w:eastAsia="楷体" w:hAnsi="Times New Roman" w:cs="Times New Roman"/>
          <w:bCs/>
          <w:szCs w:val="21"/>
          <w:lang w:val="en-US"/>
        </w:rPr>
      </w:pP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市场分析。跟踪同业竞品动态，形成月度竞品分析简报，基于客户风险偏好（保守型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/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平衡型）制定差异化推荐策略，方案采纳率提升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25%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；</w:t>
      </w:r>
    </w:p>
    <w:p w14:paraId="33D18A4F" w14:textId="77777777" w:rsidR="001753E5" w:rsidRDefault="00000000">
      <w:pPr>
        <w:pStyle w:val="ae"/>
        <w:widowControl/>
        <w:numPr>
          <w:ilvl w:val="0"/>
          <w:numId w:val="1"/>
        </w:numPr>
        <w:autoSpaceDE w:val="0"/>
        <w:autoSpaceDN w:val="0"/>
        <w:adjustRightInd w:val="0"/>
        <w:spacing w:line="280" w:lineRule="exact"/>
        <w:ind w:firstLineChars="0"/>
        <w:rPr>
          <w:rFonts w:ascii="Times New Roman" w:eastAsia="楷体" w:hAnsi="Times New Roman" w:cs="Times New Roman"/>
          <w:bCs/>
          <w:szCs w:val="21"/>
          <w:lang w:val="en-US"/>
        </w:rPr>
      </w:pP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客户关系维护。管理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30+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存量客户，定期回访更新财务目标（如教育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/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养老规划），根据市场波动调整产品组合（如增配短久期资产），客户续约率达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82%</w:t>
      </w:r>
      <w:r>
        <w:rPr>
          <w:rFonts w:ascii="Times New Roman" w:eastAsia="楷体" w:hAnsi="Times New Roman" w:cs="Times New Roman" w:hint="eastAsia"/>
          <w:bCs/>
          <w:szCs w:val="21"/>
          <w:lang w:val="en-US"/>
        </w:rPr>
        <w:t>。</w:t>
      </w:r>
    </w:p>
    <w:p w14:paraId="334D0729" w14:textId="77777777" w:rsidR="001753E5" w:rsidRDefault="00000000">
      <w:pPr>
        <w:spacing w:beforeLines="70" w:before="168" w:line="280" w:lineRule="exact"/>
        <w:jc w:val="left"/>
        <w:rPr>
          <w:rFonts w:ascii="Times New Roman" w:eastAsia="楷体" w:hAnsi="Times New Roman" w:cs="Times New Roman"/>
          <w:b/>
          <w:bCs/>
          <w:sz w:val="28"/>
          <w:szCs w:val="28"/>
          <w:u w:val="thick"/>
          <w:lang w:val="en-US"/>
        </w:rPr>
      </w:pPr>
      <w:r>
        <w:rPr>
          <w:rFonts w:ascii="Times New Roman" w:eastAsia="楷体" w:hAnsi="Times New Roman" w:cs="Times New Roman" w:hint="eastAsia"/>
          <w:b/>
          <w:bCs/>
          <w:sz w:val="28"/>
          <w:szCs w:val="28"/>
          <w:u w:val="thick"/>
          <w:lang w:val="en-US"/>
        </w:rPr>
        <w:t>课题研究</w:t>
      </w:r>
      <w:r>
        <w:rPr>
          <w:rFonts w:ascii="Times New Roman" w:eastAsia="楷体" w:hAnsi="Times New Roman" w:cs="Times New Roman" w:hint="eastAsia"/>
          <w:b/>
          <w:bCs/>
          <w:sz w:val="28"/>
          <w:szCs w:val="28"/>
          <w:u w:val="thick"/>
          <w:lang w:val="en-US"/>
        </w:rPr>
        <w:t xml:space="preserve">                                                                   </w:t>
      </w:r>
    </w:p>
    <w:p w14:paraId="7F2D9386" w14:textId="77777777" w:rsidR="001753E5" w:rsidRDefault="00000000">
      <w:pPr>
        <w:widowControl/>
        <w:autoSpaceDE w:val="0"/>
        <w:autoSpaceDN w:val="0"/>
        <w:adjustRightInd w:val="0"/>
        <w:spacing w:line="280" w:lineRule="exact"/>
        <w:rPr>
          <w:rFonts w:ascii="Times New Roman" w:eastAsia="楷体" w:hAnsi="Times New Roman" w:cs="Times New Roman"/>
          <w:b/>
          <w:szCs w:val="21"/>
          <w:lang w:val="en-US"/>
        </w:rPr>
      </w:pPr>
      <w:r>
        <w:rPr>
          <w:rFonts w:ascii="Times New Roman" w:eastAsia="楷体" w:hAnsi="Times New Roman" w:cs="Times New Roman" w:hint="eastAsia"/>
          <w:b/>
          <w:szCs w:val="21"/>
          <w:lang w:val="en-US"/>
        </w:rPr>
        <w:t>跨国金融犯罪治理研究｜丹麦银行洗钱案深度分析</w:t>
      </w:r>
    </w:p>
    <w:p w14:paraId="7C488AEC" w14:textId="77777777" w:rsidR="001753E5" w:rsidRDefault="00000000">
      <w:pPr>
        <w:pStyle w:val="ae"/>
        <w:widowControl/>
        <w:numPr>
          <w:ilvl w:val="0"/>
          <w:numId w:val="1"/>
        </w:numPr>
        <w:autoSpaceDE w:val="0"/>
        <w:autoSpaceDN w:val="0"/>
        <w:adjustRightInd w:val="0"/>
        <w:spacing w:line="280" w:lineRule="exact"/>
        <w:ind w:firstLineChars="0"/>
        <w:rPr>
          <w:rFonts w:ascii="Times New Roman" w:eastAsia="楷体" w:hAnsi="Times New Roman" w:cs="Times New Roman"/>
          <w:szCs w:val="21"/>
          <w:lang w:val="en-US"/>
        </w:rPr>
      </w:pPr>
      <w:r>
        <w:rPr>
          <w:rFonts w:ascii="Times New Roman" w:eastAsia="楷体" w:hAnsi="Times New Roman" w:cs="Times New Roman" w:hint="eastAsia"/>
          <w:szCs w:val="21"/>
          <w:lang w:val="en-US"/>
        </w:rPr>
        <w:t>研究定位。针对欧洲最大洗钱案，构建“监管失效</w:t>
      </w:r>
      <w:r>
        <w:rPr>
          <w:rFonts w:ascii="Times New Roman" w:eastAsia="楷体" w:hAnsi="Times New Roman" w:cs="Times New Roman" w:hint="eastAsia"/>
          <w:szCs w:val="21"/>
          <w:lang w:val="en-US"/>
        </w:rPr>
        <w:t>-</w:t>
      </w:r>
      <w:r>
        <w:rPr>
          <w:rFonts w:ascii="Times New Roman" w:eastAsia="楷体" w:hAnsi="Times New Roman" w:cs="Times New Roman" w:hint="eastAsia"/>
          <w:szCs w:val="21"/>
          <w:lang w:val="en-US"/>
        </w:rPr>
        <w:t>伦理失范</w:t>
      </w:r>
      <w:r>
        <w:rPr>
          <w:rFonts w:ascii="Times New Roman" w:eastAsia="楷体" w:hAnsi="Times New Roman" w:cs="Times New Roman" w:hint="eastAsia"/>
          <w:szCs w:val="21"/>
          <w:lang w:val="en-US"/>
        </w:rPr>
        <w:t>-</w:t>
      </w:r>
      <w:r>
        <w:rPr>
          <w:rFonts w:ascii="Times New Roman" w:eastAsia="楷体" w:hAnsi="Times New Roman" w:cs="Times New Roman" w:hint="eastAsia"/>
          <w:szCs w:val="21"/>
          <w:lang w:val="en-US"/>
        </w:rPr>
        <w:t>治理重构”三维框架，成果被纳入课程案例；</w:t>
      </w:r>
    </w:p>
    <w:p w14:paraId="739C9C97" w14:textId="77777777" w:rsidR="001753E5" w:rsidRDefault="00000000">
      <w:pPr>
        <w:pStyle w:val="ae"/>
        <w:widowControl/>
        <w:numPr>
          <w:ilvl w:val="0"/>
          <w:numId w:val="1"/>
        </w:numPr>
        <w:autoSpaceDE w:val="0"/>
        <w:autoSpaceDN w:val="0"/>
        <w:adjustRightInd w:val="0"/>
        <w:spacing w:line="280" w:lineRule="exact"/>
        <w:ind w:firstLineChars="0"/>
        <w:rPr>
          <w:rFonts w:ascii="Times New Roman" w:eastAsia="楷体" w:hAnsi="Times New Roman" w:cs="Times New Roman"/>
          <w:szCs w:val="21"/>
          <w:lang w:val="en-US"/>
        </w:rPr>
      </w:pPr>
      <w:r>
        <w:rPr>
          <w:rFonts w:ascii="Times New Roman" w:eastAsia="楷体" w:hAnsi="Times New Roman" w:cs="Times New Roman" w:hint="eastAsia"/>
          <w:szCs w:val="21"/>
          <w:lang w:val="en-US"/>
        </w:rPr>
        <w:t>系统性风控漏洞诊断。溯源爱沙尼亚分行通过高危地区非居民账户转移资金路径，锁定四大失效节点，建立</w:t>
      </w:r>
      <w:r>
        <w:rPr>
          <w:rFonts w:ascii="Times New Roman" w:eastAsia="楷体" w:hAnsi="Times New Roman" w:cs="Times New Roman" w:hint="eastAsia"/>
          <w:szCs w:val="21"/>
          <w:lang w:val="en-US"/>
        </w:rPr>
        <w:t xml:space="preserve"> </w:t>
      </w:r>
      <w:r>
        <w:rPr>
          <w:rFonts w:ascii="Times New Roman" w:eastAsia="楷体" w:hAnsi="Times New Roman" w:cs="Times New Roman" w:hint="eastAsia"/>
          <w:szCs w:val="21"/>
          <w:lang w:val="en-US"/>
        </w:rPr>
        <w:t>“总部管控力</w:t>
      </w:r>
      <w:r>
        <w:rPr>
          <w:rFonts w:ascii="Times New Roman" w:eastAsia="楷体" w:hAnsi="Times New Roman" w:cs="Times New Roman" w:hint="eastAsia"/>
          <w:szCs w:val="21"/>
          <w:lang w:val="en-US"/>
        </w:rPr>
        <w:t>-</w:t>
      </w:r>
      <w:r>
        <w:rPr>
          <w:rFonts w:ascii="Times New Roman" w:eastAsia="楷体" w:hAnsi="Times New Roman" w:cs="Times New Roman" w:hint="eastAsia"/>
          <w:szCs w:val="21"/>
          <w:lang w:val="en-US"/>
        </w:rPr>
        <w:t>合规资源密度”</w:t>
      </w:r>
      <w:r>
        <w:rPr>
          <w:rFonts w:ascii="Times New Roman" w:eastAsia="楷体" w:hAnsi="Times New Roman" w:cs="Times New Roman" w:hint="eastAsia"/>
          <w:szCs w:val="21"/>
          <w:lang w:val="en-US"/>
        </w:rPr>
        <w:t xml:space="preserve"> </w:t>
      </w:r>
      <w:r>
        <w:rPr>
          <w:rFonts w:ascii="Times New Roman" w:eastAsia="楷体" w:hAnsi="Times New Roman" w:cs="Times New Roman" w:hint="eastAsia"/>
          <w:szCs w:val="21"/>
          <w:lang w:val="en-US"/>
        </w:rPr>
        <w:t>归因模型；</w:t>
      </w:r>
    </w:p>
    <w:p w14:paraId="21682C8A" w14:textId="77777777" w:rsidR="001753E5" w:rsidRDefault="00000000">
      <w:pPr>
        <w:pStyle w:val="ae"/>
        <w:widowControl/>
        <w:numPr>
          <w:ilvl w:val="0"/>
          <w:numId w:val="1"/>
        </w:numPr>
        <w:autoSpaceDE w:val="0"/>
        <w:autoSpaceDN w:val="0"/>
        <w:adjustRightInd w:val="0"/>
        <w:spacing w:line="280" w:lineRule="exact"/>
        <w:ind w:firstLineChars="0"/>
        <w:rPr>
          <w:rFonts w:ascii="Times New Roman" w:eastAsia="楷体" w:hAnsi="Times New Roman" w:cs="Times New Roman"/>
          <w:szCs w:val="21"/>
          <w:lang w:val="en-US"/>
        </w:rPr>
      </w:pPr>
      <w:r>
        <w:rPr>
          <w:rFonts w:ascii="Times New Roman" w:eastAsia="楷体" w:hAnsi="Times New Roman" w:cs="Times New Roman" w:hint="eastAsia"/>
          <w:szCs w:val="21"/>
          <w:lang w:val="en-US"/>
        </w:rPr>
        <w:t>伦理机制设计。运用康德义务论论证社会责任缺失对金融信任的瓦解效应，量化功利主义视角下社会净损失，提出</w:t>
      </w:r>
      <w:r>
        <w:rPr>
          <w:rFonts w:ascii="Times New Roman" w:eastAsia="楷体" w:hAnsi="Times New Roman" w:cs="Times New Roman" w:hint="eastAsia"/>
          <w:szCs w:val="21"/>
          <w:lang w:val="en-US"/>
        </w:rPr>
        <w:t>CFA</w:t>
      </w:r>
      <w:r>
        <w:rPr>
          <w:rFonts w:ascii="Times New Roman" w:eastAsia="楷体" w:hAnsi="Times New Roman" w:cs="Times New Roman" w:hint="eastAsia"/>
          <w:szCs w:val="21"/>
          <w:lang w:val="en-US"/>
        </w:rPr>
        <w:t>伦理准则嵌入方案；</w:t>
      </w:r>
    </w:p>
    <w:p w14:paraId="0000E28D" w14:textId="77777777" w:rsidR="001753E5" w:rsidRDefault="00000000">
      <w:pPr>
        <w:pStyle w:val="ae"/>
        <w:widowControl/>
        <w:numPr>
          <w:ilvl w:val="0"/>
          <w:numId w:val="1"/>
        </w:numPr>
        <w:autoSpaceDE w:val="0"/>
        <w:autoSpaceDN w:val="0"/>
        <w:adjustRightInd w:val="0"/>
        <w:spacing w:line="280" w:lineRule="exact"/>
        <w:ind w:firstLineChars="0"/>
        <w:rPr>
          <w:rFonts w:ascii="Times New Roman" w:eastAsia="楷体" w:hAnsi="Times New Roman" w:cs="Times New Roman"/>
          <w:szCs w:val="21"/>
          <w:lang w:val="en-US"/>
        </w:rPr>
      </w:pPr>
      <w:r>
        <w:rPr>
          <w:rFonts w:ascii="Times New Roman" w:eastAsia="楷体" w:hAnsi="Times New Roman" w:cs="Times New Roman" w:hint="eastAsia"/>
          <w:szCs w:val="21"/>
          <w:lang w:val="en-US"/>
        </w:rPr>
        <w:t>方案落地。设计</w:t>
      </w:r>
      <w:r>
        <w:rPr>
          <w:rFonts w:ascii="Times New Roman" w:eastAsia="楷体" w:hAnsi="Times New Roman" w:cs="Times New Roman" w:hint="eastAsia"/>
          <w:szCs w:val="21"/>
          <w:lang w:val="en-US"/>
        </w:rPr>
        <w:t>AI</w:t>
      </w:r>
      <w:r>
        <w:rPr>
          <w:rFonts w:ascii="Times New Roman" w:eastAsia="楷体" w:hAnsi="Times New Roman" w:cs="Times New Roman" w:hint="eastAsia"/>
          <w:szCs w:val="21"/>
          <w:lang w:val="en-US"/>
        </w:rPr>
        <w:t>驱动的可疑交易实时拦截系统（误判率下降），推动</w:t>
      </w:r>
      <w:r>
        <w:rPr>
          <w:rFonts w:ascii="Times New Roman" w:eastAsia="楷体" w:hAnsi="Times New Roman" w:cs="Times New Roman" w:hint="eastAsia"/>
          <w:szCs w:val="21"/>
          <w:lang w:val="en-US"/>
        </w:rPr>
        <w:t>FATF-INTERPOL</w:t>
      </w:r>
      <w:r>
        <w:rPr>
          <w:rFonts w:ascii="Times New Roman" w:eastAsia="楷体" w:hAnsi="Times New Roman" w:cs="Times New Roman" w:hint="eastAsia"/>
          <w:szCs w:val="21"/>
          <w:lang w:val="en-US"/>
        </w:rPr>
        <w:t>跨境协作框架试点。</w:t>
      </w:r>
    </w:p>
    <w:p w14:paraId="49B855C9" w14:textId="77777777" w:rsidR="001753E5" w:rsidRDefault="00000000">
      <w:pPr>
        <w:spacing w:beforeLines="70" w:before="168" w:line="280" w:lineRule="exact"/>
        <w:jc w:val="left"/>
        <w:rPr>
          <w:rFonts w:ascii="Times New Roman" w:eastAsia="楷体" w:hAnsi="Times New Roman" w:cs="Times New Roman"/>
          <w:b/>
          <w:bCs/>
          <w:sz w:val="28"/>
          <w:szCs w:val="28"/>
          <w:u w:val="thick"/>
          <w:lang w:val="en-US"/>
        </w:rPr>
      </w:pPr>
      <w:r>
        <w:rPr>
          <w:rFonts w:ascii="Times New Roman" w:eastAsia="楷体" w:hAnsi="Times New Roman" w:cs="Times New Roman" w:hint="eastAsia"/>
          <w:b/>
          <w:bCs/>
          <w:sz w:val="28"/>
          <w:szCs w:val="28"/>
          <w:u w:val="thick"/>
          <w:lang w:val="en-US"/>
        </w:rPr>
        <w:t>个人情况</w:t>
      </w:r>
      <w:r>
        <w:rPr>
          <w:rFonts w:ascii="Times New Roman" w:eastAsia="楷体" w:hAnsi="Times New Roman" w:cs="Times New Roman" w:hint="eastAsia"/>
          <w:b/>
          <w:bCs/>
          <w:sz w:val="28"/>
          <w:szCs w:val="28"/>
          <w:u w:val="thick"/>
          <w:lang w:val="en-US"/>
        </w:rPr>
        <w:t xml:space="preserve">                                                                                 </w:t>
      </w:r>
      <w:r>
        <w:rPr>
          <w:rFonts w:ascii="Times New Roman" w:eastAsia="楷体" w:hAnsi="Times New Roman" w:cs="Times New Roman"/>
          <w:b/>
          <w:bCs/>
          <w:sz w:val="28"/>
          <w:szCs w:val="28"/>
          <w:u w:val="thick"/>
        </w:rPr>
        <w:t xml:space="preserve">      </w:t>
      </w:r>
    </w:p>
    <w:p w14:paraId="20B50021" w14:textId="5A0A132A" w:rsidR="001753E5" w:rsidRDefault="00000000">
      <w:pPr>
        <w:pStyle w:val="ae"/>
        <w:widowControl/>
        <w:numPr>
          <w:ilvl w:val="0"/>
          <w:numId w:val="1"/>
        </w:numPr>
        <w:autoSpaceDE w:val="0"/>
        <w:autoSpaceDN w:val="0"/>
        <w:adjustRightInd w:val="0"/>
        <w:spacing w:line="280" w:lineRule="exact"/>
        <w:ind w:firstLineChars="0"/>
        <w:rPr>
          <w:rFonts w:ascii="Times New Roman" w:eastAsia="楷体" w:hAnsi="Times New Roman" w:cs="Times New Roman"/>
          <w:szCs w:val="21"/>
          <w:lang w:val="en-US"/>
        </w:rPr>
      </w:pPr>
      <w:r>
        <w:rPr>
          <w:rFonts w:ascii="Times New Roman" w:eastAsia="楷体" w:hAnsi="Times New Roman" w:cs="Times New Roman" w:hint="eastAsia"/>
          <w:szCs w:val="21"/>
          <w:lang w:val="en-US"/>
        </w:rPr>
        <w:t>语言水平：英语、粤语</w:t>
      </w:r>
      <w:r w:rsidR="00096EAE">
        <w:rPr>
          <w:rFonts w:ascii="Times New Roman" w:eastAsia="楷体" w:hAnsi="Times New Roman" w:cs="Times New Roman" w:hint="eastAsia"/>
          <w:szCs w:val="21"/>
          <w:lang w:val="en-US"/>
        </w:rPr>
        <w:t>、普通话</w:t>
      </w:r>
      <w:r>
        <w:rPr>
          <w:rFonts w:ascii="Times New Roman" w:eastAsia="楷体" w:hAnsi="Times New Roman" w:cs="Times New Roman" w:hint="eastAsia"/>
          <w:szCs w:val="21"/>
          <w:lang w:val="en-US"/>
        </w:rPr>
        <w:t>熟练，可作为工作语言</w:t>
      </w:r>
      <w:r w:rsidR="00096EAE">
        <w:rPr>
          <w:rFonts w:ascii="Times New Roman" w:eastAsia="楷体" w:hAnsi="Times New Roman" w:cs="Times New Roman" w:hint="eastAsia"/>
          <w:szCs w:val="21"/>
          <w:lang w:val="en-US"/>
        </w:rPr>
        <w:t>；</w:t>
      </w:r>
    </w:p>
    <w:p w14:paraId="4A984B31" w14:textId="77C8EA68" w:rsidR="001753E5" w:rsidRDefault="00000000">
      <w:pPr>
        <w:pStyle w:val="ae"/>
        <w:widowControl/>
        <w:numPr>
          <w:ilvl w:val="0"/>
          <w:numId w:val="1"/>
        </w:numPr>
        <w:autoSpaceDE w:val="0"/>
        <w:autoSpaceDN w:val="0"/>
        <w:adjustRightInd w:val="0"/>
        <w:spacing w:line="280" w:lineRule="exact"/>
        <w:ind w:firstLineChars="0"/>
        <w:jc w:val="left"/>
        <w:rPr>
          <w:rFonts w:ascii="Times New Roman" w:eastAsia="楷体" w:hAnsi="Times New Roman" w:cs="Times New Roman"/>
          <w:szCs w:val="21"/>
          <w:lang w:val="en-US"/>
        </w:rPr>
      </w:pPr>
      <w:r>
        <w:rPr>
          <w:rFonts w:ascii="Times New Roman" w:eastAsia="楷体" w:hAnsi="Times New Roman" w:cs="Times New Roman" w:hint="eastAsia"/>
          <w:szCs w:val="21"/>
          <w:lang w:val="en-US"/>
        </w:rPr>
        <w:t>学生工作：国际教育学院外联部副部长，广东金融学院</w:t>
      </w:r>
      <w:r w:rsidR="00096EAE">
        <w:rPr>
          <w:rFonts w:ascii="Times New Roman" w:eastAsia="楷体" w:hAnsi="Times New Roman" w:cs="Times New Roman" w:hint="eastAsia"/>
          <w:szCs w:val="21"/>
          <w:lang w:val="en-US"/>
        </w:rPr>
        <w:t>国际教育学院</w:t>
      </w:r>
      <w:r>
        <w:rPr>
          <w:rFonts w:ascii="Times New Roman" w:eastAsia="楷体" w:hAnsi="Times New Roman" w:cs="Times New Roman" w:hint="eastAsia"/>
          <w:szCs w:val="21"/>
          <w:lang w:val="en-US"/>
        </w:rPr>
        <w:t>篮球队队长；</w:t>
      </w:r>
    </w:p>
    <w:p w14:paraId="48B5287C" w14:textId="1EE35E23" w:rsidR="001753E5" w:rsidRDefault="00000000">
      <w:pPr>
        <w:pStyle w:val="ae"/>
        <w:widowControl/>
        <w:numPr>
          <w:ilvl w:val="0"/>
          <w:numId w:val="1"/>
        </w:numPr>
        <w:autoSpaceDE w:val="0"/>
        <w:autoSpaceDN w:val="0"/>
        <w:adjustRightInd w:val="0"/>
        <w:spacing w:line="280" w:lineRule="exact"/>
        <w:ind w:firstLineChars="0"/>
        <w:rPr>
          <w:rFonts w:ascii="Times New Roman" w:eastAsia="楷体" w:hAnsi="Times New Roman" w:cs="Times New Roman"/>
          <w:szCs w:val="21"/>
          <w:lang w:val="en-US"/>
        </w:rPr>
      </w:pPr>
      <w:r>
        <w:rPr>
          <w:rFonts w:ascii="Times New Roman" w:eastAsia="楷体" w:hAnsi="Times New Roman" w:cs="Times New Roman" w:hint="eastAsia"/>
          <w:szCs w:val="21"/>
          <w:lang w:val="en-US"/>
        </w:rPr>
        <w:t>兴趣爱好：唱歌、篮球；</w:t>
      </w:r>
    </w:p>
    <w:p w14:paraId="3D39FA2C" w14:textId="77777777" w:rsidR="001753E5" w:rsidRDefault="00000000">
      <w:pPr>
        <w:pStyle w:val="ae"/>
        <w:widowControl/>
        <w:numPr>
          <w:ilvl w:val="0"/>
          <w:numId w:val="1"/>
        </w:numPr>
        <w:autoSpaceDE w:val="0"/>
        <w:autoSpaceDN w:val="0"/>
        <w:adjustRightInd w:val="0"/>
        <w:spacing w:line="280" w:lineRule="exact"/>
        <w:ind w:firstLineChars="0"/>
        <w:rPr>
          <w:rFonts w:ascii="Times New Roman" w:eastAsia="楷体" w:hAnsi="Times New Roman" w:cs="Times New Roman"/>
          <w:szCs w:val="21"/>
          <w:lang w:val="en-US"/>
        </w:rPr>
      </w:pPr>
      <w:r>
        <w:rPr>
          <w:rFonts w:ascii="Times New Roman" w:eastAsia="楷体" w:hAnsi="Times New Roman" w:cs="Times New Roman" w:hint="eastAsia"/>
          <w:szCs w:val="21"/>
          <w:lang w:val="en-US"/>
        </w:rPr>
        <w:t>个人评价：专业背景扎实，具备快速学习能力、团队协作与抗压素养，始终保持风险合规意识确保工作精准度。</w:t>
      </w:r>
    </w:p>
    <w:sectPr w:rsidR="001753E5">
      <w:headerReference w:type="default" r:id="rId8"/>
      <w:headerReference w:type="first" r:id="rId9"/>
      <w:pgSz w:w="11906" w:h="16838"/>
      <w:pgMar w:top="624" w:right="709" w:bottom="510" w:left="709" w:header="454" w:footer="0" w:gutter="0"/>
      <w:cols w:space="425"/>
      <w:titlePg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D5D21" w14:textId="77777777" w:rsidR="002102B4" w:rsidRDefault="002102B4">
      <w:r>
        <w:separator/>
      </w:r>
    </w:p>
  </w:endnote>
  <w:endnote w:type="continuationSeparator" w:id="0">
    <w:p w14:paraId="02869AF3" w14:textId="77777777" w:rsidR="002102B4" w:rsidRDefault="002102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DB574" w14:textId="77777777" w:rsidR="002102B4" w:rsidRDefault="002102B4">
      <w:r>
        <w:separator/>
      </w:r>
    </w:p>
  </w:footnote>
  <w:footnote w:type="continuationSeparator" w:id="0">
    <w:p w14:paraId="568FE663" w14:textId="77777777" w:rsidR="002102B4" w:rsidRDefault="002102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CD3D8" w14:textId="77777777" w:rsidR="001753E5" w:rsidRDefault="001753E5">
    <w:pPr>
      <w:pStyle w:val="a8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BB9D5" w14:textId="77777777" w:rsidR="001753E5" w:rsidRDefault="001753E5">
    <w:pPr>
      <w:pStyle w:val="a8"/>
      <w:pBdr>
        <w:bottom w:val="none" w:sz="0" w:space="0" w:color="auto"/>
      </w:pBdr>
      <w:tabs>
        <w:tab w:val="left" w:pos="5156"/>
        <w:tab w:val="center" w:pos="5239"/>
      </w:tabs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67C1C"/>
    <w:multiLevelType w:val="multilevel"/>
    <w:tmpl w:val="56467C1C"/>
    <w:lvl w:ilvl="0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081251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g5NTY4MzY4MzdjYmVmZDljYzEzMDZhMTgwNWU4MGEifQ=="/>
  </w:docVars>
  <w:rsids>
    <w:rsidRoot w:val="00BA4A29"/>
    <w:rsid w:val="0000058D"/>
    <w:rsid w:val="00002979"/>
    <w:rsid w:val="00004940"/>
    <w:rsid w:val="0000619D"/>
    <w:rsid w:val="00006C17"/>
    <w:rsid w:val="000071E9"/>
    <w:rsid w:val="000115CE"/>
    <w:rsid w:val="00012731"/>
    <w:rsid w:val="000152E8"/>
    <w:rsid w:val="000200BC"/>
    <w:rsid w:val="0002040F"/>
    <w:rsid w:val="00024095"/>
    <w:rsid w:val="000250B7"/>
    <w:rsid w:val="00026997"/>
    <w:rsid w:val="00030214"/>
    <w:rsid w:val="000310FA"/>
    <w:rsid w:val="00031160"/>
    <w:rsid w:val="000322E8"/>
    <w:rsid w:val="0003485B"/>
    <w:rsid w:val="00035ED4"/>
    <w:rsid w:val="00037C81"/>
    <w:rsid w:val="0004004C"/>
    <w:rsid w:val="00040181"/>
    <w:rsid w:val="00044F7A"/>
    <w:rsid w:val="00045BAE"/>
    <w:rsid w:val="000465FB"/>
    <w:rsid w:val="00050F9D"/>
    <w:rsid w:val="00053787"/>
    <w:rsid w:val="00055703"/>
    <w:rsid w:val="00056FA7"/>
    <w:rsid w:val="00062290"/>
    <w:rsid w:val="000633B6"/>
    <w:rsid w:val="0006374C"/>
    <w:rsid w:val="00065207"/>
    <w:rsid w:val="0006644E"/>
    <w:rsid w:val="0006766B"/>
    <w:rsid w:val="00070ACD"/>
    <w:rsid w:val="00072795"/>
    <w:rsid w:val="00073A97"/>
    <w:rsid w:val="00073B57"/>
    <w:rsid w:val="0007417C"/>
    <w:rsid w:val="00075CEA"/>
    <w:rsid w:val="0007613F"/>
    <w:rsid w:val="000836DC"/>
    <w:rsid w:val="00084D4C"/>
    <w:rsid w:val="00092BBA"/>
    <w:rsid w:val="00095B9F"/>
    <w:rsid w:val="000963AC"/>
    <w:rsid w:val="00096EAE"/>
    <w:rsid w:val="000A379E"/>
    <w:rsid w:val="000A3950"/>
    <w:rsid w:val="000A5197"/>
    <w:rsid w:val="000A5CDF"/>
    <w:rsid w:val="000A5E8B"/>
    <w:rsid w:val="000B24C4"/>
    <w:rsid w:val="000B702A"/>
    <w:rsid w:val="000C02EB"/>
    <w:rsid w:val="000C0DE1"/>
    <w:rsid w:val="000C4CD6"/>
    <w:rsid w:val="000C7EE4"/>
    <w:rsid w:val="000D0EC5"/>
    <w:rsid w:val="000D2849"/>
    <w:rsid w:val="000D39DE"/>
    <w:rsid w:val="000D401B"/>
    <w:rsid w:val="000D5118"/>
    <w:rsid w:val="000E15D6"/>
    <w:rsid w:val="000E7933"/>
    <w:rsid w:val="000E7FF5"/>
    <w:rsid w:val="000F7D5C"/>
    <w:rsid w:val="000F7F0E"/>
    <w:rsid w:val="001027F0"/>
    <w:rsid w:val="00103339"/>
    <w:rsid w:val="00103822"/>
    <w:rsid w:val="00106BD5"/>
    <w:rsid w:val="001077AB"/>
    <w:rsid w:val="00107893"/>
    <w:rsid w:val="00110B8D"/>
    <w:rsid w:val="00110C4C"/>
    <w:rsid w:val="001123A0"/>
    <w:rsid w:val="00113591"/>
    <w:rsid w:val="00114B8F"/>
    <w:rsid w:val="00114BE4"/>
    <w:rsid w:val="00114FA6"/>
    <w:rsid w:val="0011560C"/>
    <w:rsid w:val="0011583F"/>
    <w:rsid w:val="001158B1"/>
    <w:rsid w:val="00115DA3"/>
    <w:rsid w:val="001165A0"/>
    <w:rsid w:val="00117909"/>
    <w:rsid w:val="00120FA7"/>
    <w:rsid w:val="001237C8"/>
    <w:rsid w:val="001253AE"/>
    <w:rsid w:val="00130EC5"/>
    <w:rsid w:val="001310F0"/>
    <w:rsid w:val="00131CFC"/>
    <w:rsid w:val="0013423C"/>
    <w:rsid w:val="00137CDB"/>
    <w:rsid w:val="0014146C"/>
    <w:rsid w:val="00141F7C"/>
    <w:rsid w:val="001515D2"/>
    <w:rsid w:val="00152D33"/>
    <w:rsid w:val="00153A6A"/>
    <w:rsid w:val="0015413D"/>
    <w:rsid w:val="00154BAF"/>
    <w:rsid w:val="00155EBE"/>
    <w:rsid w:val="001636A8"/>
    <w:rsid w:val="00165D61"/>
    <w:rsid w:val="00166B31"/>
    <w:rsid w:val="00167D87"/>
    <w:rsid w:val="00167E82"/>
    <w:rsid w:val="00170515"/>
    <w:rsid w:val="001753E5"/>
    <w:rsid w:val="00177AE5"/>
    <w:rsid w:val="00180921"/>
    <w:rsid w:val="00181918"/>
    <w:rsid w:val="00182B3A"/>
    <w:rsid w:val="0018409E"/>
    <w:rsid w:val="00185775"/>
    <w:rsid w:val="00185DBE"/>
    <w:rsid w:val="00186092"/>
    <w:rsid w:val="00193523"/>
    <w:rsid w:val="00195264"/>
    <w:rsid w:val="001964DA"/>
    <w:rsid w:val="001976C8"/>
    <w:rsid w:val="001A266A"/>
    <w:rsid w:val="001A2CCD"/>
    <w:rsid w:val="001A47A2"/>
    <w:rsid w:val="001B1C0D"/>
    <w:rsid w:val="001B3620"/>
    <w:rsid w:val="001B521B"/>
    <w:rsid w:val="001B537D"/>
    <w:rsid w:val="001C3AD2"/>
    <w:rsid w:val="001C3E11"/>
    <w:rsid w:val="001C734F"/>
    <w:rsid w:val="001D297D"/>
    <w:rsid w:val="001D44E1"/>
    <w:rsid w:val="001D5456"/>
    <w:rsid w:val="001D71EC"/>
    <w:rsid w:val="001D7306"/>
    <w:rsid w:val="001D7FE5"/>
    <w:rsid w:val="001E10C4"/>
    <w:rsid w:val="001E2A75"/>
    <w:rsid w:val="001E3351"/>
    <w:rsid w:val="001E4BCC"/>
    <w:rsid w:val="001E52B8"/>
    <w:rsid w:val="001E59FF"/>
    <w:rsid w:val="001E6A43"/>
    <w:rsid w:val="001E70C2"/>
    <w:rsid w:val="001F31A7"/>
    <w:rsid w:val="001F3789"/>
    <w:rsid w:val="001F7629"/>
    <w:rsid w:val="00200006"/>
    <w:rsid w:val="00200F04"/>
    <w:rsid w:val="00202203"/>
    <w:rsid w:val="002035EA"/>
    <w:rsid w:val="00203952"/>
    <w:rsid w:val="00207361"/>
    <w:rsid w:val="00207EE4"/>
    <w:rsid w:val="002102B4"/>
    <w:rsid w:val="0021128E"/>
    <w:rsid w:val="00212835"/>
    <w:rsid w:val="002155CB"/>
    <w:rsid w:val="00215D6E"/>
    <w:rsid w:val="00216928"/>
    <w:rsid w:val="0022113E"/>
    <w:rsid w:val="002261A0"/>
    <w:rsid w:val="00226D5B"/>
    <w:rsid w:val="00227155"/>
    <w:rsid w:val="00227546"/>
    <w:rsid w:val="002276AF"/>
    <w:rsid w:val="00227BA6"/>
    <w:rsid w:val="00227EB8"/>
    <w:rsid w:val="0023200F"/>
    <w:rsid w:val="00236749"/>
    <w:rsid w:val="00236E21"/>
    <w:rsid w:val="00236F70"/>
    <w:rsid w:val="00241304"/>
    <w:rsid w:val="00244789"/>
    <w:rsid w:val="00245AE3"/>
    <w:rsid w:val="00247010"/>
    <w:rsid w:val="00252822"/>
    <w:rsid w:val="0025784C"/>
    <w:rsid w:val="00260972"/>
    <w:rsid w:val="00262BFB"/>
    <w:rsid w:val="00264049"/>
    <w:rsid w:val="00266D34"/>
    <w:rsid w:val="00271CD3"/>
    <w:rsid w:val="002736D3"/>
    <w:rsid w:val="00276A9A"/>
    <w:rsid w:val="002811F0"/>
    <w:rsid w:val="002812ED"/>
    <w:rsid w:val="00284498"/>
    <w:rsid w:val="002873EE"/>
    <w:rsid w:val="002922D8"/>
    <w:rsid w:val="002936C7"/>
    <w:rsid w:val="00293A73"/>
    <w:rsid w:val="00294710"/>
    <w:rsid w:val="002A2159"/>
    <w:rsid w:val="002A3F17"/>
    <w:rsid w:val="002A4599"/>
    <w:rsid w:val="002A62A1"/>
    <w:rsid w:val="002A7009"/>
    <w:rsid w:val="002B1FB3"/>
    <w:rsid w:val="002B436F"/>
    <w:rsid w:val="002B4797"/>
    <w:rsid w:val="002C0F25"/>
    <w:rsid w:val="002C21A9"/>
    <w:rsid w:val="002C30D9"/>
    <w:rsid w:val="002D0215"/>
    <w:rsid w:val="002D02B4"/>
    <w:rsid w:val="002D2F68"/>
    <w:rsid w:val="002D4A60"/>
    <w:rsid w:val="002D573F"/>
    <w:rsid w:val="002D6076"/>
    <w:rsid w:val="002D6C01"/>
    <w:rsid w:val="002E0BA6"/>
    <w:rsid w:val="002E16F7"/>
    <w:rsid w:val="002E23D7"/>
    <w:rsid w:val="002E280D"/>
    <w:rsid w:val="002E28D3"/>
    <w:rsid w:val="002E457F"/>
    <w:rsid w:val="002E635E"/>
    <w:rsid w:val="002F29C0"/>
    <w:rsid w:val="002F3F64"/>
    <w:rsid w:val="002F4E9F"/>
    <w:rsid w:val="002F5479"/>
    <w:rsid w:val="00300338"/>
    <w:rsid w:val="00300DD6"/>
    <w:rsid w:val="00301C83"/>
    <w:rsid w:val="0030321C"/>
    <w:rsid w:val="00307A41"/>
    <w:rsid w:val="0031169D"/>
    <w:rsid w:val="00311A2D"/>
    <w:rsid w:val="003124EE"/>
    <w:rsid w:val="00314FA9"/>
    <w:rsid w:val="0031745F"/>
    <w:rsid w:val="00322C36"/>
    <w:rsid w:val="003239CD"/>
    <w:rsid w:val="00323C5D"/>
    <w:rsid w:val="00326517"/>
    <w:rsid w:val="00327546"/>
    <w:rsid w:val="00327C75"/>
    <w:rsid w:val="00331AF3"/>
    <w:rsid w:val="00332423"/>
    <w:rsid w:val="00336631"/>
    <w:rsid w:val="003376B9"/>
    <w:rsid w:val="00340626"/>
    <w:rsid w:val="003413D0"/>
    <w:rsid w:val="00346737"/>
    <w:rsid w:val="00352B98"/>
    <w:rsid w:val="00354C2F"/>
    <w:rsid w:val="003614AA"/>
    <w:rsid w:val="003711E8"/>
    <w:rsid w:val="00371AB3"/>
    <w:rsid w:val="00372EE6"/>
    <w:rsid w:val="00373D43"/>
    <w:rsid w:val="003803BF"/>
    <w:rsid w:val="00386466"/>
    <w:rsid w:val="00386D9F"/>
    <w:rsid w:val="00391744"/>
    <w:rsid w:val="003926AF"/>
    <w:rsid w:val="00392883"/>
    <w:rsid w:val="003A0E74"/>
    <w:rsid w:val="003A1C0E"/>
    <w:rsid w:val="003A3B2C"/>
    <w:rsid w:val="003A7DCD"/>
    <w:rsid w:val="003B4FE2"/>
    <w:rsid w:val="003B5169"/>
    <w:rsid w:val="003B6A6E"/>
    <w:rsid w:val="003B6BBB"/>
    <w:rsid w:val="003B7393"/>
    <w:rsid w:val="003B7EDB"/>
    <w:rsid w:val="003C1BC5"/>
    <w:rsid w:val="003C1C32"/>
    <w:rsid w:val="003C3551"/>
    <w:rsid w:val="003C7534"/>
    <w:rsid w:val="003D5256"/>
    <w:rsid w:val="003D7E56"/>
    <w:rsid w:val="003E1BD1"/>
    <w:rsid w:val="003E2AAC"/>
    <w:rsid w:val="003E2B34"/>
    <w:rsid w:val="003E54F6"/>
    <w:rsid w:val="003E7B52"/>
    <w:rsid w:val="003F0303"/>
    <w:rsid w:val="003F23FD"/>
    <w:rsid w:val="003F281B"/>
    <w:rsid w:val="003F522A"/>
    <w:rsid w:val="003F7902"/>
    <w:rsid w:val="0040105F"/>
    <w:rsid w:val="0040349E"/>
    <w:rsid w:val="0040417F"/>
    <w:rsid w:val="00404A6E"/>
    <w:rsid w:val="004053CC"/>
    <w:rsid w:val="00407AA8"/>
    <w:rsid w:val="00412554"/>
    <w:rsid w:val="004133B8"/>
    <w:rsid w:val="00413ABA"/>
    <w:rsid w:val="00414B38"/>
    <w:rsid w:val="00414BF3"/>
    <w:rsid w:val="004177F3"/>
    <w:rsid w:val="00417DC5"/>
    <w:rsid w:val="004234F7"/>
    <w:rsid w:val="004239D9"/>
    <w:rsid w:val="00423ADE"/>
    <w:rsid w:val="00424FA3"/>
    <w:rsid w:val="00425B7E"/>
    <w:rsid w:val="00430AEF"/>
    <w:rsid w:val="00434462"/>
    <w:rsid w:val="004367B0"/>
    <w:rsid w:val="00436F9A"/>
    <w:rsid w:val="004379D2"/>
    <w:rsid w:val="00442320"/>
    <w:rsid w:val="00442C31"/>
    <w:rsid w:val="00442F66"/>
    <w:rsid w:val="0044422B"/>
    <w:rsid w:val="0044760D"/>
    <w:rsid w:val="00452021"/>
    <w:rsid w:val="00452491"/>
    <w:rsid w:val="004526DC"/>
    <w:rsid w:val="00454818"/>
    <w:rsid w:val="00454F25"/>
    <w:rsid w:val="00456332"/>
    <w:rsid w:val="0046048B"/>
    <w:rsid w:val="004630A0"/>
    <w:rsid w:val="00465ABA"/>
    <w:rsid w:val="004661F8"/>
    <w:rsid w:val="00470707"/>
    <w:rsid w:val="00473533"/>
    <w:rsid w:val="00473C87"/>
    <w:rsid w:val="00477241"/>
    <w:rsid w:val="004805F4"/>
    <w:rsid w:val="0048225E"/>
    <w:rsid w:val="00486F0E"/>
    <w:rsid w:val="004914D3"/>
    <w:rsid w:val="004935F2"/>
    <w:rsid w:val="004947C8"/>
    <w:rsid w:val="00496E9C"/>
    <w:rsid w:val="00497462"/>
    <w:rsid w:val="004A10B3"/>
    <w:rsid w:val="004A1B05"/>
    <w:rsid w:val="004A7781"/>
    <w:rsid w:val="004B4CCE"/>
    <w:rsid w:val="004B51F6"/>
    <w:rsid w:val="004C19D4"/>
    <w:rsid w:val="004C1D32"/>
    <w:rsid w:val="004C346A"/>
    <w:rsid w:val="004C5CE4"/>
    <w:rsid w:val="004C63E5"/>
    <w:rsid w:val="004C6FC9"/>
    <w:rsid w:val="004C7CAF"/>
    <w:rsid w:val="004D07CE"/>
    <w:rsid w:val="004D2699"/>
    <w:rsid w:val="004D297B"/>
    <w:rsid w:val="004D3BD1"/>
    <w:rsid w:val="004E20B7"/>
    <w:rsid w:val="004E349D"/>
    <w:rsid w:val="004E54FE"/>
    <w:rsid w:val="004E5545"/>
    <w:rsid w:val="004F0978"/>
    <w:rsid w:val="004F0A13"/>
    <w:rsid w:val="004F0CBE"/>
    <w:rsid w:val="004F271F"/>
    <w:rsid w:val="004F3797"/>
    <w:rsid w:val="0050075E"/>
    <w:rsid w:val="00501627"/>
    <w:rsid w:val="005030B6"/>
    <w:rsid w:val="00504348"/>
    <w:rsid w:val="00506DB4"/>
    <w:rsid w:val="00510CFA"/>
    <w:rsid w:val="00513089"/>
    <w:rsid w:val="005131D0"/>
    <w:rsid w:val="00515E0A"/>
    <w:rsid w:val="0052075D"/>
    <w:rsid w:val="005237FB"/>
    <w:rsid w:val="00523A27"/>
    <w:rsid w:val="00526DE2"/>
    <w:rsid w:val="0052738A"/>
    <w:rsid w:val="00531CB1"/>
    <w:rsid w:val="00531D9A"/>
    <w:rsid w:val="005358F6"/>
    <w:rsid w:val="00535F09"/>
    <w:rsid w:val="00537FD4"/>
    <w:rsid w:val="005413D0"/>
    <w:rsid w:val="00545849"/>
    <w:rsid w:val="0055010D"/>
    <w:rsid w:val="0055337E"/>
    <w:rsid w:val="00555489"/>
    <w:rsid w:val="00557F3A"/>
    <w:rsid w:val="005630E2"/>
    <w:rsid w:val="00564572"/>
    <w:rsid w:val="00570580"/>
    <w:rsid w:val="00570D6E"/>
    <w:rsid w:val="00572F54"/>
    <w:rsid w:val="00577AE7"/>
    <w:rsid w:val="00583032"/>
    <w:rsid w:val="00583311"/>
    <w:rsid w:val="00584AF0"/>
    <w:rsid w:val="00585124"/>
    <w:rsid w:val="00585288"/>
    <w:rsid w:val="005854F5"/>
    <w:rsid w:val="0059030C"/>
    <w:rsid w:val="005918A5"/>
    <w:rsid w:val="005A137C"/>
    <w:rsid w:val="005A23A5"/>
    <w:rsid w:val="005A30CA"/>
    <w:rsid w:val="005B32AF"/>
    <w:rsid w:val="005B4B74"/>
    <w:rsid w:val="005C0F1E"/>
    <w:rsid w:val="005C5A1F"/>
    <w:rsid w:val="005C63B1"/>
    <w:rsid w:val="005C7DA2"/>
    <w:rsid w:val="005D0E42"/>
    <w:rsid w:val="005D2158"/>
    <w:rsid w:val="005D3282"/>
    <w:rsid w:val="005D542C"/>
    <w:rsid w:val="005D5830"/>
    <w:rsid w:val="005D613E"/>
    <w:rsid w:val="005D67CB"/>
    <w:rsid w:val="005D714F"/>
    <w:rsid w:val="005D73A4"/>
    <w:rsid w:val="005E115E"/>
    <w:rsid w:val="005E221A"/>
    <w:rsid w:val="005E3CDF"/>
    <w:rsid w:val="005F4944"/>
    <w:rsid w:val="005F73D1"/>
    <w:rsid w:val="00603940"/>
    <w:rsid w:val="00603964"/>
    <w:rsid w:val="00603999"/>
    <w:rsid w:val="0060759C"/>
    <w:rsid w:val="00607969"/>
    <w:rsid w:val="00607B48"/>
    <w:rsid w:val="0061002B"/>
    <w:rsid w:val="00611198"/>
    <w:rsid w:val="00612E85"/>
    <w:rsid w:val="00612FA0"/>
    <w:rsid w:val="0061334C"/>
    <w:rsid w:val="0061491D"/>
    <w:rsid w:val="00614F74"/>
    <w:rsid w:val="0061733F"/>
    <w:rsid w:val="00623177"/>
    <w:rsid w:val="00625416"/>
    <w:rsid w:val="00625E1B"/>
    <w:rsid w:val="00626616"/>
    <w:rsid w:val="00631354"/>
    <w:rsid w:val="006315F1"/>
    <w:rsid w:val="00633349"/>
    <w:rsid w:val="00635D9D"/>
    <w:rsid w:val="00637F9F"/>
    <w:rsid w:val="00640D09"/>
    <w:rsid w:val="00642BD1"/>
    <w:rsid w:val="0064415A"/>
    <w:rsid w:val="00651099"/>
    <w:rsid w:val="00653438"/>
    <w:rsid w:val="0065408E"/>
    <w:rsid w:val="00655307"/>
    <w:rsid w:val="006559FC"/>
    <w:rsid w:val="006613D9"/>
    <w:rsid w:val="006647DA"/>
    <w:rsid w:val="00671D2D"/>
    <w:rsid w:val="006729B8"/>
    <w:rsid w:val="00672A1E"/>
    <w:rsid w:val="00672C3A"/>
    <w:rsid w:val="00672EA9"/>
    <w:rsid w:val="00673A07"/>
    <w:rsid w:val="00676A58"/>
    <w:rsid w:val="006839F0"/>
    <w:rsid w:val="006849FC"/>
    <w:rsid w:val="00685C5F"/>
    <w:rsid w:val="00686DE7"/>
    <w:rsid w:val="0069472A"/>
    <w:rsid w:val="006948A0"/>
    <w:rsid w:val="006A1AF7"/>
    <w:rsid w:val="006A1C84"/>
    <w:rsid w:val="006A4E6B"/>
    <w:rsid w:val="006A72B3"/>
    <w:rsid w:val="006A7910"/>
    <w:rsid w:val="006B1B47"/>
    <w:rsid w:val="006B32D0"/>
    <w:rsid w:val="006B3865"/>
    <w:rsid w:val="006B3F15"/>
    <w:rsid w:val="006B6CA7"/>
    <w:rsid w:val="006B7010"/>
    <w:rsid w:val="006B78E6"/>
    <w:rsid w:val="006B7FCA"/>
    <w:rsid w:val="006C20E1"/>
    <w:rsid w:val="006C3A77"/>
    <w:rsid w:val="006C7DA4"/>
    <w:rsid w:val="006D04FA"/>
    <w:rsid w:val="006D0754"/>
    <w:rsid w:val="006D6BFE"/>
    <w:rsid w:val="006E02CC"/>
    <w:rsid w:val="006E283C"/>
    <w:rsid w:val="006E4893"/>
    <w:rsid w:val="006E5F38"/>
    <w:rsid w:val="006E60E9"/>
    <w:rsid w:val="006E6E0D"/>
    <w:rsid w:val="006F0F15"/>
    <w:rsid w:val="006F1AD9"/>
    <w:rsid w:val="006F2710"/>
    <w:rsid w:val="006F7083"/>
    <w:rsid w:val="00700BF4"/>
    <w:rsid w:val="00700ED4"/>
    <w:rsid w:val="0070140C"/>
    <w:rsid w:val="0070214E"/>
    <w:rsid w:val="0070225F"/>
    <w:rsid w:val="00703223"/>
    <w:rsid w:val="007037F5"/>
    <w:rsid w:val="00705918"/>
    <w:rsid w:val="00710CD8"/>
    <w:rsid w:val="007127B8"/>
    <w:rsid w:val="00712D1F"/>
    <w:rsid w:val="007148E5"/>
    <w:rsid w:val="00717610"/>
    <w:rsid w:val="007177D8"/>
    <w:rsid w:val="00720590"/>
    <w:rsid w:val="0072224A"/>
    <w:rsid w:val="007230B8"/>
    <w:rsid w:val="007251A6"/>
    <w:rsid w:val="00725A68"/>
    <w:rsid w:val="00726AE0"/>
    <w:rsid w:val="00726C60"/>
    <w:rsid w:val="00726D11"/>
    <w:rsid w:val="00727D5C"/>
    <w:rsid w:val="0073160F"/>
    <w:rsid w:val="00732B8B"/>
    <w:rsid w:val="00732FA8"/>
    <w:rsid w:val="00733B05"/>
    <w:rsid w:val="007362CD"/>
    <w:rsid w:val="00741AFF"/>
    <w:rsid w:val="00744363"/>
    <w:rsid w:val="00744C92"/>
    <w:rsid w:val="00747525"/>
    <w:rsid w:val="00747ADA"/>
    <w:rsid w:val="00750E81"/>
    <w:rsid w:val="00752E55"/>
    <w:rsid w:val="007567DF"/>
    <w:rsid w:val="0076173A"/>
    <w:rsid w:val="00761A68"/>
    <w:rsid w:val="007650F1"/>
    <w:rsid w:val="0076529C"/>
    <w:rsid w:val="007660F8"/>
    <w:rsid w:val="00771152"/>
    <w:rsid w:val="00772587"/>
    <w:rsid w:val="00772975"/>
    <w:rsid w:val="007729E7"/>
    <w:rsid w:val="00774671"/>
    <w:rsid w:val="007752EB"/>
    <w:rsid w:val="00775E93"/>
    <w:rsid w:val="0078002E"/>
    <w:rsid w:val="00780ED8"/>
    <w:rsid w:val="007837F2"/>
    <w:rsid w:val="007841E6"/>
    <w:rsid w:val="00786684"/>
    <w:rsid w:val="007911B8"/>
    <w:rsid w:val="0079153C"/>
    <w:rsid w:val="00791554"/>
    <w:rsid w:val="00792073"/>
    <w:rsid w:val="00795E1F"/>
    <w:rsid w:val="0079633E"/>
    <w:rsid w:val="007A16E8"/>
    <w:rsid w:val="007A250B"/>
    <w:rsid w:val="007A2CCC"/>
    <w:rsid w:val="007A4321"/>
    <w:rsid w:val="007A4C79"/>
    <w:rsid w:val="007A56A7"/>
    <w:rsid w:val="007A6D81"/>
    <w:rsid w:val="007A719B"/>
    <w:rsid w:val="007A720B"/>
    <w:rsid w:val="007A7440"/>
    <w:rsid w:val="007B211C"/>
    <w:rsid w:val="007B4F4C"/>
    <w:rsid w:val="007B6F3B"/>
    <w:rsid w:val="007B7D16"/>
    <w:rsid w:val="007C0122"/>
    <w:rsid w:val="007C46FF"/>
    <w:rsid w:val="007D1DB4"/>
    <w:rsid w:val="007D75A7"/>
    <w:rsid w:val="007E351E"/>
    <w:rsid w:val="007E49F0"/>
    <w:rsid w:val="007E71C4"/>
    <w:rsid w:val="007F0D3F"/>
    <w:rsid w:val="007F3AC6"/>
    <w:rsid w:val="007F58DE"/>
    <w:rsid w:val="007F7E1B"/>
    <w:rsid w:val="00800730"/>
    <w:rsid w:val="00802162"/>
    <w:rsid w:val="008021E0"/>
    <w:rsid w:val="00804AE2"/>
    <w:rsid w:val="008064FD"/>
    <w:rsid w:val="00810847"/>
    <w:rsid w:val="008148B3"/>
    <w:rsid w:val="00823976"/>
    <w:rsid w:val="0083057E"/>
    <w:rsid w:val="00833CDA"/>
    <w:rsid w:val="008376A9"/>
    <w:rsid w:val="00840B28"/>
    <w:rsid w:val="00843A05"/>
    <w:rsid w:val="00843E76"/>
    <w:rsid w:val="00846D76"/>
    <w:rsid w:val="00847652"/>
    <w:rsid w:val="008530BC"/>
    <w:rsid w:val="00857427"/>
    <w:rsid w:val="008575C5"/>
    <w:rsid w:val="00857ACB"/>
    <w:rsid w:val="00860075"/>
    <w:rsid w:val="008601DB"/>
    <w:rsid w:val="008726F7"/>
    <w:rsid w:val="00873050"/>
    <w:rsid w:val="008731E0"/>
    <w:rsid w:val="008737BC"/>
    <w:rsid w:val="00873945"/>
    <w:rsid w:val="008770C4"/>
    <w:rsid w:val="00884750"/>
    <w:rsid w:val="008863CD"/>
    <w:rsid w:val="008867AF"/>
    <w:rsid w:val="008867CE"/>
    <w:rsid w:val="00893583"/>
    <w:rsid w:val="00894D6E"/>
    <w:rsid w:val="00895559"/>
    <w:rsid w:val="00897095"/>
    <w:rsid w:val="008A29F9"/>
    <w:rsid w:val="008A46A7"/>
    <w:rsid w:val="008B00E1"/>
    <w:rsid w:val="008B01D9"/>
    <w:rsid w:val="008B1884"/>
    <w:rsid w:val="008B3474"/>
    <w:rsid w:val="008B4B42"/>
    <w:rsid w:val="008B616A"/>
    <w:rsid w:val="008B72B5"/>
    <w:rsid w:val="008C20D6"/>
    <w:rsid w:val="008C3384"/>
    <w:rsid w:val="008D1055"/>
    <w:rsid w:val="008D23C9"/>
    <w:rsid w:val="008D3692"/>
    <w:rsid w:val="008D45A2"/>
    <w:rsid w:val="008D50DE"/>
    <w:rsid w:val="008E1667"/>
    <w:rsid w:val="008E7888"/>
    <w:rsid w:val="008E78F0"/>
    <w:rsid w:val="008F257E"/>
    <w:rsid w:val="008F3BC6"/>
    <w:rsid w:val="008F54D0"/>
    <w:rsid w:val="008F5D3B"/>
    <w:rsid w:val="008F683D"/>
    <w:rsid w:val="008F747E"/>
    <w:rsid w:val="009003ED"/>
    <w:rsid w:val="009014A0"/>
    <w:rsid w:val="00901B8A"/>
    <w:rsid w:val="0090336B"/>
    <w:rsid w:val="00904C0B"/>
    <w:rsid w:val="00907AEC"/>
    <w:rsid w:val="009112CD"/>
    <w:rsid w:val="00914801"/>
    <w:rsid w:val="00915C6C"/>
    <w:rsid w:val="00917388"/>
    <w:rsid w:val="00917547"/>
    <w:rsid w:val="009177FD"/>
    <w:rsid w:val="009211B7"/>
    <w:rsid w:val="009237CD"/>
    <w:rsid w:val="009243EE"/>
    <w:rsid w:val="00930C9D"/>
    <w:rsid w:val="00931087"/>
    <w:rsid w:val="0093116C"/>
    <w:rsid w:val="00931A07"/>
    <w:rsid w:val="0093266C"/>
    <w:rsid w:val="00935511"/>
    <w:rsid w:val="009374EC"/>
    <w:rsid w:val="00941EC5"/>
    <w:rsid w:val="00942DA1"/>
    <w:rsid w:val="0094348C"/>
    <w:rsid w:val="00945141"/>
    <w:rsid w:val="00946BE7"/>
    <w:rsid w:val="00950285"/>
    <w:rsid w:val="00951352"/>
    <w:rsid w:val="009524B7"/>
    <w:rsid w:val="00953974"/>
    <w:rsid w:val="00953D64"/>
    <w:rsid w:val="00954D45"/>
    <w:rsid w:val="009562F4"/>
    <w:rsid w:val="00956F1A"/>
    <w:rsid w:val="0095782A"/>
    <w:rsid w:val="00957DCA"/>
    <w:rsid w:val="0096205D"/>
    <w:rsid w:val="00962D8D"/>
    <w:rsid w:val="00962F89"/>
    <w:rsid w:val="00967BC8"/>
    <w:rsid w:val="00970933"/>
    <w:rsid w:val="009721A2"/>
    <w:rsid w:val="00975399"/>
    <w:rsid w:val="009772DB"/>
    <w:rsid w:val="00977D31"/>
    <w:rsid w:val="00981496"/>
    <w:rsid w:val="00985F2E"/>
    <w:rsid w:val="00986017"/>
    <w:rsid w:val="00987BBD"/>
    <w:rsid w:val="00993C0A"/>
    <w:rsid w:val="0099638A"/>
    <w:rsid w:val="0099662D"/>
    <w:rsid w:val="00996C41"/>
    <w:rsid w:val="009A0B26"/>
    <w:rsid w:val="009A0B64"/>
    <w:rsid w:val="009A4555"/>
    <w:rsid w:val="009A4F41"/>
    <w:rsid w:val="009A5500"/>
    <w:rsid w:val="009A58AB"/>
    <w:rsid w:val="009A699A"/>
    <w:rsid w:val="009A7598"/>
    <w:rsid w:val="009A77DD"/>
    <w:rsid w:val="009B13DB"/>
    <w:rsid w:val="009B19E7"/>
    <w:rsid w:val="009B22FE"/>
    <w:rsid w:val="009B270C"/>
    <w:rsid w:val="009B304D"/>
    <w:rsid w:val="009B429D"/>
    <w:rsid w:val="009B44A2"/>
    <w:rsid w:val="009B4D99"/>
    <w:rsid w:val="009C69A7"/>
    <w:rsid w:val="009E058A"/>
    <w:rsid w:val="009E2459"/>
    <w:rsid w:val="009E442B"/>
    <w:rsid w:val="009E4ED0"/>
    <w:rsid w:val="009F7455"/>
    <w:rsid w:val="009F7FC4"/>
    <w:rsid w:val="00A01B97"/>
    <w:rsid w:val="00A051E6"/>
    <w:rsid w:val="00A1574F"/>
    <w:rsid w:val="00A1635C"/>
    <w:rsid w:val="00A20B42"/>
    <w:rsid w:val="00A227B8"/>
    <w:rsid w:val="00A246B7"/>
    <w:rsid w:val="00A25B42"/>
    <w:rsid w:val="00A2618A"/>
    <w:rsid w:val="00A26743"/>
    <w:rsid w:val="00A33E55"/>
    <w:rsid w:val="00A350CE"/>
    <w:rsid w:val="00A356D1"/>
    <w:rsid w:val="00A371EC"/>
    <w:rsid w:val="00A37879"/>
    <w:rsid w:val="00A44BCF"/>
    <w:rsid w:val="00A45B98"/>
    <w:rsid w:val="00A45EC7"/>
    <w:rsid w:val="00A45F3F"/>
    <w:rsid w:val="00A50A82"/>
    <w:rsid w:val="00A51141"/>
    <w:rsid w:val="00A531C1"/>
    <w:rsid w:val="00A543E0"/>
    <w:rsid w:val="00A56100"/>
    <w:rsid w:val="00A6009C"/>
    <w:rsid w:val="00A6340C"/>
    <w:rsid w:val="00A63FD6"/>
    <w:rsid w:val="00A668DF"/>
    <w:rsid w:val="00A74871"/>
    <w:rsid w:val="00A80992"/>
    <w:rsid w:val="00A81962"/>
    <w:rsid w:val="00A84A96"/>
    <w:rsid w:val="00A8533F"/>
    <w:rsid w:val="00A90E77"/>
    <w:rsid w:val="00A92259"/>
    <w:rsid w:val="00A95943"/>
    <w:rsid w:val="00A97C98"/>
    <w:rsid w:val="00AA2D88"/>
    <w:rsid w:val="00AA39EA"/>
    <w:rsid w:val="00AA482F"/>
    <w:rsid w:val="00AA4A27"/>
    <w:rsid w:val="00AB0668"/>
    <w:rsid w:val="00AB3984"/>
    <w:rsid w:val="00AB402F"/>
    <w:rsid w:val="00AB604C"/>
    <w:rsid w:val="00AB6153"/>
    <w:rsid w:val="00AB688F"/>
    <w:rsid w:val="00AB72CA"/>
    <w:rsid w:val="00AC2363"/>
    <w:rsid w:val="00AC2E65"/>
    <w:rsid w:val="00AC4AEA"/>
    <w:rsid w:val="00AC628F"/>
    <w:rsid w:val="00AC6BF8"/>
    <w:rsid w:val="00AC76B8"/>
    <w:rsid w:val="00AD436F"/>
    <w:rsid w:val="00AD5AA1"/>
    <w:rsid w:val="00AD756A"/>
    <w:rsid w:val="00AE2F93"/>
    <w:rsid w:val="00AE30B6"/>
    <w:rsid w:val="00AE4515"/>
    <w:rsid w:val="00AF07D7"/>
    <w:rsid w:val="00AF47A2"/>
    <w:rsid w:val="00AF5E82"/>
    <w:rsid w:val="00B03868"/>
    <w:rsid w:val="00B03F38"/>
    <w:rsid w:val="00B0722D"/>
    <w:rsid w:val="00B117C4"/>
    <w:rsid w:val="00B12A25"/>
    <w:rsid w:val="00B132E8"/>
    <w:rsid w:val="00B17BEE"/>
    <w:rsid w:val="00B252CE"/>
    <w:rsid w:val="00B26E87"/>
    <w:rsid w:val="00B309E3"/>
    <w:rsid w:val="00B319F7"/>
    <w:rsid w:val="00B32EC2"/>
    <w:rsid w:val="00B3307D"/>
    <w:rsid w:val="00B3395D"/>
    <w:rsid w:val="00B366AC"/>
    <w:rsid w:val="00B36997"/>
    <w:rsid w:val="00B36A1D"/>
    <w:rsid w:val="00B40ED2"/>
    <w:rsid w:val="00B416A0"/>
    <w:rsid w:val="00B45589"/>
    <w:rsid w:val="00B51D36"/>
    <w:rsid w:val="00B530F3"/>
    <w:rsid w:val="00B534A4"/>
    <w:rsid w:val="00B57493"/>
    <w:rsid w:val="00B57909"/>
    <w:rsid w:val="00B60DDF"/>
    <w:rsid w:val="00B64956"/>
    <w:rsid w:val="00B64D5E"/>
    <w:rsid w:val="00B65AB7"/>
    <w:rsid w:val="00B66695"/>
    <w:rsid w:val="00B67D48"/>
    <w:rsid w:val="00B70855"/>
    <w:rsid w:val="00B7425B"/>
    <w:rsid w:val="00B746C9"/>
    <w:rsid w:val="00B7540A"/>
    <w:rsid w:val="00B76C50"/>
    <w:rsid w:val="00B800C6"/>
    <w:rsid w:val="00B84952"/>
    <w:rsid w:val="00B91154"/>
    <w:rsid w:val="00B91B8E"/>
    <w:rsid w:val="00B92001"/>
    <w:rsid w:val="00B94164"/>
    <w:rsid w:val="00B9529E"/>
    <w:rsid w:val="00B95387"/>
    <w:rsid w:val="00BA4A29"/>
    <w:rsid w:val="00BA61C1"/>
    <w:rsid w:val="00BA6B74"/>
    <w:rsid w:val="00BB1367"/>
    <w:rsid w:val="00BB200D"/>
    <w:rsid w:val="00BB2E6C"/>
    <w:rsid w:val="00BB4361"/>
    <w:rsid w:val="00BB5C4E"/>
    <w:rsid w:val="00BB7E04"/>
    <w:rsid w:val="00BC041C"/>
    <w:rsid w:val="00BC0446"/>
    <w:rsid w:val="00BC1069"/>
    <w:rsid w:val="00BC1BC6"/>
    <w:rsid w:val="00BC2D9B"/>
    <w:rsid w:val="00BC4DB3"/>
    <w:rsid w:val="00BC6506"/>
    <w:rsid w:val="00BD09CF"/>
    <w:rsid w:val="00BD1FEF"/>
    <w:rsid w:val="00BD7329"/>
    <w:rsid w:val="00BD789B"/>
    <w:rsid w:val="00BE4BF8"/>
    <w:rsid w:val="00BE6770"/>
    <w:rsid w:val="00BE7364"/>
    <w:rsid w:val="00BF1942"/>
    <w:rsid w:val="00BF2F48"/>
    <w:rsid w:val="00BF2F85"/>
    <w:rsid w:val="00BF4F32"/>
    <w:rsid w:val="00BF5E37"/>
    <w:rsid w:val="00C00D3D"/>
    <w:rsid w:val="00C0232E"/>
    <w:rsid w:val="00C02C5D"/>
    <w:rsid w:val="00C04CC2"/>
    <w:rsid w:val="00C061CE"/>
    <w:rsid w:val="00C06A32"/>
    <w:rsid w:val="00C06DB6"/>
    <w:rsid w:val="00C14C83"/>
    <w:rsid w:val="00C14D78"/>
    <w:rsid w:val="00C1575F"/>
    <w:rsid w:val="00C21813"/>
    <w:rsid w:val="00C235DE"/>
    <w:rsid w:val="00C25BBF"/>
    <w:rsid w:val="00C25FA6"/>
    <w:rsid w:val="00C27F18"/>
    <w:rsid w:val="00C33F8F"/>
    <w:rsid w:val="00C3457F"/>
    <w:rsid w:val="00C34674"/>
    <w:rsid w:val="00C351F1"/>
    <w:rsid w:val="00C360E0"/>
    <w:rsid w:val="00C36917"/>
    <w:rsid w:val="00C40C0E"/>
    <w:rsid w:val="00C41AFD"/>
    <w:rsid w:val="00C4333F"/>
    <w:rsid w:val="00C464E4"/>
    <w:rsid w:val="00C50B93"/>
    <w:rsid w:val="00C5367D"/>
    <w:rsid w:val="00C5393E"/>
    <w:rsid w:val="00C60373"/>
    <w:rsid w:val="00C61236"/>
    <w:rsid w:val="00C625F5"/>
    <w:rsid w:val="00C65296"/>
    <w:rsid w:val="00C73BD9"/>
    <w:rsid w:val="00C7677D"/>
    <w:rsid w:val="00C7769F"/>
    <w:rsid w:val="00C807A2"/>
    <w:rsid w:val="00C84129"/>
    <w:rsid w:val="00C85D99"/>
    <w:rsid w:val="00C865BE"/>
    <w:rsid w:val="00C917ED"/>
    <w:rsid w:val="00C953DA"/>
    <w:rsid w:val="00C96F29"/>
    <w:rsid w:val="00C97917"/>
    <w:rsid w:val="00CA0491"/>
    <w:rsid w:val="00CA3263"/>
    <w:rsid w:val="00CA4491"/>
    <w:rsid w:val="00CB18D0"/>
    <w:rsid w:val="00CB277A"/>
    <w:rsid w:val="00CB34FA"/>
    <w:rsid w:val="00CB384B"/>
    <w:rsid w:val="00CB3C8E"/>
    <w:rsid w:val="00CB3EF9"/>
    <w:rsid w:val="00CC1AB2"/>
    <w:rsid w:val="00CD32E8"/>
    <w:rsid w:val="00CD3722"/>
    <w:rsid w:val="00CD4AD5"/>
    <w:rsid w:val="00CE0691"/>
    <w:rsid w:val="00CE6660"/>
    <w:rsid w:val="00CE6CCB"/>
    <w:rsid w:val="00CE71E5"/>
    <w:rsid w:val="00CE71EA"/>
    <w:rsid w:val="00CF1D28"/>
    <w:rsid w:val="00CF20BE"/>
    <w:rsid w:val="00CF27CC"/>
    <w:rsid w:val="00CF74DA"/>
    <w:rsid w:val="00D03D9C"/>
    <w:rsid w:val="00D053F8"/>
    <w:rsid w:val="00D061C6"/>
    <w:rsid w:val="00D0642D"/>
    <w:rsid w:val="00D064F4"/>
    <w:rsid w:val="00D07AE7"/>
    <w:rsid w:val="00D07FD9"/>
    <w:rsid w:val="00D13D1F"/>
    <w:rsid w:val="00D14818"/>
    <w:rsid w:val="00D21DBD"/>
    <w:rsid w:val="00D23167"/>
    <w:rsid w:val="00D248A5"/>
    <w:rsid w:val="00D2755E"/>
    <w:rsid w:val="00D31638"/>
    <w:rsid w:val="00D31D6A"/>
    <w:rsid w:val="00D32909"/>
    <w:rsid w:val="00D330B4"/>
    <w:rsid w:val="00D36BE1"/>
    <w:rsid w:val="00D36D84"/>
    <w:rsid w:val="00D370B1"/>
    <w:rsid w:val="00D37E80"/>
    <w:rsid w:val="00D41705"/>
    <w:rsid w:val="00D41EBD"/>
    <w:rsid w:val="00D42FB1"/>
    <w:rsid w:val="00D43EB4"/>
    <w:rsid w:val="00D47E51"/>
    <w:rsid w:val="00D5139F"/>
    <w:rsid w:val="00D533AD"/>
    <w:rsid w:val="00D538D8"/>
    <w:rsid w:val="00D54902"/>
    <w:rsid w:val="00D54F19"/>
    <w:rsid w:val="00D5728C"/>
    <w:rsid w:val="00D63D52"/>
    <w:rsid w:val="00D63E2D"/>
    <w:rsid w:val="00D66607"/>
    <w:rsid w:val="00D67AA5"/>
    <w:rsid w:val="00D7125D"/>
    <w:rsid w:val="00D7205B"/>
    <w:rsid w:val="00D7226B"/>
    <w:rsid w:val="00D758CB"/>
    <w:rsid w:val="00D75BAD"/>
    <w:rsid w:val="00D7651A"/>
    <w:rsid w:val="00D77538"/>
    <w:rsid w:val="00D807C9"/>
    <w:rsid w:val="00D807FB"/>
    <w:rsid w:val="00D82111"/>
    <w:rsid w:val="00D84979"/>
    <w:rsid w:val="00D84D7D"/>
    <w:rsid w:val="00D8569D"/>
    <w:rsid w:val="00D91C33"/>
    <w:rsid w:val="00D93489"/>
    <w:rsid w:val="00D94C27"/>
    <w:rsid w:val="00D969F7"/>
    <w:rsid w:val="00D97460"/>
    <w:rsid w:val="00DA03F9"/>
    <w:rsid w:val="00DA0963"/>
    <w:rsid w:val="00DA368C"/>
    <w:rsid w:val="00DA5A99"/>
    <w:rsid w:val="00DA7066"/>
    <w:rsid w:val="00DA7D23"/>
    <w:rsid w:val="00DB0F8D"/>
    <w:rsid w:val="00DB1CD7"/>
    <w:rsid w:val="00DB3E02"/>
    <w:rsid w:val="00DC6280"/>
    <w:rsid w:val="00DD02CB"/>
    <w:rsid w:val="00DD0CEA"/>
    <w:rsid w:val="00DD2552"/>
    <w:rsid w:val="00DD36BE"/>
    <w:rsid w:val="00DD538E"/>
    <w:rsid w:val="00DD7467"/>
    <w:rsid w:val="00DE0DA1"/>
    <w:rsid w:val="00DE11A6"/>
    <w:rsid w:val="00DE17E3"/>
    <w:rsid w:val="00DE1E0B"/>
    <w:rsid w:val="00DE2764"/>
    <w:rsid w:val="00DE424A"/>
    <w:rsid w:val="00DE4259"/>
    <w:rsid w:val="00DE4B12"/>
    <w:rsid w:val="00DE74F2"/>
    <w:rsid w:val="00DE79FF"/>
    <w:rsid w:val="00DF04A3"/>
    <w:rsid w:val="00DF15E6"/>
    <w:rsid w:val="00E010AF"/>
    <w:rsid w:val="00E02B8B"/>
    <w:rsid w:val="00E036DB"/>
    <w:rsid w:val="00E03C56"/>
    <w:rsid w:val="00E0765E"/>
    <w:rsid w:val="00E07FC7"/>
    <w:rsid w:val="00E16184"/>
    <w:rsid w:val="00E216C2"/>
    <w:rsid w:val="00E2185E"/>
    <w:rsid w:val="00E22560"/>
    <w:rsid w:val="00E22A38"/>
    <w:rsid w:val="00E22B50"/>
    <w:rsid w:val="00E2445F"/>
    <w:rsid w:val="00E278E6"/>
    <w:rsid w:val="00E30BCB"/>
    <w:rsid w:val="00E31F73"/>
    <w:rsid w:val="00E324DD"/>
    <w:rsid w:val="00E32594"/>
    <w:rsid w:val="00E32BD2"/>
    <w:rsid w:val="00E32F61"/>
    <w:rsid w:val="00E33AF7"/>
    <w:rsid w:val="00E34419"/>
    <w:rsid w:val="00E3497B"/>
    <w:rsid w:val="00E363B8"/>
    <w:rsid w:val="00E4399D"/>
    <w:rsid w:val="00E44BDA"/>
    <w:rsid w:val="00E46654"/>
    <w:rsid w:val="00E467B4"/>
    <w:rsid w:val="00E46B54"/>
    <w:rsid w:val="00E5088F"/>
    <w:rsid w:val="00E50B40"/>
    <w:rsid w:val="00E50CD4"/>
    <w:rsid w:val="00E54FC0"/>
    <w:rsid w:val="00E5510C"/>
    <w:rsid w:val="00E55C46"/>
    <w:rsid w:val="00E5600B"/>
    <w:rsid w:val="00E56010"/>
    <w:rsid w:val="00E56D49"/>
    <w:rsid w:val="00E5700F"/>
    <w:rsid w:val="00E604B9"/>
    <w:rsid w:val="00E61B26"/>
    <w:rsid w:val="00E61D76"/>
    <w:rsid w:val="00E62F4A"/>
    <w:rsid w:val="00E73552"/>
    <w:rsid w:val="00E7523E"/>
    <w:rsid w:val="00E775B7"/>
    <w:rsid w:val="00E80B63"/>
    <w:rsid w:val="00E82673"/>
    <w:rsid w:val="00E832DA"/>
    <w:rsid w:val="00E83E22"/>
    <w:rsid w:val="00E8548E"/>
    <w:rsid w:val="00E86A1D"/>
    <w:rsid w:val="00E86ABB"/>
    <w:rsid w:val="00E86D46"/>
    <w:rsid w:val="00E86FF9"/>
    <w:rsid w:val="00E9097E"/>
    <w:rsid w:val="00EA1BE3"/>
    <w:rsid w:val="00EA2102"/>
    <w:rsid w:val="00EA6B71"/>
    <w:rsid w:val="00EB29CF"/>
    <w:rsid w:val="00EB3507"/>
    <w:rsid w:val="00EB3B41"/>
    <w:rsid w:val="00EB5E2F"/>
    <w:rsid w:val="00EB6B8A"/>
    <w:rsid w:val="00EC16E0"/>
    <w:rsid w:val="00EC64D0"/>
    <w:rsid w:val="00EC6D3F"/>
    <w:rsid w:val="00ED042B"/>
    <w:rsid w:val="00ED0862"/>
    <w:rsid w:val="00ED0A21"/>
    <w:rsid w:val="00ED209F"/>
    <w:rsid w:val="00ED2C6F"/>
    <w:rsid w:val="00ED5597"/>
    <w:rsid w:val="00ED71AC"/>
    <w:rsid w:val="00ED7857"/>
    <w:rsid w:val="00EE00A5"/>
    <w:rsid w:val="00EE012E"/>
    <w:rsid w:val="00EE4A23"/>
    <w:rsid w:val="00EE5A55"/>
    <w:rsid w:val="00EF1AA1"/>
    <w:rsid w:val="00EF1CA3"/>
    <w:rsid w:val="00EF37BF"/>
    <w:rsid w:val="00EF7C1B"/>
    <w:rsid w:val="00F00F3A"/>
    <w:rsid w:val="00F06941"/>
    <w:rsid w:val="00F06EDD"/>
    <w:rsid w:val="00F078E3"/>
    <w:rsid w:val="00F1336F"/>
    <w:rsid w:val="00F1572D"/>
    <w:rsid w:val="00F15D49"/>
    <w:rsid w:val="00F173CC"/>
    <w:rsid w:val="00F208D2"/>
    <w:rsid w:val="00F248A8"/>
    <w:rsid w:val="00F24FFB"/>
    <w:rsid w:val="00F25ED6"/>
    <w:rsid w:val="00F315BE"/>
    <w:rsid w:val="00F330CC"/>
    <w:rsid w:val="00F35982"/>
    <w:rsid w:val="00F364F5"/>
    <w:rsid w:val="00F36513"/>
    <w:rsid w:val="00F373C1"/>
    <w:rsid w:val="00F37DD7"/>
    <w:rsid w:val="00F37F8A"/>
    <w:rsid w:val="00F40E45"/>
    <w:rsid w:val="00F42B0D"/>
    <w:rsid w:val="00F43721"/>
    <w:rsid w:val="00F45150"/>
    <w:rsid w:val="00F454AC"/>
    <w:rsid w:val="00F46B02"/>
    <w:rsid w:val="00F46C25"/>
    <w:rsid w:val="00F504B7"/>
    <w:rsid w:val="00F55016"/>
    <w:rsid w:val="00F55786"/>
    <w:rsid w:val="00F5638C"/>
    <w:rsid w:val="00F56B39"/>
    <w:rsid w:val="00F57ADD"/>
    <w:rsid w:val="00F608D4"/>
    <w:rsid w:val="00F6166A"/>
    <w:rsid w:val="00F633FD"/>
    <w:rsid w:val="00F63706"/>
    <w:rsid w:val="00F63990"/>
    <w:rsid w:val="00F72363"/>
    <w:rsid w:val="00F73AFD"/>
    <w:rsid w:val="00F73F6F"/>
    <w:rsid w:val="00F747B7"/>
    <w:rsid w:val="00F75CC5"/>
    <w:rsid w:val="00F77801"/>
    <w:rsid w:val="00F82187"/>
    <w:rsid w:val="00F82593"/>
    <w:rsid w:val="00F83119"/>
    <w:rsid w:val="00F83B41"/>
    <w:rsid w:val="00F841A6"/>
    <w:rsid w:val="00F87C29"/>
    <w:rsid w:val="00F921B4"/>
    <w:rsid w:val="00F923DA"/>
    <w:rsid w:val="00F927BB"/>
    <w:rsid w:val="00F9346F"/>
    <w:rsid w:val="00F93F8D"/>
    <w:rsid w:val="00F954BD"/>
    <w:rsid w:val="00F95760"/>
    <w:rsid w:val="00FA0D32"/>
    <w:rsid w:val="00FA184A"/>
    <w:rsid w:val="00FA2754"/>
    <w:rsid w:val="00FA40F9"/>
    <w:rsid w:val="00FA509D"/>
    <w:rsid w:val="00FA6193"/>
    <w:rsid w:val="00FA6818"/>
    <w:rsid w:val="00FA6ED6"/>
    <w:rsid w:val="00FA7266"/>
    <w:rsid w:val="00FB11B7"/>
    <w:rsid w:val="00FB1565"/>
    <w:rsid w:val="00FB162D"/>
    <w:rsid w:val="00FB47F5"/>
    <w:rsid w:val="00FB51AD"/>
    <w:rsid w:val="00FB51E4"/>
    <w:rsid w:val="00FB76CC"/>
    <w:rsid w:val="00FC0F4F"/>
    <w:rsid w:val="00FC15AC"/>
    <w:rsid w:val="00FC2F7C"/>
    <w:rsid w:val="00FC3862"/>
    <w:rsid w:val="00FC46E8"/>
    <w:rsid w:val="00FC6535"/>
    <w:rsid w:val="00FC6B95"/>
    <w:rsid w:val="00FC7A76"/>
    <w:rsid w:val="00FD3FAA"/>
    <w:rsid w:val="00FD6517"/>
    <w:rsid w:val="00FE0C15"/>
    <w:rsid w:val="00FE0E33"/>
    <w:rsid w:val="00FE2E10"/>
    <w:rsid w:val="00FE54F1"/>
    <w:rsid w:val="00FE7D56"/>
    <w:rsid w:val="00FF22EC"/>
    <w:rsid w:val="00FF4C72"/>
    <w:rsid w:val="00FF4DC4"/>
    <w:rsid w:val="00FF55C3"/>
    <w:rsid w:val="00FF77AF"/>
    <w:rsid w:val="00FF7CF4"/>
    <w:rsid w:val="07935DE5"/>
    <w:rsid w:val="07FB39BD"/>
    <w:rsid w:val="088F1A65"/>
    <w:rsid w:val="0AC84D65"/>
    <w:rsid w:val="0D10175C"/>
    <w:rsid w:val="0D71781A"/>
    <w:rsid w:val="0E4C698C"/>
    <w:rsid w:val="0F6F2DD3"/>
    <w:rsid w:val="11701689"/>
    <w:rsid w:val="120C2EE0"/>
    <w:rsid w:val="144D5F81"/>
    <w:rsid w:val="1AA61560"/>
    <w:rsid w:val="1BCC2910"/>
    <w:rsid w:val="1D127758"/>
    <w:rsid w:val="1DB418AE"/>
    <w:rsid w:val="21661111"/>
    <w:rsid w:val="287D7D0C"/>
    <w:rsid w:val="29692D67"/>
    <w:rsid w:val="2CAD22EA"/>
    <w:rsid w:val="2F254F26"/>
    <w:rsid w:val="344A0751"/>
    <w:rsid w:val="34B07FCF"/>
    <w:rsid w:val="350B4052"/>
    <w:rsid w:val="35DC779C"/>
    <w:rsid w:val="3676441A"/>
    <w:rsid w:val="3A1219DE"/>
    <w:rsid w:val="403C1A73"/>
    <w:rsid w:val="40476418"/>
    <w:rsid w:val="40A811A3"/>
    <w:rsid w:val="414E1F34"/>
    <w:rsid w:val="44B00022"/>
    <w:rsid w:val="45DD5837"/>
    <w:rsid w:val="45E73BDD"/>
    <w:rsid w:val="494309B2"/>
    <w:rsid w:val="51B353FD"/>
    <w:rsid w:val="59FA6CE6"/>
    <w:rsid w:val="5B9030B4"/>
    <w:rsid w:val="5D2E60FC"/>
    <w:rsid w:val="5F86554A"/>
    <w:rsid w:val="62EB1423"/>
    <w:rsid w:val="63F55D49"/>
    <w:rsid w:val="64805613"/>
    <w:rsid w:val="66AD4AEC"/>
    <w:rsid w:val="671059A6"/>
    <w:rsid w:val="674A1A29"/>
    <w:rsid w:val="687459B3"/>
    <w:rsid w:val="69BD10B7"/>
    <w:rsid w:val="6E187ED0"/>
    <w:rsid w:val="6F7C1639"/>
    <w:rsid w:val="76C770D1"/>
    <w:rsid w:val="79B27905"/>
    <w:rsid w:val="7E633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6179CD"/>
  <w15:docId w15:val="{077999CB-888F-224C-937A-B5E575E23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GB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  <w:lang w:val="en-US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微软雅黑" w:eastAsia="微软雅黑" w:hAnsi="微软雅黑" w:cs="微软雅黑"/>
      <w:szCs w:val="21"/>
      <w:lang w:val="en-US" w:eastAsia="en-US"/>
    </w:rPr>
  </w:style>
  <w:style w:type="paragraph" w:styleId="a4">
    <w:name w:val="Balloon Text"/>
    <w:basedOn w:val="a"/>
    <w:link w:val="a5"/>
    <w:autoRedefine/>
    <w:uiPriority w:val="99"/>
    <w:semiHidden/>
    <w:unhideWhenUsed/>
    <w:qFormat/>
    <w:rPr>
      <w:rFonts w:ascii="宋体" w:eastAsia="宋体"/>
      <w:sz w:val="18"/>
      <w:szCs w:val="18"/>
    </w:rPr>
  </w:style>
  <w:style w:type="paragraph" w:styleId="a6">
    <w:name w:val="footer"/>
    <w:basedOn w:val="a"/>
    <w:link w:val="a7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Normal (Web)"/>
    <w:basedOn w:val="a"/>
    <w:autoRedefine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:lang w:val="en-US"/>
    </w:rPr>
  </w:style>
  <w:style w:type="character" w:styleId="ab">
    <w:name w:val="Strong"/>
    <w:basedOn w:val="a0"/>
    <w:uiPriority w:val="22"/>
    <w:qFormat/>
    <w:rPr>
      <w:b/>
    </w:rPr>
  </w:style>
  <w:style w:type="character" w:styleId="ac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d">
    <w:name w:val="Hyperlink"/>
    <w:basedOn w:val="a0"/>
    <w:autoRedefine/>
    <w:uiPriority w:val="99"/>
    <w:unhideWhenUsed/>
    <w:qFormat/>
    <w:rPr>
      <w:color w:val="0563C1" w:themeColor="hyperlink"/>
      <w:u w:val="single"/>
    </w:rPr>
  </w:style>
  <w:style w:type="paragraph" w:styleId="ae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a9">
    <w:name w:val="页眉 字符"/>
    <w:basedOn w:val="a0"/>
    <w:link w:val="a8"/>
    <w:uiPriority w:val="99"/>
    <w:qFormat/>
    <w:rPr>
      <w:sz w:val="18"/>
      <w:szCs w:val="18"/>
      <w:lang w:val="en-GB"/>
    </w:rPr>
  </w:style>
  <w:style w:type="character" w:customStyle="1" w:styleId="st1">
    <w:name w:val="st1"/>
    <w:basedOn w:val="a0"/>
    <w:qFormat/>
  </w:style>
  <w:style w:type="character" w:customStyle="1" w:styleId="a5">
    <w:name w:val="批注框文本 字符"/>
    <w:basedOn w:val="a0"/>
    <w:link w:val="a4"/>
    <w:autoRedefine/>
    <w:uiPriority w:val="99"/>
    <w:semiHidden/>
    <w:qFormat/>
    <w:rPr>
      <w:rFonts w:ascii="宋体" w:eastAsia="宋体"/>
      <w:sz w:val="18"/>
      <w:szCs w:val="18"/>
      <w:lang w:val="en-GB"/>
    </w:rPr>
  </w:style>
  <w:style w:type="character" w:customStyle="1" w:styleId="a7">
    <w:name w:val="页脚 字符"/>
    <w:basedOn w:val="a0"/>
    <w:link w:val="a6"/>
    <w:autoRedefine/>
    <w:uiPriority w:val="99"/>
    <w:qFormat/>
    <w:rPr>
      <w:sz w:val="18"/>
      <w:szCs w:val="18"/>
      <w:lang w:val="en-GB"/>
    </w:rPr>
  </w:style>
  <w:style w:type="character" w:customStyle="1" w:styleId="UnresolvedMention1">
    <w:name w:val="Unresolved Mention1"/>
    <w:basedOn w:val="a0"/>
    <w:autoRedefine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56428D-33A7-4310-B43E-F2324801E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my8044</dc:creator>
  <cp:lastModifiedBy>Yiqun Li</cp:lastModifiedBy>
  <cp:revision>42</cp:revision>
  <cp:lastPrinted>2023-04-28T03:51:00Z</cp:lastPrinted>
  <dcterms:created xsi:type="dcterms:W3CDTF">2023-07-13T09:23:00Z</dcterms:created>
  <dcterms:modified xsi:type="dcterms:W3CDTF">2025-08-30T03:47:00Z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7F9766086BA347B09461A0DFF94DD285_13</vt:lpwstr>
  </property>
  <property fmtid="{D5CDD505-2E9C-101B-9397-08002B2CF9AE}" pid="4" name="KSOTemplateDocerSaveRecord">
    <vt:lpwstr>eyJoZGlkIjoiMzU1YWU2MWI4ODNjOTY1Yzk4NTgyYThlMjY3MTFjOTMiLCJ1c2VySWQiOiIyMjE4OTI1ODMifQ==</vt:lpwstr>
  </property>
</Properties>
</file>