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homework_06</w:t>
      </w:r>
    </w:p>
    <w:p>
      <w:pPr>
        <w:pStyle w:val="Author"/>
      </w:pPr>
      <w:r>
        <w:t xml:space="preserve">linchenwang</w:t>
      </w:r>
    </w:p>
    <w:p>
      <w:pPr>
        <w:pStyle w:val="Date"/>
      </w:pPr>
      <w:r>
        <w:t xml:space="preserve">2026-04-17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利用QGIS中quickmapservices和quickOSM插件，详细描述有关步骤，从OSM访问和下载doubs数据，通过选择特征获得准确的doubs，并保存为doubs_river.geojson格式。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1.安装插件</w:t>
      </w:r>
      <w:r>
        <w:t xml:space="preserve"> </w:t>
      </w:r>
      <w:r>
        <w:rPr>
          <w:rFonts w:hint="eastAsia"/>
        </w:rPr>
        <w:t xml:space="preserve">在</w:t>
      </w:r>
      <w:r>
        <w:t xml:space="preserve"> QGIS </w:t>
      </w:r>
      <w:r>
        <w:rPr>
          <w:rFonts w:hint="eastAsia"/>
        </w:rPr>
        <w:t xml:space="preserve">的“插件管理器”中安装：</w:t>
      </w:r>
      <w:r>
        <w:t xml:space="preserve"> </w:t>
      </w:r>
      <w:r>
        <w:rPr>
          <w:rFonts w:hint="eastAsia"/>
        </w:rPr>
        <w:t xml:space="preserve">QuickMapServices：用于加载</w:t>
      </w:r>
      <w:r>
        <w:t xml:space="preserve"> OSM </w:t>
      </w:r>
      <w:r>
        <w:rPr>
          <w:rFonts w:hint="eastAsia"/>
        </w:rPr>
        <w:t xml:space="preserve">底图；</w:t>
      </w:r>
      <w:r>
        <w:t xml:space="preserve"> </w:t>
      </w:r>
      <w:r>
        <w:rPr>
          <w:rFonts w:hint="eastAsia"/>
        </w:rPr>
        <w:t xml:space="preserve">QuickOSM：用于从</w:t>
      </w:r>
      <w:r>
        <w:t xml:space="preserve"> OpenStreetMap </w:t>
      </w:r>
      <w:r>
        <w:rPr>
          <w:rFonts w:hint="eastAsia"/>
        </w:rPr>
        <w:t xml:space="preserve">下载矢量数据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加载底图</w:t>
      </w:r>
      <w:r>
        <w:t xml:space="preserve"> </w:t>
      </w:r>
      <w:r>
        <w:rPr>
          <w:rFonts w:hint="eastAsia"/>
        </w:rPr>
        <w:t xml:space="preserve">通过</w:t>
      </w:r>
      <w:r>
        <w:t xml:space="preserve"> Web → QuickMapServices → OpenStreetMap </w:t>
      </w:r>
      <w:r>
        <w:rPr>
          <w:rFonts w:hint="eastAsia"/>
        </w:rPr>
        <w:t xml:space="preserve">加载</w:t>
      </w:r>
      <w:r>
        <w:t xml:space="preserve"> OSM </w:t>
      </w:r>
      <w:r>
        <w:rPr>
          <w:rFonts w:hint="eastAsia"/>
        </w:rPr>
        <w:t xml:space="preserve">底图；</w:t>
      </w:r>
      <w:r>
        <w:t xml:space="preserve"> </w:t>
      </w:r>
      <w:r>
        <w:rPr>
          <w:rFonts w:hint="eastAsia"/>
        </w:rPr>
        <w:t xml:space="preserve">缩放到法国—瑞士交界附近，找到</w:t>
      </w:r>
      <w:r>
        <w:t xml:space="preserve"> Doubs </w:t>
      </w:r>
      <w:r>
        <w:rPr>
          <w:rFonts w:hint="eastAsia"/>
        </w:rPr>
        <w:t xml:space="preserve">河所在区域；</w:t>
      </w:r>
      <w:r>
        <w:t xml:space="preserve"> </w:t>
      </w:r>
      <w:r>
        <w:rPr>
          <w:rFonts w:hint="eastAsia"/>
        </w:rPr>
        <w:t xml:space="preserve">下载</w:t>
      </w:r>
      <w:r>
        <w:t xml:space="preserve"> OSM </w:t>
      </w:r>
      <w:r>
        <w:rPr>
          <w:rFonts w:hint="eastAsia"/>
        </w:rPr>
        <w:t xml:space="preserve">河流数据；</w:t>
      </w:r>
      <w:r>
        <w:t xml:space="preserve"> </w:t>
      </w:r>
      <w:r>
        <w:rPr>
          <w:rFonts w:hint="eastAsia"/>
        </w:rPr>
        <w:t xml:space="preserve">打开</w:t>
      </w:r>
      <w:r>
        <w:t xml:space="preserve"> QuickOSM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3.设置查询条件：</w:t>
      </w:r>
      <w:r>
        <w:t xml:space="preserve"> </w:t>
      </w:r>
      <w:r>
        <w:t xml:space="preserve">key = </w:t>
      </w:r>
      <w:r>
        <w:rPr>
          <w:rFonts w:hint="eastAsia"/>
        </w:rPr>
        <w:t xml:space="preserve">waterway；</w:t>
      </w:r>
      <w:r>
        <w:t xml:space="preserve"> </w:t>
      </w:r>
      <w:r>
        <w:t xml:space="preserve">value = </w:t>
      </w:r>
      <w:r>
        <w:rPr>
          <w:rFonts w:hint="eastAsia"/>
        </w:rPr>
        <w:t xml:space="preserve">river；</w:t>
      </w:r>
      <w:r>
        <w:t xml:space="preserve"> </w:t>
      </w:r>
      <w:r>
        <w:rPr>
          <w:rFonts w:hint="eastAsia"/>
        </w:rPr>
        <w:t xml:space="preserve">查询范围可设为当前地图窗口范围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4.筛选准确的</w:t>
      </w:r>
      <w:r>
        <w:t xml:space="preserve"> Doubs </w:t>
      </w:r>
      <w:r>
        <w:rPr>
          <w:rFonts w:hint="eastAsia"/>
        </w:rPr>
        <w:t xml:space="preserve">河流</w:t>
      </w:r>
      <w:r>
        <w:t xml:space="preserve"> </w:t>
      </w:r>
      <w:r>
        <w:rPr>
          <w:rFonts w:hint="eastAsia"/>
        </w:rPr>
        <w:t xml:space="preserve">打开下载图层的属性表；</w:t>
      </w:r>
      <w:r>
        <w:t xml:space="preserve"> </w:t>
      </w:r>
      <w:r>
        <w:rPr>
          <w:rFonts w:hint="eastAsia"/>
        </w:rPr>
        <w:t xml:space="preserve">用“按表达式选择”筛选：</w:t>
      </w:r>
      <w:r>
        <w:t xml:space="preserve">“name”</w:t>
      </w:r>
      <w:r>
        <w:t xml:space="preserve"> </w:t>
      </w:r>
      <w:r>
        <w:t xml:space="preserve">=</w:t>
      </w:r>
      <w:r>
        <w:t xml:space="preserve"> </w:t>
      </w:r>
      <w:r>
        <w:t xml:space="preserve">‘Doubs’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结合底图核对，确保选中的是正确的</w:t>
      </w:r>
      <w:r>
        <w:t xml:space="preserve"> Doubs </w:t>
      </w:r>
      <w:r>
        <w:rPr>
          <w:rFonts w:hint="eastAsia"/>
        </w:rPr>
        <w:t xml:space="preserve">主河道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5.导出结果</w:t>
      </w:r>
      <w:r>
        <w:t xml:space="preserve"> </w:t>
      </w:r>
      <w:r>
        <w:rPr>
          <w:rFonts w:hint="eastAsia"/>
        </w:rPr>
        <w:t xml:space="preserve">右键图层</w:t>
      </w:r>
      <w:r>
        <w:t xml:space="preserve"> → </w:t>
      </w:r>
      <w:r>
        <w:rPr>
          <w:rFonts w:hint="eastAsia"/>
        </w:rPr>
        <w:t xml:space="preserve">导出</w:t>
      </w:r>
      <w:r>
        <w:t xml:space="preserve"> → </w:t>
      </w:r>
      <w:r>
        <w:rPr>
          <w:rFonts w:hint="eastAsia"/>
        </w:rPr>
        <w:t xml:space="preserve">另存为；</w:t>
      </w:r>
      <w:r>
        <w:t xml:space="preserve"> </w:t>
      </w:r>
      <w:r>
        <w:rPr>
          <w:rFonts w:hint="eastAsia"/>
        </w:rPr>
        <w:t xml:space="preserve">格式选择</w:t>
      </w:r>
      <w:r>
        <w:t xml:space="preserve"> </w:t>
      </w:r>
      <w:r>
        <w:rPr>
          <w:rFonts w:hint="eastAsia"/>
        </w:rPr>
        <w:t xml:space="preserve">GeoJSON；</w:t>
      </w:r>
      <w:r>
        <w:t xml:space="preserve"> </w:t>
      </w:r>
      <w:r>
        <w:rPr>
          <w:rFonts w:hint="eastAsia"/>
        </w:rPr>
        <w:t xml:space="preserve">文件名设为：</w:t>
      </w:r>
      <w:r>
        <w:t xml:space="preserve"> </w:t>
      </w:r>
      <w:r>
        <w:t xml:space="preserve">waterway_river_doubs.geojson</w:t>
      </w:r>
      <w:r>
        <w:t xml:space="preserve"> </w:t>
      </w:r>
      <w:r>
        <w:rPr>
          <w:rFonts w:hint="eastAsia"/>
        </w:rPr>
        <w:t xml:space="preserve">勾选</w:t>
      </w:r>
      <w:r>
        <w:t xml:space="preserve"> </w:t>
      </w:r>
      <w:r>
        <w:rPr>
          <w:rFonts w:hint="eastAsia"/>
        </w:rPr>
        <w:t xml:space="preserve">仅保存所选要素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关于生物群落数据的探索性分析，主要包括针对样地/样点的分析（Q-mode），以及针对物种/栖息地环境的分析（R-mode），请回答如下问题：</w:t>
      </w:r>
      <w:r>
        <w:t xml:space="preserve"> </w:t>
      </w:r>
      <w:r>
        <w:rPr>
          <w:rFonts w:hint="eastAsia"/>
        </w:rPr>
        <w:t xml:space="preserve">1）针对样点的分析主要是聚类分析，聚类分析是基于距离、相关系数或协方差？</w:t>
      </w:r>
      <w:r>
        <w:t xml:space="preserve"> </w:t>
      </w:r>
      <w:r>
        <w:rPr>
          <w:rFonts w:hint="eastAsia"/>
        </w:rPr>
        <w:t xml:space="preserve">有哪几种主要聚类方法？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比较样点间的相似性或相异性，采用的聚类分析是基于计算距离的方法。其中包括：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欧几里得距离。在生态学分析中，可以使用它来处理地理因素、环境指标、生物性状等数据。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弦距离。首先对原始物种丰度数据执行范数标准化，又称为弦转化，再使用弦转化后的物种数据计算欧几里得距离，即为弦距离。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Hellinger距离。首先对原始物种丰度数据执行Hellinger转化，再使用转化后的物种数据计算欧几里得距离，即为Hellinger距离。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Bray-curtis距离。又称Bray-curtis相异度。</w:t>
      </w:r>
    </w:p>
    <w:p>
      <w:pPr>
        <w:pStyle w:val="FirstParagraph"/>
      </w:pPr>
      <w:r>
        <w:rPr>
          <w:rFonts w:hint="eastAsia"/>
        </w:rPr>
        <w:t xml:space="preserve">2）针对物种或环境的分析主要是排序分析，即识别物种按照特定的环境梯度变化的规律，排序是基于距离还是相关系数、协方差？如何选择排序模型（单峰或线性模型）？限制性排序与非限制性排序主要区别是什么？</w:t>
      </w:r>
    </w:p>
    <w:p>
      <w:pPr>
        <w:pStyle w:val="SourceCode"/>
      </w:pPr>
      <w:r>
        <w:rPr>
          <w:rStyle w:val="VerbatimChar"/>
          <w:rFonts w:hint="eastAsia"/>
        </w:rPr>
        <w:t xml:space="preserve">针对物种或环境的排序分析是基于相关系数/协方差。</w:t>
      </w:r>
      <w:r>
        <w:br/>
      </w:r>
      <w:r>
        <w:rPr>
          <w:rStyle w:val="VerbatimChar"/>
          <w:rFonts w:hint="eastAsia"/>
        </w:rPr>
        <w:t xml:space="preserve">排序依据</w:t>
      </w:r>
      <w:r>
        <w:br/>
      </w:r>
      <w:r>
        <w:rPr>
          <w:rStyle w:val="VerbatimChar"/>
          <w:rFonts w:hint="eastAsia"/>
        </w:rPr>
        <w:t xml:space="preserve">不同方法基础不同：</w:t>
      </w:r>
      <w:r>
        <w:br/>
      </w:r>
      <w:r>
        <w:rPr>
          <w:rStyle w:val="VerbatimChar"/>
        </w:rPr>
        <w:t xml:space="preserve">PCA / </w:t>
      </w:r>
      <w:r>
        <w:rPr>
          <w:rStyle w:val="VerbatimChar"/>
          <w:rFonts w:hint="eastAsia"/>
        </w:rPr>
        <w:t xml:space="preserve">RDA：偏向协方差、相关结构</w:t>
      </w:r>
      <w:r>
        <w:br/>
      </w:r>
      <w:r>
        <w:rPr>
          <w:rStyle w:val="VerbatimChar"/>
        </w:rPr>
        <w:t xml:space="preserve">NMDS / </w:t>
      </w:r>
      <w:r>
        <w:rPr>
          <w:rStyle w:val="VerbatimChar"/>
          <w:rFonts w:hint="eastAsia"/>
        </w:rPr>
        <w:t xml:space="preserve">PCoA：基于距离矩阵</w:t>
      </w:r>
      <w:r>
        <w:br/>
      </w:r>
      <w:r>
        <w:rPr>
          <w:rStyle w:val="VerbatimChar"/>
        </w:rPr>
        <w:t xml:space="preserve">CA / CCA / </w:t>
      </w:r>
      <w:r>
        <w:rPr>
          <w:rStyle w:val="VerbatimChar"/>
          <w:rFonts w:hint="eastAsia"/>
        </w:rPr>
        <w:t xml:space="preserve">DCA：适合群落生态数据</w:t>
      </w:r>
      <w:r>
        <w:br/>
      </w:r>
      <w:r>
        <w:br/>
      </w:r>
      <w:r>
        <w:rPr>
          <w:rStyle w:val="VerbatimChar"/>
          <w:rFonts w:hint="eastAsia"/>
        </w:rPr>
        <w:t xml:space="preserve">线性模型还是单峰模型</w:t>
      </w:r>
      <w:r>
        <w:br/>
      </w:r>
      <w:r>
        <w:rPr>
          <w:rStyle w:val="VerbatimChar"/>
          <w:rFonts w:hint="eastAsia"/>
        </w:rPr>
        <w:t xml:space="preserve">线性模型：物种对环境变化呈线性响应时使用</w:t>
      </w:r>
      <w:r>
        <w:br/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PCA、RDA</w:t>
      </w:r>
      <w:r>
        <w:br/>
      </w:r>
      <w:r>
        <w:rPr>
          <w:rStyle w:val="VerbatimChar"/>
          <w:rFonts w:hint="eastAsia"/>
        </w:rPr>
        <w:t xml:space="preserve">单峰模型：物种在某一环境条件下达到最适值时使用</w:t>
      </w:r>
      <w:r>
        <w:br/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CA、CCA、DCA</w:t>
      </w:r>
      <w:r>
        <w:br/>
      </w:r>
      <w:r>
        <w:br/>
      </w:r>
      <w:r>
        <w:rPr>
          <w:rStyle w:val="VerbatimChar"/>
          <w:rFonts w:hint="eastAsia"/>
        </w:rPr>
        <w:t xml:space="preserve">限制性排序与非限制性排序</w:t>
      </w:r>
      <w:r>
        <w:br/>
      </w:r>
      <w:r>
        <w:rPr>
          <w:rStyle w:val="VerbatimChar"/>
          <w:rFonts w:hint="eastAsia"/>
        </w:rPr>
        <w:t xml:space="preserve">非限制性排序：只根据群落数据本身排序</w:t>
      </w:r>
      <w:r>
        <w:br/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PCA、CA、DCA、NMDS</w:t>
      </w:r>
      <w:r>
        <w:br/>
      </w:r>
      <w:r>
        <w:rPr>
          <w:rStyle w:val="VerbatimChar"/>
          <w:rFonts w:hint="eastAsia"/>
        </w:rPr>
        <w:t xml:space="preserve">限制性排序：排序轴受环境变量约束</w:t>
      </w:r>
      <w:r>
        <w:br/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RDA、CCA</w:t>
      </w:r>
    </w:p>
    <w:p>
      <w:pPr>
        <w:pStyle w:val="FirstParagraph"/>
      </w:pPr>
      <w:r>
        <w:rPr>
          <w:rFonts w:hint="eastAsia"/>
        </w:rPr>
        <w:t xml:space="preserve">3）对双序图/三序图的解释要看标度，当scaling=1，该图表示的意思是什么？当scaling=2，图中矢量长度和夹角分别表示的是什么？</w:t>
      </w:r>
    </w:p>
    <w:p>
      <w:pPr>
        <w:pStyle w:val="SourceCode"/>
      </w:pPr>
      <w:r>
        <w:rPr>
          <w:rStyle w:val="VerbatimChar"/>
        </w:rPr>
        <w:t xml:space="preserve">  scaling = 1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主要解释样点之间的关系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样点之间距离越近，群落组成越相似</w:t>
      </w:r>
      <w:r>
        <w:br/>
      </w:r>
      <w:r>
        <w:rPr>
          <w:rStyle w:val="VerbatimChar"/>
        </w:rPr>
        <w:t xml:space="preserve">  scaling = 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主要解释物种和环境变量之间的关系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箭头长度：表示环境变量与排序轴关系强弱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越长说明影响越大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箭头夹角：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小角度：正相关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接近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90°：相关弱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接近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180°：负相关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homework_06</dc:title>
  <dc:creator>linchenwang</dc:creator>
  <cp:keywords/>
  <dcterms:created xsi:type="dcterms:W3CDTF">2026-04-21T11:14:30Z</dcterms:created>
  <dcterms:modified xsi:type="dcterms:W3CDTF">2026-04-21T11:14:30Z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2026-04-17</vt:lpwstr>
  </property>
  <property fmtid="{D5CDD505-2E9C-101B-9397-08002B2CF9AE}" pid="3" name="output">
    <vt:lpwstr>word_document</vt:lpwstr>
  </property>
</Properties>
</file>