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Homework_09</w:t>
      </w:r>
    </w:p>
    <w:p>
      <w:pPr>
        <w:pStyle w:val="Author"/>
      </w:pPr>
      <w:r>
        <w:t xml:space="preserve">linchenwang</w:t>
      </w:r>
    </w:p>
    <w:p>
      <w:pPr>
        <w:pStyle w:val="Date"/>
      </w:pPr>
      <w:r>
        <w:t xml:space="preserve">2026-05-10</w:t>
      </w:r>
    </w:p>
    <w:bookmarkStart w:id="12" w:name="无向网络的邻接矩阵关联矩阵与网络指标"/>
    <w:p>
      <w:pPr>
        <w:pStyle w:val="Heading1"/>
      </w:pPr>
      <w:r>
        <w:t xml:space="preserve">1. </w:t>
      </w:r>
      <w:r>
        <w:rPr>
          <w:rFonts w:hint="eastAsia"/>
        </w:rPr>
        <w:t xml:space="preserve">无向网络的邻接矩阵、关联矩阵与网络指标</w:t>
      </w:r>
    </w:p>
    <w:bookmarkStart w:id="9" w:name="邻接矩阵和关联矩阵"/>
    <w:p>
      <w:pPr>
        <w:pStyle w:val="Heading2"/>
      </w:pPr>
      <w:r>
        <w:rPr>
          <w:rFonts w:hint="eastAsia"/>
        </w:rPr>
        <w:t xml:space="preserve">1）邻接矩阵和关联矩阵</w:t>
      </w:r>
    </w:p>
    <w:p>
      <w:pPr>
        <w:pStyle w:val="FirstParagraph"/>
      </w:pPr>
      <w:r>
        <w:rPr>
          <w:rFonts w:hint="eastAsia"/>
        </w:rPr>
        <w:t xml:space="preserve">邻接矩阵（adjacency</w:t>
      </w:r>
      <w:r>
        <w:t xml:space="preserve"> </w:t>
      </w:r>
      <w:r>
        <w:rPr>
          <w:rFonts w:hint="eastAsia"/>
        </w:rPr>
        <w:t xml:space="preserve">matrix）用于表示节点与节点之间是否相连。对于无向网络，如果两个节点之间有边，则对应位置为</w:t>
      </w:r>
      <w:r>
        <w:t xml:space="preserve"> </w:t>
      </w:r>
      <w:r>
        <w:rPr>
          <w:rFonts w:hint="eastAsia"/>
        </w:rPr>
        <w:t xml:space="preserve">1；没有边则为</w:t>
      </w:r>
      <w:r>
        <w:t xml:space="preserve"> </w:t>
      </w:r>
      <w:r>
        <w:rPr>
          <w:rFonts w:hint="eastAsia"/>
        </w:rPr>
        <w:t xml:space="preserve">0。由于是无向网络，所以邻接矩阵是对称矩阵。</w:t>
      </w:r>
    </w:p>
    <w:p>
      <w:pPr>
        <w:pStyle w:val="SourceCode"/>
      </w:pPr>
      <w:r>
        <w:rPr>
          <w:rStyle w:val="CommentTok"/>
        </w:rPr>
        <w:t xml:space="preserve"># 节点</w:t>
      </w:r>
      <w:r>
        <w:br/>
      </w:r>
      <w:r>
        <w:rPr>
          <w:rStyle w:val="NormalTok"/>
        </w:rPr>
        <w:t xml:space="preserve">nodes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边信息</w:t>
      </w:r>
      <w:r>
        <w:br/>
      </w:r>
      <w:r>
        <w:rPr>
          <w:rStyle w:val="NormalTok"/>
        </w:rPr>
        <w:t xml:space="preserve">edges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构建邻接矩阵</w:t>
      </w:r>
      <w:r>
        <w:br/>
      </w:r>
      <w:r>
        <w:rPr>
          <w:rStyle w:val="NormalTok"/>
        </w:rPr>
        <w:t xml:space="preserve">adj_mat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(nodes),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(nodes),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(nodes, nodes))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(edges)) {</w:t>
      </w:r>
      <w:r>
        <w:br/>
      </w:r>
      <w:r>
        <w:rPr>
          <w:rStyle w:val="NormalTok"/>
        </w:rPr>
        <w:t xml:space="preserve">  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(edges[i,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(edges[i,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adj_mat[a, b]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adj_mat[b, a]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adj_mat</w:t>
      </w:r>
    </w:p>
    <w:p>
      <w:pPr>
        <w:pStyle w:val="SourceCode"/>
      </w:pPr>
      <w:r>
        <w:rPr>
          <w:rStyle w:val="VerbatimChar"/>
        </w:rPr>
        <w:t xml:space="preserve">##   1 2 3 4 5</w:t>
      </w:r>
      <w:r>
        <w:br/>
      </w:r>
      <w:r>
        <w:rPr>
          <w:rStyle w:val="VerbatimChar"/>
        </w:rPr>
        <w:t xml:space="preserve">## 1 0 1 1 0 0</w:t>
      </w:r>
      <w:r>
        <w:br/>
      </w:r>
      <w:r>
        <w:rPr>
          <w:rStyle w:val="VerbatimChar"/>
        </w:rPr>
        <w:t xml:space="preserve">## 2 1 0 1 1 0</w:t>
      </w:r>
      <w:r>
        <w:br/>
      </w:r>
      <w:r>
        <w:rPr>
          <w:rStyle w:val="VerbatimChar"/>
        </w:rPr>
        <w:t xml:space="preserve">## 3 1 1 0 0 1</w:t>
      </w:r>
      <w:r>
        <w:br/>
      </w:r>
      <w:r>
        <w:rPr>
          <w:rStyle w:val="VerbatimChar"/>
        </w:rPr>
        <w:t xml:space="preserve">## 4 0 1 0 0 1</w:t>
      </w:r>
      <w:r>
        <w:br/>
      </w:r>
      <w:r>
        <w:rPr>
          <w:rStyle w:val="VerbatimChar"/>
        </w:rPr>
        <w:t xml:space="preserve">## 5 0 0 1 1 0</w:t>
      </w:r>
    </w:p>
    <w:p>
      <w:pPr>
        <w:pStyle w:val="FirstParagraph"/>
      </w:pPr>
      <w:r>
        <w:rPr>
          <w:rFonts w:hint="eastAsia"/>
        </w:rPr>
        <w:t xml:space="preserve">关联矩阵（incidence</w:t>
      </w:r>
      <w:r>
        <w:t xml:space="preserve"> </w:t>
      </w:r>
      <w:r>
        <w:rPr>
          <w:rFonts w:hint="eastAsia"/>
        </w:rPr>
        <w:t xml:space="preserve">matrix）用于表示节点与边之间的关系。矩阵的行表示节点，列表示边。如果某个节点属于某条边，则对应位置为</w:t>
      </w:r>
      <w:r>
        <w:t xml:space="preserve"> </w:t>
      </w:r>
      <w:r>
        <w:rPr>
          <w:rFonts w:hint="eastAsia"/>
        </w:rPr>
        <w:t xml:space="preserve">1，否则为</w:t>
      </w:r>
      <w:r>
        <w:t xml:space="preserve"> 0。</w:t>
      </w:r>
    </w:p>
    <w:p>
      <w:pPr>
        <w:pStyle w:val="SourceCode"/>
      </w:pPr>
      <w:r>
        <w:rPr>
          <w:rStyle w:val="CommentTok"/>
        </w:rPr>
        <w:t xml:space="preserve"># 构建关联矩阵</w:t>
      </w:r>
      <w:r>
        <w:br/>
      </w:r>
      <w:r>
        <w:rPr>
          <w:rStyle w:val="NormalTok"/>
        </w:rPr>
        <w:t xml:space="preserve">edge_names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inc_mat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(nodes),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(edges),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(nodes, edge_names))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(edges)) {</w:t>
      </w:r>
      <w:r>
        <w:br/>
      </w:r>
      <w:r>
        <w:rPr>
          <w:rStyle w:val="NormalTok"/>
        </w:rPr>
        <w:t xml:space="preserve">  inc_mat[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(edges[i,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inc_mat[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(edges[i,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 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inc_mat</w:t>
      </w:r>
    </w:p>
    <w:p>
      <w:pPr>
        <w:pStyle w:val="SourceCode"/>
      </w:pPr>
      <w:r>
        <w:rPr>
          <w:rStyle w:val="VerbatimChar"/>
        </w:rPr>
        <w:t xml:space="preserve">##   e1 e2 e3 e4 e5 e6</w:t>
      </w:r>
      <w:r>
        <w:br/>
      </w:r>
      <w:r>
        <w:rPr>
          <w:rStyle w:val="VerbatimChar"/>
        </w:rPr>
        <w:t xml:space="preserve">## 1  1  1  0  0  0  0</w:t>
      </w:r>
      <w:r>
        <w:br/>
      </w:r>
      <w:r>
        <w:rPr>
          <w:rStyle w:val="VerbatimChar"/>
        </w:rPr>
        <w:t xml:space="preserve">## 2  1  0  1  1  0  0</w:t>
      </w:r>
      <w:r>
        <w:br/>
      </w:r>
      <w:r>
        <w:rPr>
          <w:rStyle w:val="VerbatimChar"/>
        </w:rPr>
        <w:t xml:space="preserve">## 3  0  1  1  0  1  0</w:t>
      </w:r>
      <w:r>
        <w:br/>
      </w:r>
      <w:r>
        <w:rPr>
          <w:rStyle w:val="VerbatimChar"/>
        </w:rPr>
        <w:t xml:space="preserve">## 4  0  0  0  1  0  1</w:t>
      </w:r>
      <w:r>
        <w:br/>
      </w:r>
      <w:r>
        <w:rPr>
          <w:rStyle w:val="VerbatimChar"/>
        </w:rPr>
        <w:t xml:space="preserve">## 5  0  0  0  0  1  1</w:t>
      </w:r>
    </w:p>
    <w:bookmarkEnd w:id="9"/>
    <w:bookmarkStart w:id="10" w:name="节点-2-的度及其生态学含义"/>
    <w:p>
      <w:pPr>
        <w:pStyle w:val="Heading2"/>
      </w:pPr>
      <w:r>
        <w:rPr>
          <w:rFonts w:hint="eastAsia"/>
        </w:rPr>
        <w:t xml:space="preserve">2）节点</w:t>
      </w:r>
      <w:r>
        <w:t xml:space="preserve"> 2 </w:t>
      </w:r>
      <w:r>
        <w:rPr>
          <w:rFonts w:hint="eastAsia"/>
        </w:rPr>
        <w:t xml:space="preserve">的度及其生态学含义</w:t>
      </w:r>
    </w:p>
    <w:p>
      <w:pPr>
        <w:pStyle w:val="FirstParagraph"/>
      </w:pPr>
      <w:r>
        <w:rPr>
          <w:rFonts w:hint="eastAsia"/>
        </w:rPr>
        <w:t xml:space="preserve">节点</w:t>
      </w:r>
      <w:r>
        <w:t xml:space="preserve"> 2 </w:t>
      </w:r>
      <w:r>
        <w:rPr>
          <w:rFonts w:hint="eastAsia"/>
        </w:rPr>
        <w:t xml:space="preserve">与节点</w:t>
      </w:r>
      <w:r>
        <w:t xml:space="preserve"> </w:t>
      </w:r>
      <w:r>
        <w:rPr>
          <w:rFonts w:hint="eastAsia"/>
        </w:rPr>
        <w:t xml:space="preserve">1、节点</w:t>
      </w:r>
      <w:r>
        <w:t xml:space="preserve"> 3 </w:t>
      </w:r>
      <w:r>
        <w:rPr>
          <w:rFonts w:hint="eastAsia"/>
        </w:rPr>
        <w:t xml:space="preserve">和节点</w:t>
      </w:r>
      <w:r>
        <w:t xml:space="preserve"> 4 </w:t>
      </w:r>
      <w:r>
        <w:rPr>
          <w:rFonts w:hint="eastAsia"/>
        </w:rPr>
        <w:t xml:space="preserve">相连，因此节点</w:t>
      </w:r>
      <w:r>
        <w:t xml:space="preserve"> 2 </w:t>
      </w:r>
      <w:r>
        <w:rPr>
          <w:rFonts w:hint="eastAsia"/>
        </w:rPr>
        <w:t xml:space="preserve">的度为：</w:t>
      </w:r>
    </w:p>
    <w:p>
      <w:pPr>
        <w:pStyle w:val="SourceCode"/>
      </w:pPr>
      <w:r>
        <w:rPr>
          <w:rStyle w:val="NormalTok"/>
        </w:rPr>
        <w:t xml:space="preserve">degree_node_2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(adj_mat[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degree_node_2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FirstParagraph"/>
      </w:pPr>
      <w:r>
        <w:rPr>
          <w:rFonts w:hint="eastAsia"/>
        </w:rPr>
        <w:t xml:space="preserve">所以，节点</w:t>
      </w:r>
      <w:r>
        <w:t xml:space="preserve"> 2 </w:t>
      </w:r>
      <w:r>
        <w:rPr>
          <w:rFonts w:hint="eastAsia"/>
        </w:rPr>
        <w:t xml:space="preserve">的</w:t>
      </w:r>
      <w:r>
        <w:t xml:space="preserve"> degree = 3。</w:t>
      </w:r>
    </w:p>
    <w:p>
      <w:pPr>
        <w:pStyle w:val="BodyText"/>
      </w:pPr>
      <w:r>
        <w:rPr>
          <w:rFonts w:hint="eastAsia"/>
        </w:rPr>
        <w:t xml:space="preserve">节点度（degree）表示一个顶点(物种）与其他顶点（物种）交互作用（连接的边）的数量。在生态网络中，节点度可以反映某个物种、OTU</w:t>
      </w:r>
      <w:r>
        <w:t xml:space="preserve"> </w:t>
      </w:r>
      <w:r>
        <w:rPr>
          <w:rFonts w:hint="eastAsia"/>
        </w:rPr>
        <w:t xml:space="preserve">或生态单元与其他对象发生联系的数量。节点度越高，说明该节点与网络中更多节点存在关系，可能具有更高的生态重要性，也可能是网络中的关键节点或</w:t>
      </w:r>
      <w:r>
        <w:t xml:space="preserve"> hub </w:t>
      </w:r>
      <w:r>
        <w:rPr>
          <w:rFonts w:hint="eastAsia"/>
        </w:rPr>
        <w:t xml:space="preserve">节点。例如在物种互作网络中，高度节点可能代表与许多物种发生互作的核心物种；在微生物共现网络中，高度</w:t>
      </w:r>
      <w:r>
        <w:t xml:space="preserve"> OTU </w:t>
      </w:r>
      <w:r>
        <w:rPr>
          <w:rFonts w:hint="eastAsia"/>
        </w:rPr>
        <w:t xml:space="preserve">可能代表与多个类群共同变化的潜在关键类群。</w:t>
      </w:r>
      <w:r>
        <w:t xml:space="preserve"> </w:t>
      </w:r>
      <w:r>
        <w:rPr>
          <w:rFonts w:hint="eastAsia"/>
        </w:rPr>
        <w:t xml:space="preserve">根据度可评价物种的重要性，度低的顶点或物种，属于特异种，度高的物种，属于广布种。在微生物群落中，度高的顶点充当信息交流角色。另外，根据度分布，可初步了解一些网络的特性，顶点的度一般满足幂分布，具有Scale-free特性，即所谓Small-world特性，但真实的生态网络一般偏离这种分布。</w:t>
      </w:r>
    </w:p>
    <w:bookmarkEnd w:id="10"/>
    <w:bookmarkStart w:id="11" w:name="网络连接度及其生态学含义"/>
    <w:p>
      <w:pPr>
        <w:pStyle w:val="Heading2"/>
      </w:pPr>
      <w:r>
        <w:rPr>
          <w:rFonts w:hint="eastAsia"/>
        </w:rPr>
        <w:t xml:space="preserve">3）网络连接度及其生态学含义</w:t>
      </w:r>
    </w:p>
    <w:p>
      <w:pPr>
        <w:pStyle w:val="FirstParagraph"/>
      </w:pPr>
      <w:r>
        <w:rPr>
          <w:rFonts w:hint="eastAsia"/>
        </w:rPr>
        <w:t xml:space="preserve">网络的连接度是用来度量现实链接与潜在链接的比例。对于一个顶点数为S的网络，已有链接（作用)</w:t>
      </w:r>
      <w:r>
        <w:t xml:space="preserve"> </w:t>
      </w:r>
      <w:r>
        <w:rPr>
          <w:rFonts w:hint="eastAsia"/>
        </w:rPr>
        <w:t xml:space="preserve">数为L,则链接度为L/m（m为可能链接数，它取决于网络类型，在unipartite</w:t>
      </w:r>
      <w:r>
        <w:t xml:space="preserve"> </w:t>
      </w:r>
      <w:r>
        <w:rPr>
          <w:rFonts w:hint="eastAsia"/>
        </w:rPr>
        <w:t xml:space="preserve">directed网络中，m是S²,也有的用L/[S*(S-1)].</w:t>
      </w:r>
    </w:p>
    <w:p>
      <w:pPr>
        <w:pStyle w:val="SourceCode"/>
      </w:pP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connectance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(S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connectance</w:t>
      </w:r>
    </w:p>
    <w:p>
      <w:pPr>
        <w:pStyle w:val="SourceCode"/>
      </w:pPr>
      <w:r>
        <w:rPr>
          <w:rStyle w:val="VerbatimChar"/>
        </w:rPr>
        <w:t xml:space="preserve">## [1] 0.6</w:t>
      </w:r>
    </w:p>
    <w:p>
      <w:pPr>
        <w:pStyle w:val="FirstParagraph"/>
      </w:pPr>
      <w:r>
        <w:rPr>
          <w:rFonts w:hint="eastAsia"/>
        </w:rPr>
        <w:t xml:space="preserve">所以，该网络的连接度为</w:t>
      </w:r>
      <w:r>
        <w:t xml:space="preserve"> 0.6。</w:t>
      </w:r>
      <w:r>
        <w:t xml:space="preserve"> </w:t>
      </w:r>
      <w:r>
        <w:rPr>
          <w:rFonts w:hint="eastAsia"/>
        </w:rPr>
        <w:t xml:space="preserve">网络连接度是群落对于干扰敏感性的一个很好的估计，连通性高的网络，有较强的抗干扰能力。另外，网络连通性也与群落动态密切相关。</w:t>
      </w:r>
    </w:p>
    <w:p>
      <w:pPr>
        <w:pStyle w:val="BodyText"/>
      </w:pPr>
      <w:r>
        <w:rPr>
          <w:rFonts w:hint="eastAsia"/>
        </w:rPr>
        <w:t xml:space="preserve">生态学上，连接度是网络水平的结构特征，用于表示整个生态网络中节点之间联系的紧密程度。连接度越高，说明网络中物种或生态单元之间的联系越密集，网络结构越复杂；连接度越低，说明网络中节点之间的联系较稀疏。在生态网络分析中，连接度常用于比较不同群落、不同环境处理或不同时间下生态网络结构的复杂性和紧密程度。</w:t>
      </w:r>
    </w:p>
    <w:bookmarkEnd w:id="11"/>
    <w:bookmarkEnd w:id="12"/>
    <w:bookmarkStart w:id="15" w:name="基于-keras-定义多层感知机模型"/>
    <w:p>
      <w:pPr>
        <w:pStyle w:val="Heading1"/>
      </w:pPr>
      <w:r>
        <w:t xml:space="preserve">2. </w:t>
      </w:r>
      <w:r>
        <w:rPr>
          <w:rFonts w:hint="eastAsia"/>
        </w:rPr>
        <w:t xml:space="preserve">基于</w:t>
      </w:r>
      <w:r>
        <w:t xml:space="preserve"> Keras </w:t>
      </w:r>
      <w:r>
        <w:rPr>
          <w:rFonts w:hint="eastAsia"/>
        </w:rPr>
        <w:t xml:space="preserve">定义多层感知机模型</w:t>
      </w:r>
    </w:p>
    <w:bookmarkStart w:id="13" w:name="补充多层感知机模型代码"/>
    <w:p>
      <w:pPr>
        <w:pStyle w:val="Heading2"/>
      </w:pPr>
      <w:r>
        <w:rPr>
          <w:rFonts w:hint="eastAsia"/>
        </w:rPr>
        <w:t xml:space="preserve">1）补充多层感知机模型代码</w:t>
      </w:r>
    </w:p>
    <w:p>
      <w:pPr>
        <w:pStyle w:val="FirstParagraph"/>
      </w:pPr>
      <w:r>
        <w:rPr>
          <w:rFonts w:hint="eastAsia"/>
        </w:rPr>
        <w:t xml:space="preserve">根据图</w:t>
      </w:r>
      <w:r>
        <w:t xml:space="preserve"> </w:t>
      </w:r>
      <w:r>
        <w:rPr>
          <w:rFonts w:hint="eastAsia"/>
        </w:rPr>
        <w:t xml:space="preserve">2，该多层感知机模型包括：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输入层：2</w:t>
      </w:r>
      <w:r>
        <w:t xml:space="preserve"> </w:t>
      </w:r>
      <w:r>
        <w:rPr>
          <w:rFonts w:hint="eastAsia"/>
        </w:rPr>
        <w:t xml:space="preserve">个输入变量，即</w:t>
      </w:r>
      <w:r>
        <w:t xml:space="preserve"> x0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x1；图中的</w:t>
      </w:r>
      <w:r>
        <w:t xml:space="preserve"> 1 </w:t>
      </w:r>
      <w:r>
        <w:rPr>
          <w:rFonts w:hint="eastAsia"/>
        </w:rPr>
        <w:t xml:space="preserve">表示偏置项，不计入</w:t>
      </w:r>
      <w:r>
        <w:t xml:space="preserve"> input_shape。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第一隐藏层：4</w:t>
      </w:r>
      <w:r>
        <w:t xml:space="preserve"> </w:t>
      </w:r>
      <w:r>
        <w:rPr>
          <w:rFonts w:hint="eastAsia"/>
        </w:rPr>
        <w:t xml:space="preserve">个神经元。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第二隐藏层：3</w:t>
      </w:r>
      <w:r>
        <w:t xml:space="preserve"> </w:t>
      </w:r>
      <w:r>
        <w:rPr>
          <w:rFonts w:hint="eastAsia"/>
        </w:rPr>
        <w:t xml:space="preserve">个神经元。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输出层：1</w:t>
      </w:r>
      <w:r>
        <w:t xml:space="preserve"> </w:t>
      </w:r>
      <w:r>
        <w:rPr>
          <w:rFonts w:hint="eastAsia"/>
        </w:rPr>
        <w:t xml:space="preserve">个神经元，用于输出</w:t>
      </w:r>
      <w:r>
        <w:t xml:space="preserve"> y。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keras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layers.Dense(units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,)),</w:t>
      </w:r>
      <w:r>
        <w:br/>
      </w:r>
      <w:r>
        <w:rPr>
          <w:rStyle w:val="NormalTok"/>
        </w:rPr>
        <w:t xml:space="preserve">    layers.Dense(units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layers.Dense(units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D:\softwares\Anaconda\envs\r-keras\Lib\site-packages\keras\src\layers\core\dense.py:107: UserWarning: Do not pass an `input_shape`/`input_dim` argument to a layer. When using Sequential models, prefer using an `Input(shape)` object as the first layer in the model instead.</w:t>
      </w:r>
      <w:r>
        <w:br/>
      </w:r>
      <w:r>
        <w:rPr>
          <w:rStyle w:val="VerbatimChar"/>
        </w:rPr>
        <w:t xml:space="preserve">##   super().__init__(activity_regularizer=activity_regularizer, **kwargs)</w:t>
      </w:r>
    </w:p>
    <w:p>
      <w:pPr>
        <w:pStyle w:val="SourceCode"/>
      </w:pPr>
      <w:r>
        <w:rPr>
          <w:rStyle w:val="NormalTok"/>
        </w:rPr>
        <w:t xml:space="preserve">model.summary()</w:t>
      </w:r>
    </w:p>
    <w:p>
      <w:pPr>
        <w:pStyle w:val="SourceCode"/>
      </w:pPr>
      <w:r>
        <w:rPr>
          <w:rStyle w:val="VerbatimChar"/>
        </w:rPr>
        <w:t xml:space="preserve">## Model: "sequential"</w:t>
      </w:r>
      <w:r>
        <w:br/>
      </w:r>
      <w:r>
        <w:rPr>
          <w:rStyle w:val="VerbatimChar"/>
        </w:rPr>
        <w:t xml:space="preserve">## ┌─────────────────────────────────┬────────────────────────┬───────────────┐</w:t>
      </w:r>
      <w:r>
        <w:br/>
      </w:r>
      <w:r>
        <w:rPr>
          <w:rStyle w:val="VerbatimChar"/>
        </w:rPr>
        <w:t xml:space="preserve">## │ Layer (type)                    │ Output Shape           │       Param # │</w:t>
      </w:r>
      <w:r>
        <w:br/>
      </w:r>
      <w:r>
        <w:rPr>
          <w:rStyle w:val="VerbatimChar"/>
        </w:rPr>
        <w:t xml:space="preserve">## 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Style w:val="VerbatimChar"/>
        </w:rPr>
        <w:t xml:space="preserve">## │ dense (Dense)                   │ (None, 4)              │            12 │</w:t>
      </w:r>
      <w:r>
        <w:br/>
      </w:r>
      <w:r>
        <w:rPr>
          <w:rStyle w:val="VerbatimChar"/>
        </w:rPr>
        <w:t xml:space="preserve">## 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Style w:val="VerbatimChar"/>
        </w:rPr>
        <w:t xml:space="preserve">## │ dense_1 (Dense)                 │ (None, 3)              │            15 │</w:t>
      </w:r>
      <w:r>
        <w:br/>
      </w:r>
      <w:r>
        <w:rPr>
          <w:rStyle w:val="VerbatimChar"/>
        </w:rPr>
        <w:t xml:space="preserve">## 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Style w:val="VerbatimChar"/>
        </w:rPr>
        <w:t xml:space="preserve">## │ dense_2 (Dense)                 │ (None, 1)              │             4 │</w:t>
      </w:r>
      <w:r>
        <w:br/>
      </w:r>
      <w:r>
        <w:rPr>
          <w:rStyle w:val="VerbatimChar"/>
        </w:rPr>
        <w:t xml:space="preserve">## └─────────────────────────────────┴────────────────────────┴───────────────┘</w:t>
      </w:r>
      <w:r>
        <w:br/>
      </w:r>
      <w:r>
        <w:rPr>
          <w:rStyle w:val="VerbatimChar"/>
        </w:rPr>
        <w:t xml:space="preserve">##  Total params: 31 (124.00 B)</w:t>
      </w:r>
      <w:r>
        <w:br/>
      </w:r>
      <w:r>
        <w:rPr>
          <w:rStyle w:val="VerbatimChar"/>
        </w:rPr>
        <w:t xml:space="preserve">##  Trainable params: 31 (124.00 B)</w:t>
      </w:r>
      <w:r>
        <w:br/>
      </w:r>
      <w:r>
        <w:rPr>
          <w:rStyle w:val="VerbatimChar"/>
        </w:rPr>
        <w:t xml:space="preserve">##  Non-trainable params: 0 (0.00 B)</w:t>
      </w:r>
    </w:p>
    <w:bookmarkEnd w:id="13"/>
    <w:bookmarkStart w:id="14" w:name="relu-激活函数的作用以及输出层无激活函数的含义"/>
    <w:p>
      <w:pPr>
        <w:pStyle w:val="Heading2"/>
      </w:pPr>
      <w:r>
        <w:rPr>
          <w:rFonts w:hint="eastAsia"/>
        </w:rPr>
        <w:t xml:space="preserve">2）ReLU</w:t>
      </w:r>
      <w:r>
        <w:t xml:space="preserve"> </w:t>
      </w:r>
      <w:r>
        <w:rPr>
          <w:rFonts w:hint="eastAsia"/>
        </w:rPr>
        <w:t xml:space="preserve">激活函数的作用，以及输出层无激活函数的含义</w:t>
      </w:r>
    </w:p>
    <w:p>
      <w:pPr>
        <w:pStyle w:val="FirstParagraph"/>
      </w:pPr>
      <w:r>
        <w:rPr>
          <w:rFonts w:hint="eastAsia"/>
        </w:rPr>
        <w:t xml:space="preserve">激活函数的主要作用是为神经网络引入非线性。如果没有激活函数，多层神经网络本质上仍然只能表示线性变换，即使堆叠很多层，也难以学习复杂的非线性关系。ReLU</w:t>
      </w:r>
      <w:r>
        <w:t xml:space="preserve"> </w:t>
      </w:r>
      <w:r>
        <w:rPr>
          <w:rFonts w:hint="eastAsia"/>
        </w:rPr>
        <w:t xml:space="preserve">的表达式为：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a</m:t>
          </m:r>
          <m:r>
            <m:t>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它的含义是：当输入小于</w:t>
      </w:r>
      <w:r>
        <w:t xml:space="preserve"> 0 </w:t>
      </w:r>
      <w:r>
        <w:rPr>
          <w:rFonts w:hint="eastAsia"/>
        </w:rPr>
        <w:t xml:space="preserve">时，输出为</w:t>
      </w:r>
      <w:r>
        <w:t xml:space="preserve"> </w:t>
      </w:r>
      <w:r>
        <w:rPr>
          <w:rFonts w:hint="eastAsia"/>
        </w:rPr>
        <w:t xml:space="preserve">0；当输入大于</w:t>
      </w:r>
      <w:r>
        <w:t xml:space="preserve"> 0 </w:t>
      </w:r>
      <w:r>
        <w:rPr>
          <w:rFonts w:hint="eastAsia"/>
        </w:rPr>
        <w:t xml:space="preserve">时，输出等于输入本身。ReLU</w:t>
      </w:r>
      <w:r>
        <w:t xml:space="preserve"> </w:t>
      </w:r>
      <w:r>
        <w:rPr>
          <w:rFonts w:hint="eastAsia"/>
        </w:rPr>
        <w:t xml:space="preserve">计算简单，能够缓解部分梯度消失问题，因此常用于隐藏层。</w:t>
      </w:r>
    </w:p>
    <w:p>
      <w:pPr>
        <w:pStyle w:val="BodyText"/>
      </w:pPr>
      <w:r>
        <w:rPr>
          <w:rFonts w:hint="eastAsia"/>
        </w:rPr>
        <w:t xml:space="preserve">输出层没有指定激活函数，表示输出层使用线性输出（linear</w:t>
      </w:r>
      <w:r>
        <w:t xml:space="preserve"> </w:t>
      </w:r>
      <w:r>
        <w:rPr>
          <w:rFonts w:hint="eastAsia"/>
        </w:rPr>
        <w:t xml:space="preserve">output）。也就是说，模型的最后输出不被限制在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之间，也不被转换为类别概率，而是可以输出任意连续数值。因此，这种设置通常用于回归问题，例如预测一个连续变量</w:t>
      </w:r>
      <w:r>
        <w:t xml:space="preserve"> </w:t>
      </w:r>
      <w:r>
        <w:rPr>
          <w:rFonts w:hint="eastAsia"/>
        </w:rPr>
        <w:t xml:space="preserve">y。如果是二分类问题，输出层通常使用</w:t>
      </w:r>
      <w:r>
        <w:t xml:space="preserve"> sigmoid </w:t>
      </w:r>
      <w:r>
        <w:rPr>
          <w:rFonts w:hint="eastAsia"/>
        </w:rPr>
        <w:t xml:space="preserve">激活函数；如果是多分类问题，输出层通常使用</w:t>
      </w:r>
      <w:r>
        <w:t xml:space="preserve"> softmax </w:t>
      </w:r>
      <w:r>
        <w:rPr>
          <w:rFonts w:hint="eastAsia"/>
        </w:rPr>
        <w:t xml:space="preserve">激活函数。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Homework_09</dc:title>
  <dc:creator>linchenwang</dc:creator>
  <cp:keywords/>
  <dcterms:created xsi:type="dcterms:W3CDTF">2026-05-10T07:25:59Z</dcterms:created>
  <dcterms:modified xsi:type="dcterms:W3CDTF">2026-05-10T07:25:59Z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2026-05-10</vt:lpwstr>
  </property>
  <property fmtid="{D5CDD505-2E9C-101B-9397-08002B2CF9AE}" pid="3" name="output">
    <vt:lpwstr>word_document</vt:lpwstr>
  </property>
</Properties>
</file>