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hybt85oov13" w:id="0"/>
      <w:bookmarkEnd w:id="0"/>
      <w:r w:rsidDel="00000000" w:rsidR="00000000" w:rsidRPr="00000000">
        <w:rPr>
          <w:rtl w:val="0"/>
        </w:rPr>
        <w:t xml:space="preserve">Conceitos iniciais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gq9h08fckjz" w:id="1"/>
      <w:bookmarkEnd w:id="1"/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Sequência de imagens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wwcmzxn332t9" w:id="2"/>
      <w:bookmarkEnd w:id="2"/>
      <w:r w:rsidDel="00000000" w:rsidR="00000000" w:rsidRPr="00000000">
        <w:rPr>
          <w:rtl w:val="0"/>
        </w:rPr>
        <w:t xml:space="preserve">Áudio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Ondas sonoras convertidas em sinais analógicos, armazenados em sinais digitais. Ao reproduzir, os sinais digitais são reconvertidos em analógicos para então virarem ondas sonoras novamente.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2gcimni7wn4k" w:id="3"/>
      <w:bookmarkEnd w:id="3"/>
      <w:r w:rsidDel="00000000" w:rsidR="00000000" w:rsidRPr="00000000">
        <w:rPr>
          <w:rtl w:val="0"/>
        </w:rPr>
        <w:t xml:space="preserve">Codec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Compressão e descompressão de dados de áudio/vídeo.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Exemplos: h264, avi, webm…</w:t>
      </w:r>
    </w:p>
    <w:p w:rsidR="00000000" w:rsidDel="00000000" w:rsidP="00000000" w:rsidRDefault="00000000" w:rsidRPr="00000000" w14:paraId="00000009">
      <w:pPr>
        <w:pStyle w:val="Heading2"/>
        <w:ind w:left="0" w:firstLine="0"/>
        <w:rPr/>
      </w:pPr>
      <w:bookmarkStart w:colFirst="0" w:colLast="0" w:name="_g4aspe2rxiiq" w:id="4"/>
      <w:bookmarkEnd w:id="4"/>
      <w:r w:rsidDel="00000000" w:rsidR="00000000" w:rsidRPr="00000000">
        <w:rPr>
          <w:rtl w:val="0"/>
        </w:rPr>
        <w:t xml:space="preserve">Container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Cápsula de união de áudio e vídeo.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Alguns containers possuem o mesmo nome do CODEC.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9kr68398s7yt" w:id="5"/>
      <w:bookmarkEnd w:id="5"/>
      <w:r w:rsidDel="00000000" w:rsidR="00000000" w:rsidRPr="00000000">
        <w:rPr>
          <w:rtl w:val="0"/>
        </w:rPr>
        <w:t xml:space="preserve">Protocolos de transmissão de vídeo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Nesse caso estamos falando de como o vídeo é enviado de um ponto a outro pela internet.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Exemplos: RTSP, webRTC, DASH, RTMP.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ejrr6xu3r9mn" w:id="6"/>
      <w:bookmarkEnd w:id="6"/>
      <w:r w:rsidDel="00000000" w:rsidR="00000000" w:rsidRPr="00000000">
        <w:rPr>
          <w:rtl w:val="0"/>
        </w:rPr>
        <w:t xml:space="preserve">Onde está o maior consumo de processamento?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No CODEC! Compressão, descompressão e alterar o codec de um vídeo é o trabalho mais pesado! Evite sempre que possível!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Você consegue alterar o container sem alterar o formato da compressão (Codec) do vídeo (na maioria das vezes)!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mj561j5ghtnv" w:id="7"/>
      <w:bookmarkEnd w:id="7"/>
      <w:r w:rsidDel="00000000" w:rsidR="00000000" w:rsidRPr="00000000">
        <w:rPr>
          <w:rtl w:val="0"/>
        </w:rPr>
        <w:t xml:space="preserve">Como trabalhar com vídeo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Usando frameworks! Não adianta… mexer com bits dos vídeos não vale a pena!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Vou exemplificar abaixo com FFMPEG, porém outros frameworks funcionam de formas parecidas (GStreamer por exemplo).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Ffmpeg funciona usando seu executável como o início para chamadas por linha de comando. Baixe seu ffmpeg.exe e a partir da pasta comece a fazer as chamadas ffmpeg.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x3zzt124zv9" w:id="8"/>
      <w:bookmarkEnd w:id="8"/>
      <w:r w:rsidDel="00000000" w:rsidR="00000000" w:rsidRPr="00000000">
        <w:rPr>
          <w:rtl w:val="0"/>
        </w:rPr>
        <w:t xml:space="preserve">Usabilidade básica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ffmpeg.exe -i input.avi output.mp4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nesse primeiro exemplo inserimos um arquivo chamado input.avi com container avi e transformamos em output.mp4 com container mp4. O próprio ffmpeg consegue descobrir (na maioria das vezes) o codec de entrada e de saída.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x9i3gi3g4gly" w:id="9"/>
      <w:bookmarkEnd w:id="9"/>
      <w:r w:rsidDel="00000000" w:rsidR="00000000" w:rsidRPr="00000000">
        <w:rPr>
          <w:rtl w:val="0"/>
        </w:rPr>
        <w:t xml:space="preserve">Manipulando codec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ffmpeg.exe -i input.avi -c copy output.mp4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Agora estamos falando para o framework copiar o codec de entrada para a saída. Nesse caso temos uma conversão mais rápida sem alterar o codec. A flag -c significa CODEC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ffmpeg.exe -i input.avi -c:v libx264 -c:a 137 output.mp4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Nesse caso estamos falando para converter usando a biblioteca libx264 para o CODEC h264 (vídeo) e o CODEC 137 no áudio. -c:v significa codec de vídeo. -c:a significa codec de áudio.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lnei14kd78nh" w:id="10"/>
      <w:bookmarkEnd w:id="10"/>
      <w:r w:rsidDel="00000000" w:rsidR="00000000" w:rsidRPr="00000000">
        <w:rPr>
          <w:rtl w:val="0"/>
        </w:rPr>
        <w:t xml:space="preserve">Transmitindo para a internet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Podemos fazer com que o ffmpeg faça transmissão direta para um servidor de vídeo (OpenVidu, SRS, Node-Media-Server). Para isso, devemos especificar diretamente a url de recepção de vídeo do servidor. Da mesma forma podemos colocar a url de entrada diretamente.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ffmpeg.exe -i rtsp://admin:12345@192.168.1.7:8554/live -c copy -f flv rtmp://172.25.150.10/live/livestream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A flag -f indica ao ffmpeg que desejo forçar a saída do container como um flv.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gs7ojq7b4gd9" w:id="11"/>
      <w:bookmarkEnd w:id="11"/>
      <w:r w:rsidDel="00000000" w:rsidR="00000000" w:rsidRPr="00000000">
        <w:rPr>
          <w:rtl w:val="0"/>
        </w:rPr>
        <w:t xml:space="preserve">Outras flags úteis a serem consideradas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Veja a documentação para mais detalhes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-avoid_negative_ts make_zero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-fflags +genpts+discardcorrupt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-hide_banner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Existem também formas de reduzir resolução, controlar taxa de bitrate, salvar fotos ao decorrer do vídeo, etc… google it.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xjs7p4mf6rdn" w:id="12"/>
      <w:bookmarkEnd w:id="12"/>
      <w:r w:rsidDel="00000000" w:rsidR="00000000" w:rsidRPr="00000000">
        <w:rPr>
          <w:rtl w:val="0"/>
        </w:rPr>
        <w:t xml:space="preserve">Como trabalhar em C#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Apesar de existir frameworks que fazem chamadas no FFMPEG, simplesmente iniciar uma chamada de linha de comando é uma das formas mais fáceis de trabalhar. FFMPEG fecha quando dá um erro, então dá para usar para validar o status do processo.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810jss8n0040" w:id="13"/>
      <w:bookmarkEnd w:id="13"/>
      <w:r w:rsidDel="00000000" w:rsidR="00000000" w:rsidRPr="00000000">
        <w:rPr>
          <w:rtl w:val="0"/>
        </w:rPr>
        <w:t xml:space="preserve">Servidores de vídeo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Centralizador de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2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d/1I6v8Pe_1TBPoYoeFBvLAqP3Ph2ualbgyOjyam5vgN_s/edit#gid=0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