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National Alzheimer’s Coordinating Center (NACC) participants were excluded if they had any of the following conditions noted in the NACC Neuropathology Data Set. Variable names and descriptions are taken from</w:t>
      </w:r>
      <w:r>
        <w:t xml:space="preserve"> </w:t>
      </w:r>
      <w:hyperlink r:id="rId20">
        <w:r>
          <w:rPr>
            <w:rStyle w:val="Hyperlink"/>
          </w:rPr>
          <w:t xml:space="preserve">https://files.alz.washington.edu/documentation/rdd-np.pdf</w:t>
        </w:r>
      </w:hyperlink>
      <w:r>
        <w:t xml:space="preserve">. Variable descriptions may be lightly edited. Participants were not excluding for missing data in any of these fields.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Table S1: NACC Exclusion Criteria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NACC 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NACCDOWN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Down syndrom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Multiple system atrophy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Malformation of cortical development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Trinucleotide disease (Huntington disease, SCA, other)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Metabolic/storage disorder of any type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White matter disease, leukodystrophy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White matter disease, multiple sclerosis or other demyelinating disease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Contusion/traumatic brain injury of any type, acute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Contusion/traumatic brain injury of any type, chronic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Neoplasm, primary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Neoplasm, metastatic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Infectious process of any type (encephalitis, abscess, etc.)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Herniation, any site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NACCPRIO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Prion disease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NPPATH10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CADASIL (hereditary stroke disorder)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NPALSMND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ALS/motor neuron disease (MND)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NPFTDTAU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FTLD with tau pathology (FTLD-tau) or other tauopathy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NPFTDTDP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FTLD with TDP- 43 pathology (FTLD-TDP)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NPOFTD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FTLD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NPPDXA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Pigment-spheroid degeneration/NBIA</w:t>
            </w:r>
          </w:p>
        </w:tc>
      </w:tr>
    </w:tbl>
    <w:p>
      <w:pPr>
        <w:pStyle w:val="BodyText"/>
      </w:pPr>
      <w:r>
        <w:t xml:space="preserve">Ordinal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Supplementary Table S2: Stage 1 Ordinal Regression Results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A1/A2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NACC OR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NACC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ROSMAP OR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ROSMAP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rs11691214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59,435,619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FANCL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1.27 [1.14-1.4]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9.6e-06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0.95 [0.8-1.13]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rs34349961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65,535,731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SPRED2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[1.17-1.48]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1.16 [0.96-1.4]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rs56366943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126,891,098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GYPC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1.35 [1.18-1.54]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6.9e-06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1.01 [0.81-1.26]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rs10049413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49,892,896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A/G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[1.13-1.38]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 [0.83-1.14]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rs76172105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21,674,745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KCNIP4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A/G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 [1.23-1.66]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1.03 [0.81-1.31]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rs3774902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23,890,782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PPARGC1A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A/G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 [1.32-1.95]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-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rs4596251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124,472,197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SPRY1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A/G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[1.17-1.49]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 [0.77-1.14]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0.54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rs9392767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6,342,851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F13A1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1.23 [1.12-1.35]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8.4e-06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 [1-1.37]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rs2603462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81,418,667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BCKDHB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[1.18-1.48]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1.05 [0.86-1.28]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0.63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rs6574718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26,395,832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[1.14-1.37]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-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rs11644522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6,686,023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RBFOX1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[1.14-1.37]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[0.86-1.16]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rs112700375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33,834,804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T/G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1.54 [1.28-1.85]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 [0.51-0.92]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rs387083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35,847,115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FFAR3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1.23 [1.13-1.35]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 [0.84-1.14]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rs116881820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45,397,952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TOMM40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 [1.3-1.96]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-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rs6081741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19,744,341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SLC24A3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[1.14-1.39]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 [0.89-1.26]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rs11204484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49,218,823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FAM19A5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G/T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1.24 [1.13-1.36]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2.1e-06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-   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Key: SNP, single nucleotide polymorphism; CHR, Chromosome; BP, base pair; Gene, closest protein-coding gene; A1/A2, effect/non-effect allele; OR, odds ratio; 95% CI, 95% confidence interval. A1 set so that NACC OR &gt;= 1.</w:t>
            </w:r>
          </w:p>
        </w:tc>
      </w:tr>
    </w:tbl>
    <w:p>
      <w:pPr>
        <w:pStyle w:val="BodyText"/>
      </w:pPr>
      <w:r>
        <w:t xml:space="preserve">Gene-based analysis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Supplementary Table S3: Stage 3 Gene-Based Analysis Results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Start-Stop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SORCS1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107,333,421 - 109,924,466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5.5e-05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ADAM28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23,151,553 -  25,212,726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6.0e-04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OR1K1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124,562,402 - 126,563,352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6.2e-04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OR5C1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124,551,212 - 126,552,174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6.4e-04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OR1L6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124,512,127 - 126,513,062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6.4e-04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OR1L4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124,486,269 - 126,487,204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6.5e-04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PDCL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124,580,376 - 126,590,935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8.9e-04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OR1L3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124,437,409 - 126,438,383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1.0e-03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Key: CHR, Chromosome; Start-Stop, start and end positions of region mapped to gene.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 genes with P &lt; 0.0001 included.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les.alz.washington.edu/documentation/rdd-np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les.alz.washington.edu/documentation/rdd-n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2021-05-31T20:49:16Z</dcterms:created>
  <dcterms:modified xsi:type="dcterms:W3CDTF">2021-05-31T20:49:16Z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