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E3" w:rsidRDefault="00434477">
      <w:pPr>
        <w:rPr>
          <w:lang w:val="en-US"/>
        </w:rPr>
      </w:pPr>
      <w:r>
        <w:rPr>
          <w:lang w:val="en-US"/>
        </w:rPr>
        <w:t>How are empathy and emotion regulation linked?</w:t>
      </w:r>
    </w:p>
    <w:p w:rsidR="00434477" w:rsidRDefault="00434477">
      <w:pPr>
        <w:rPr>
          <w:lang w:val="en-US"/>
        </w:rPr>
      </w:pPr>
      <w:r>
        <w:rPr>
          <w:lang w:val="en-US"/>
        </w:rPr>
        <w:t xml:space="preserve">New research study from </w:t>
      </w:r>
      <w:r w:rsidR="00484C7A">
        <w:rPr>
          <w:lang w:val="en-US"/>
        </w:rPr>
        <w:t>**</w:t>
      </w:r>
      <w:r>
        <w:rPr>
          <w:lang w:val="en-US"/>
        </w:rPr>
        <w:t>Monash University</w:t>
      </w:r>
      <w:r w:rsidR="00484C7A">
        <w:rPr>
          <w:lang w:val="en-US"/>
        </w:rPr>
        <w:t>**</w:t>
      </w:r>
    </w:p>
    <w:p w:rsidR="00434477" w:rsidRDefault="00434477">
      <w:pPr>
        <w:rPr>
          <w:lang w:val="en-US"/>
        </w:rPr>
      </w:pPr>
    </w:p>
    <w:p w:rsidR="00FE5C65" w:rsidRDefault="00FE5C65">
      <w:pPr>
        <w:rPr>
          <w:lang w:val="en-US"/>
        </w:rPr>
      </w:pPr>
      <w:r>
        <w:rPr>
          <w:lang w:val="en-US"/>
        </w:rPr>
        <w:t xml:space="preserve">&gt;&gt; </w:t>
      </w:r>
      <w:r w:rsidRPr="00310E9F">
        <w:rPr>
          <w:highlight w:val="yellow"/>
          <w:lang w:val="en-US"/>
        </w:rPr>
        <w:t>Brief overview of empathy/emotion regulation</w:t>
      </w:r>
    </w:p>
    <w:p w:rsidR="00FE5C65" w:rsidRDefault="00FE5C65">
      <w:pPr>
        <w:rPr>
          <w:lang w:val="en-US"/>
        </w:rPr>
      </w:pPr>
    </w:p>
    <w:p w:rsidR="002427DA" w:rsidRDefault="002427DA">
      <w:pPr>
        <w:rPr>
          <w:lang w:val="en-US"/>
        </w:rPr>
      </w:pPr>
      <w:r>
        <w:rPr>
          <w:lang w:val="en-US"/>
        </w:rPr>
        <w:t xml:space="preserve">**Who is </w:t>
      </w:r>
      <w:r w:rsidR="00484C7A">
        <w:rPr>
          <w:lang w:val="en-US"/>
        </w:rPr>
        <w:t xml:space="preserve">undertaking </w:t>
      </w:r>
      <w:bookmarkStart w:id="0" w:name="_GoBack"/>
      <w:bookmarkEnd w:id="0"/>
      <w:r>
        <w:rPr>
          <w:lang w:val="en-US"/>
        </w:rPr>
        <w:t>the research?**</w:t>
      </w:r>
    </w:p>
    <w:p w:rsidR="002427DA" w:rsidRDefault="002427DA">
      <w:r>
        <w:rPr>
          <w:lang w:val="en-US"/>
        </w:rPr>
        <w:t xml:space="preserve">- [Dr Lincoln Tracy](personal website link), </w:t>
      </w:r>
      <w:r w:rsidRPr="002427DA">
        <w:t>School of Public Health and Preventive Medicine, Monash University</w:t>
      </w:r>
    </w:p>
    <w:p w:rsidR="002427DA" w:rsidRDefault="002427DA">
      <w:r>
        <w:t>- [Dr Bernadette Fitzgibbon](</w:t>
      </w:r>
      <w:hyperlink r:id="rId4" w:history="1">
        <w:r w:rsidRPr="00A750E7">
          <w:rPr>
            <w:rStyle w:val="Hyperlink"/>
          </w:rPr>
          <w:t>http://www.maprc.org.au/dr-bernadette-fitzgibbon</w:t>
        </w:r>
      </w:hyperlink>
      <w:r>
        <w:t xml:space="preserve">), </w:t>
      </w:r>
      <w:r w:rsidRPr="002427DA">
        <w:t>Monash Alfred Psychiatry Research Centre, Monash University</w:t>
      </w:r>
    </w:p>
    <w:p w:rsidR="002427DA" w:rsidRDefault="002427DA">
      <w:r>
        <w:t>- [Dr Melita Giummarra](</w:t>
      </w:r>
      <w:r w:rsidRPr="002427DA">
        <w:t>https://research.monash.edu/en/persons/melita-giummarra</w:t>
      </w:r>
      <w:r>
        <w:t xml:space="preserve">), </w:t>
      </w:r>
      <w:r w:rsidRPr="002427DA">
        <w:t>School of Public Health and Preventive Medicine, Monash University; Caulfield Pain Management and Research Centre, Alfred Health</w:t>
      </w:r>
    </w:p>
    <w:p w:rsidR="002427DA" w:rsidRDefault="002427DA">
      <w:r>
        <w:t>- [Mr DeWayne Williams](</w:t>
      </w:r>
      <w:r w:rsidR="00310E9F" w:rsidRPr="00310E9F">
        <w:t>https://www.researchgate.net/profile/DeWayne_Williams</w:t>
      </w:r>
      <w:r>
        <w:t xml:space="preserve">), </w:t>
      </w:r>
      <w:r w:rsidRPr="002427DA">
        <w:t>Department of Psychology, The Ohio State University</w:t>
      </w:r>
    </w:p>
    <w:p w:rsidR="002427DA" w:rsidRDefault="002427DA">
      <w:pPr>
        <w:rPr>
          <w:lang w:val="en-US"/>
        </w:rPr>
      </w:pPr>
      <w:r>
        <w:t>- [Professor Julian Thayer](</w:t>
      </w:r>
      <w:r w:rsidR="00310E9F" w:rsidRPr="00310E9F">
        <w:t>https://labs.psy.ohio-state.edu/eqp/people.php</w:t>
      </w:r>
      <w:r>
        <w:t xml:space="preserve">), </w:t>
      </w:r>
      <w:r w:rsidRPr="002427DA">
        <w:t>Department of Psychology, The Ohio State University</w:t>
      </w:r>
    </w:p>
    <w:p w:rsidR="002427DA" w:rsidRDefault="002427DA">
      <w:pPr>
        <w:rPr>
          <w:lang w:val="en-US"/>
        </w:rPr>
      </w:pPr>
    </w:p>
    <w:p w:rsidR="00FE5C65" w:rsidRDefault="00FE5C65">
      <w:pPr>
        <w:rPr>
          <w:lang w:val="en-US"/>
        </w:rPr>
      </w:pPr>
      <w:r>
        <w:rPr>
          <w:lang w:val="en-US"/>
        </w:rPr>
        <w:t>**Who is eligible to participate?**</w:t>
      </w:r>
    </w:p>
    <w:p w:rsidR="00434477" w:rsidRDefault="00434477">
      <w:pPr>
        <w:rPr>
          <w:lang w:val="en-US"/>
        </w:rPr>
      </w:pPr>
      <w:r>
        <w:rPr>
          <w:lang w:val="en-US"/>
        </w:rPr>
        <w:t xml:space="preserve">We are seeking English-speaking individuals aged 18+ years </w:t>
      </w:r>
      <w:r w:rsidR="00FE5C65">
        <w:rPr>
          <w:lang w:val="en-US"/>
        </w:rPr>
        <w:t xml:space="preserve">with access to the internet </w:t>
      </w:r>
      <w:r>
        <w:rPr>
          <w:lang w:val="en-US"/>
        </w:rPr>
        <w:t xml:space="preserve">to participate in our study. </w:t>
      </w:r>
      <w:r w:rsidR="00244C79" w:rsidRPr="00244C79">
        <w:rPr>
          <w:highlight w:val="yellow"/>
          <w:lang w:val="en-US"/>
        </w:rPr>
        <w:t>You will not be eligible to participate if you have been diagnosed with a psychiatric disorder, or a pain-related condition</w:t>
      </w:r>
      <w:r w:rsidR="00244C79">
        <w:rPr>
          <w:lang w:val="en-US"/>
        </w:rPr>
        <w:t>.</w:t>
      </w:r>
    </w:p>
    <w:p w:rsidR="00434477" w:rsidRDefault="00434477">
      <w:pPr>
        <w:rPr>
          <w:lang w:val="en-US"/>
        </w:rPr>
      </w:pPr>
    </w:p>
    <w:p w:rsidR="00244C79" w:rsidRDefault="00244C79">
      <w:pPr>
        <w:rPr>
          <w:lang w:val="en-US"/>
        </w:rPr>
      </w:pPr>
      <w:r>
        <w:rPr>
          <w:lang w:val="en-US"/>
        </w:rPr>
        <w:t>**What is the purpose of this research?**</w:t>
      </w:r>
    </w:p>
    <w:p w:rsidR="00244C79" w:rsidRDefault="002427DA">
      <w:pPr>
        <w:rPr>
          <w:lang w:val="en-US"/>
        </w:rPr>
      </w:pPr>
      <w:r>
        <w:rPr>
          <w:lang w:val="en-US"/>
        </w:rPr>
        <w:t xml:space="preserve">This study aims to investigate whether self-reported emotion regulation can explain empathy for pain and vicarious pain sensation, and whether the relationship between emotion regulation and empathy for pain differs between men and women. </w:t>
      </w:r>
    </w:p>
    <w:p w:rsidR="00244C79" w:rsidRDefault="00244C79">
      <w:pPr>
        <w:rPr>
          <w:lang w:val="en-US"/>
        </w:rPr>
      </w:pPr>
    </w:p>
    <w:p w:rsidR="00434477" w:rsidRDefault="00434477">
      <w:pPr>
        <w:rPr>
          <w:lang w:val="en-US"/>
        </w:rPr>
      </w:pPr>
      <w:r>
        <w:rPr>
          <w:lang w:val="en-US"/>
        </w:rPr>
        <w:t xml:space="preserve">**What does participation involve?** </w:t>
      </w:r>
    </w:p>
    <w:p w:rsidR="00434477" w:rsidRDefault="00434477">
      <w:pPr>
        <w:rPr>
          <w:lang w:val="en-US"/>
        </w:rPr>
      </w:pPr>
      <w:r>
        <w:rPr>
          <w:lang w:val="en-US"/>
        </w:rPr>
        <w:t xml:space="preserve">Participants will be asked to complete a series of online questionnaires relating to mood, emotion regulation, and empathy. </w:t>
      </w:r>
      <w:r w:rsidR="00FE5C65">
        <w:rPr>
          <w:lang w:val="en-US"/>
        </w:rPr>
        <w:t xml:space="preserve">We will also ask you to provide simple demographic information </w:t>
      </w:r>
      <w:r w:rsidR="00244C79">
        <w:rPr>
          <w:lang w:val="en-US"/>
        </w:rPr>
        <w:t xml:space="preserve">about yourself </w:t>
      </w:r>
      <w:r w:rsidR="00FE5C65">
        <w:rPr>
          <w:lang w:val="en-US"/>
        </w:rPr>
        <w:t xml:space="preserve">(e.g., gender, age, and ethnicity). Your responses will be totally anonymous. </w:t>
      </w:r>
      <w:r>
        <w:rPr>
          <w:lang w:val="en-US"/>
        </w:rPr>
        <w:t>Completing the online questionnaires should take no longer than 15 minutes.</w:t>
      </w:r>
    </w:p>
    <w:p w:rsidR="00FE5C65" w:rsidRDefault="00FE5C65">
      <w:pPr>
        <w:rPr>
          <w:lang w:val="en-US"/>
        </w:rPr>
      </w:pPr>
    </w:p>
    <w:p w:rsidR="00244C79" w:rsidRDefault="00244C79">
      <w:pPr>
        <w:rPr>
          <w:lang w:val="en-US"/>
        </w:rPr>
      </w:pPr>
      <w:r>
        <w:rPr>
          <w:lang w:val="en-US"/>
        </w:rPr>
        <w:t>**What do I get out of the research?**</w:t>
      </w:r>
    </w:p>
    <w:p w:rsidR="00244C79" w:rsidRDefault="00244C79">
      <w:pPr>
        <w:rPr>
          <w:lang w:val="en-US"/>
        </w:rPr>
      </w:pPr>
      <w:r>
        <w:rPr>
          <w:lang w:val="en-US"/>
        </w:rPr>
        <w:lastRenderedPageBreak/>
        <w:t xml:space="preserve">You will not be paid a monetary reward for your participation in this study. However, you will be offered the chance to be entered in a prize draw to win one of three $100 </w:t>
      </w:r>
      <w:r w:rsidRPr="00244C79">
        <w:rPr>
          <w:highlight w:val="yellow"/>
          <w:lang w:val="en-US"/>
        </w:rPr>
        <w:t>Amazon</w:t>
      </w:r>
      <w:r>
        <w:rPr>
          <w:lang w:val="en-US"/>
        </w:rPr>
        <w:t xml:space="preserve"> vouchers. If you choose to enter the prize draw, you will be asked to enter your name and email address into a separate online questionnaire. Your contact details will not be linked to your questionnaire responses</w:t>
      </w:r>
      <w:r w:rsidR="002427DA">
        <w:rPr>
          <w:lang w:val="en-US"/>
        </w:rPr>
        <w:t>.</w:t>
      </w:r>
      <w:r>
        <w:rPr>
          <w:lang w:val="en-US"/>
        </w:rPr>
        <w:t xml:space="preserve"> </w:t>
      </w:r>
      <w:r w:rsidR="002427DA">
        <w:rPr>
          <w:lang w:val="en-US"/>
        </w:rPr>
        <w:t>W</w:t>
      </w:r>
      <w:r>
        <w:rPr>
          <w:lang w:val="en-US"/>
        </w:rPr>
        <w:t>e</w:t>
      </w:r>
      <w:r w:rsidR="002427DA">
        <w:rPr>
          <w:lang w:val="en-US"/>
        </w:rPr>
        <w:t xml:space="preserve"> just</w:t>
      </w:r>
      <w:r>
        <w:rPr>
          <w:lang w:val="en-US"/>
        </w:rPr>
        <w:t xml:space="preserve"> need to know who the prize draw winners </w:t>
      </w:r>
      <w:r w:rsidR="002427DA">
        <w:rPr>
          <w:lang w:val="en-US"/>
        </w:rPr>
        <w:t>are,</w:t>
      </w:r>
      <w:r>
        <w:rPr>
          <w:lang w:val="en-US"/>
        </w:rPr>
        <w:t xml:space="preserve"> so they can receive their vouchers</w:t>
      </w:r>
      <w:r w:rsidR="002427DA">
        <w:rPr>
          <w:lang w:val="en-US"/>
        </w:rPr>
        <w:t>!</w:t>
      </w:r>
      <w:r>
        <w:rPr>
          <w:lang w:val="en-US"/>
        </w:rPr>
        <w:t xml:space="preserve">  </w:t>
      </w:r>
    </w:p>
    <w:p w:rsidR="00244C79" w:rsidRDefault="00244C79">
      <w:pPr>
        <w:rPr>
          <w:lang w:val="en-US"/>
        </w:rPr>
      </w:pPr>
    </w:p>
    <w:p w:rsidR="002427DA" w:rsidRDefault="002427DA">
      <w:pPr>
        <w:rPr>
          <w:lang w:val="en-US"/>
        </w:rPr>
      </w:pPr>
      <w:r>
        <w:rPr>
          <w:lang w:val="en-US"/>
        </w:rPr>
        <w:t>**Okay, I’m ready to participate in the study!**</w:t>
      </w:r>
    </w:p>
    <w:p w:rsidR="002427DA" w:rsidRDefault="002427DA">
      <w:pPr>
        <w:rPr>
          <w:lang w:val="en-US"/>
        </w:rPr>
      </w:pPr>
      <w:r>
        <w:rPr>
          <w:lang w:val="en-US"/>
        </w:rPr>
        <w:t>[Click here](</w:t>
      </w:r>
      <w:r w:rsidRPr="002427DA">
        <w:rPr>
          <w:highlight w:val="yellow"/>
          <w:lang w:val="en-US"/>
        </w:rPr>
        <w:t>Qualtrics link</w:t>
      </w:r>
      <w:r>
        <w:rPr>
          <w:lang w:val="en-US"/>
        </w:rPr>
        <w:t xml:space="preserve">) to access the online questionnaires if you are ready to take part in the study. </w:t>
      </w:r>
    </w:p>
    <w:p w:rsidR="002427DA" w:rsidRDefault="002427DA">
      <w:pPr>
        <w:rPr>
          <w:lang w:val="en-US"/>
        </w:rPr>
      </w:pPr>
    </w:p>
    <w:p w:rsidR="00244C79" w:rsidRDefault="00244C79">
      <w:pPr>
        <w:rPr>
          <w:lang w:val="en-US"/>
        </w:rPr>
      </w:pPr>
      <w:r>
        <w:rPr>
          <w:lang w:val="en-US"/>
        </w:rPr>
        <w:t>**What if I want further information about the study?**</w:t>
      </w:r>
    </w:p>
    <w:p w:rsidR="00FE5C65" w:rsidRDefault="00FE5C65">
      <w:pPr>
        <w:rPr>
          <w:lang w:val="en-US"/>
        </w:rPr>
      </w:pPr>
      <w:r>
        <w:rPr>
          <w:lang w:val="en-US"/>
        </w:rPr>
        <w:t>For further information about the study, please see the [Participant Information Sheet](</w:t>
      </w:r>
      <w:r w:rsidRPr="00FE5C65">
        <w:rPr>
          <w:highlight w:val="yellow"/>
          <w:lang w:val="en-US"/>
        </w:rPr>
        <w:t>uploaded as static file to website</w:t>
      </w:r>
      <w:r>
        <w:rPr>
          <w:lang w:val="en-US"/>
        </w:rPr>
        <w:t xml:space="preserve">) or email </w:t>
      </w:r>
      <w:r w:rsidR="00244C79">
        <w:rPr>
          <w:lang w:val="en-US"/>
        </w:rPr>
        <w:t>[</w:t>
      </w:r>
      <w:r>
        <w:rPr>
          <w:lang w:val="en-US"/>
        </w:rPr>
        <w:t>lincoln.tracy@monash.edu</w:t>
      </w:r>
      <w:r w:rsidR="00244C79">
        <w:rPr>
          <w:lang w:val="en-US"/>
        </w:rPr>
        <w:t>](mailto:lincoln.tracy@monash.edu)</w:t>
      </w:r>
      <w:r>
        <w:rPr>
          <w:lang w:val="en-US"/>
        </w:rPr>
        <w:t>.</w:t>
      </w:r>
    </w:p>
    <w:p w:rsidR="00434477" w:rsidRDefault="00434477">
      <w:pPr>
        <w:rPr>
          <w:lang w:val="en-US"/>
        </w:rPr>
      </w:pPr>
    </w:p>
    <w:p w:rsidR="00434477" w:rsidRPr="00434477" w:rsidRDefault="00434477">
      <w:pPr>
        <w:rPr>
          <w:lang w:val="en-US"/>
        </w:rPr>
      </w:pPr>
      <w:r>
        <w:rPr>
          <w:lang w:val="en-US"/>
        </w:rPr>
        <w:t>*</w:t>
      </w:r>
      <w:r w:rsidR="002427DA" w:rsidRPr="002427DA">
        <w:t>Monash University Human Research Ethics Committee Project Number:</w:t>
      </w:r>
      <w:r>
        <w:rPr>
          <w:lang w:val="en-US"/>
        </w:rPr>
        <w:t xml:space="preserve"> </w:t>
      </w:r>
      <w:r w:rsidRPr="002427DA">
        <w:rPr>
          <w:highlight w:val="yellow"/>
          <w:lang w:val="en-US"/>
        </w:rPr>
        <w:t>xxxx</w:t>
      </w:r>
      <w:r>
        <w:rPr>
          <w:lang w:val="en-US"/>
        </w:rPr>
        <w:t>*</w:t>
      </w:r>
    </w:p>
    <w:sectPr w:rsidR="00434477" w:rsidRPr="0043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77"/>
    <w:rsid w:val="002427DA"/>
    <w:rsid w:val="00244C79"/>
    <w:rsid w:val="00310E9F"/>
    <w:rsid w:val="00434477"/>
    <w:rsid w:val="00484C7A"/>
    <w:rsid w:val="0053492C"/>
    <w:rsid w:val="009D26E3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5434"/>
  <w15:chartTrackingRefBased/>
  <w15:docId w15:val="{FFD06894-F5BD-4E37-BDA4-8E08F931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prc.org.au/dr-bernadette-fitzgibb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Tracy</dc:creator>
  <cp:keywords/>
  <dc:description/>
  <cp:lastModifiedBy>Lincoln Tracy</cp:lastModifiedBy>
  <cp:revision>3</cp:revision>
  <dcterms:created xsi:type="dcterms:W3CDTF">2019-01-11T21:52:00Z</dcterms:created>
  <dcterms:modified xsi:type="dcterms:W3CDTF">2019-01-11T23:50:00Z</dcterms:modified>
</cp:coreProperties>
</file>