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EFE150" w14:textId="5F490F19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A01033">
        <w:rPr>
          <w:sz w:val="32"/>
          <w:u w:val="single" w:color="000000"/>
        </w:rPr>
        <w:t>Visualizing Loan Data</w:t>
      </w:r>
    </w:p>
    <w:p w14:paraId="15A38FDC" w14:textId="1D311AA9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A01033" w:rsidRPr="00E336B6">
          <w:rPr>
            <w:rStyle w:val="Hyperlink"/>
          </w:rPr>
          <w:t>https://classroom.udacity.com/nanodegrees/nd008/parts/c7cbb25d-deae-4be1-bc9c-71f465b849f8/project#</w:t>
        </w:r>
      </w:hyperlink>
    </w:p>
    <w:p w14:paraId="3439A109" w14:textId="77777777" w:rsidR="00A01033" w:rsidRDefault="00A01033" w:rsidP="008B1F25">
      <w:pPr>
        <w:spacing w:line="277" w:lineRule="auto"/>
        <w:ind w:right="273"/>
        <w:jc w:val="both"/>
      </w:pPr>
    </w:p>
    <w:p w14:paraId="7CE9276C" w14:textId="1425538C" w:rsidR="00A01033" w:rsidRDefault="00A01033" w:rsidP="00A01033">
      <w:pPr>
        <w:pStyle w:val="Heading1"/>
        <w:ind w:left="-5"/>
      </w:pPr>
      <w:r>
        <w:t>Step 1: Data Cleanup and Attribute Selection</w:t>
      </w:r>
    </w:p>
    <w:p w14:paraId="1C6DEEB3" w14:textId="2C55266B" w:rsidR="00D75AF9" w:rsidRDefault="00D75AF9" w:rsidP="00D75AF9">
      <w:pPr>
        <w:pStyle w:val="Normal1"/>
      </w:pPr>
      <w:r>
        <w:t>I used the following columns in the data analysis:</w:t>
      </w:r>
    </w:p>
    <w:p w14:paraId="17261DE2" w14:textId="412709CD" w:rsidR="00D75AF9" w:rsidRDefault="00D75AF9" w:rsidP="00D75AF9">
      <w:pPr>
        <w:pStyle w:val="Normal1"/>
      </w:pPr>
      <w:r>
        <w:t>Loan Status</w:t>
      </w:r>
    </w:p>
    <w:p w14:paraId="59AF9D01" w14:textId="234579D4" w:rsidR="00D75AF9" w:rsidRDefault="00D75AF9" w:rsidP="00D75AF9">
      <w:pPr>
        <w:pStyle w:val="Normal1"/>
      </w:pPr>
      <w:r>
        <w:t>State</w:t>
      </w:r>
    </w:p>
    <w:p w14:paraId="11AFE088" w14:textId="5B6D791A" w:rsidR="00D75AF9" w:rsidRDefault="00D75AF9" w:rsidP="00D75AF9">
      <w:pPr>
        <w:pStyle w:val="Normal1"/>
      </w:pPr>
      <w:r>
        <w:t>Grade</w:t>
      </w:r>
    </w:p>
    <w:p w14:paraId="3B5F8B3D" w14:textId="50C72F8F" w:rsidR="00D75AF9" w:rsidRDefault="00D75AF9" w:rsidP="00D75AF9">
      <w:pPr>
        <w:pStyle w:val="Normal1"/>
      </w:pPr>
      <w:r>
        <w:t>Home Ownership</w:t>
      </w:r>
    </w:p>
    <w:p w14:paraId="11CBC166" w14:textId="19569C83" w:rsidR="00D75AF9" w:rsidRDefault="00D75AF9" w:rsidP="00D75AF9">
      <w:pPr>
        <w:pStyle w:val="Normal1"/>
      </w:pPr>
      <w:r>
        <w:t>Date</w:t>
      </w:r>
    </w:p>
    <w:p w14:paraId="0478620F" w14:textId="7FDD3536" w:rsidR="00D75AF9" w:rsidRDefault="00D75AF9" w:rsidP="00D75AF9">
      <w:pPr>
        <w:pStyle w:val="Normal1"/>
      </w:pPr>
      <w:r>
        <w:t>Annual Income</w:t>
      </w:r>
    </w:p>
    <w:p w14:paraId="2ABF16DF" w14:textId="517FB3F0" w:rsidR="00D75AF9" w:rsidRDefault="00D75AF9" w:rsidP="00D75AF9">
      <w:pPr>
        <w:pStyle w:val="Normal1"/>
      </w:pPr>
      <w:r>
        <w:t>DTI</w:t>
      </w:r>
    </w:p>
    <w:p w14:paraId="644F4E67" w14:textId="2B26D4F5" w:rsidR="00D75AF9" w:rsidRPr="00D75AF9" w:rsidRDefault="00D75AF9" w:rsidP="00D75AF9">
      <w:pPr>
        <w:pStyle w:val="Normal1"/>
      </w:pPr>
      <w:r>
        <w:t>Interest Rate</w:t>
      </w:r>
    </w:p>
    <w:p w14:paraId="30F3E226" w14:textId="76A2FB70" w:rsidR="008B1F25" w:rsidRDefault="006B284D" w:rsidP="008B1F25">
      <w:pPr>
        <w:pStyle w:val="Heading1"/>
        <w:ind w:left="-5"/>
      </w:pPr>
      <w:r>
        <w:t>S</w:t>
      </w:r>
      <w:r w:rsidR="008B1F25">
        <w:t xml:space="preserve">tep </w:t>
      </w:r>
      <w:r w:rsidR="0072498D">
        <w:t>2</w:t>
      </w:r>
      <w:r w:rsidR="008B1F25">
        <w:t xml:space="preserve">: </w:t>
      </w:r>
      <w:r w:rsidR="00A01033">
        <w:t>Tableau Visualizations</w:t>
      </w:r>
      <w:r w:rsidR="008B1F25">
        <w:t xml:space="preserve"> </w:t>
      </w:r>
    </w:p>
    <w:p w14:paraId="5AAEE168" w14:textId="057608EC" w:rsidR="00A01033" w:rsidRDefault="00A01033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A01033">
        <w:rPr>
          <w:rFonts w:eastAsia="Times New Roman"/>
          <w:bCs/>
          <w:color w:val="auto"/>
          <w:sz w:val="24"/>
          <w:szCs w:val="28"/>
        </w:rPr>
        <w:t>Please make sure you follow the</w:t>
      </w:r>
      <w:r>
        <w:rPr>
          <w:rFonts w:eastAsia="Times New Roman"/>
          <w:bCs/>
          <w:color w:val="auto"/>
          <w:sz w:val="24"/>
          <w:szCs w:val="28"/>
        </w:rPr>
        <w:t xml:space="preserve"> </w:t>
      </w:r>
      <w:hyperlink r:id="rId7" w:anchor="!/rubrics/329/view" w:history="1">
        <w:r w:rsidRPr="00A01033">
          <w:rPr>
            <w:rStyle w:val="Hyperlink"/>
            <w:rFonts w:eastAsia="Times New Roman"/>
            <w:bCs/>
            <w:sz w:val="24"/>
            <w:szCs w:val="28"/>
          </w:rPr>
          <w:t>rubric</w:t>
        </w:r>
      </w:hyperlink>
      <w:r w:rsidRPr="00A01033">
        <w:rPr>
          <w:rFonts w:eastAsia="Times New Roman"/>
          <w:bCs/>
          <w:color w:val="auto"/>
          <w:sz w:val="24"/>
          <w:szCs w:val="28"/>
        </w:rPr>
        <w:t xml:space="preserve"> and include Tableau Dashboards, Stories, and the appropriate visualizations (small multiples, scatter plot, bar chart, etc</w:t>
      </w:r>
      <w:proofErr w:type="gramStart"/>
      <w:r w:rsidRPr="00A01033">
        <w:rPr>
          <w:rFonts w:eastAsia="Times New Roman"/>
          <w:bCs/>
          <w:color w:val="auto"/>
          <w:sz w:val="24"/>
          <w:szCs w:val="28"/>
        </w:rPr>
        <w:t>..)</w:t>
      </w:r>
      <w:proofErr w:type="gramEnd"/>
      <w:r w:rsidRPr="00A01033">
        <w:rPr>
          <w:rFonts w:eastAsia="Times New Roman"/>
          <w:bCs/>
          <w:color w:val="auto"/>
          <w:sz w:val="24"/>
          <w:szCs w:val="28"/>
        </w:rPr>
        <w:t xml:space="preserve"> </w:t>
      </w:r>
      <w:r w:rsidR="0048390C">
        <w:rPr>
          <w:rFonts w:eastAsia="Times New Roman"/>
          <w:bCs/>
          <w:color w:val="auto"/>
          <w:sz w:val="24"/>
          <w:szCs w:val="28"/>
        </w:rPr>
        <w:t>your</w:t>
      </w:r>
      <w:r w:rsidRPr="00A01033">
        <w:rPr>
          <w:rFonts w:eastAsia="Times New Roman"/>
          <w:bCs/>
          <w:color w:val="auto"/>
          <w:sz w:val="24"/>
          <w:szCs w:val="28"/>
        </w:rPr>
        <w:t xml:space="preserve"> reviewer expects your visualizations to contain.</w:t>
      </w:r>
    </w:p>
    <w:p w14:paraId="1C40F58B" w14:textId="77777777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</w:p>
    <w:p w14:paraId="031884A1" w14:textId="5EA4D1A1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>
        <w:rPr>
          <w:rFonts w:eastAsia="Times New Roman"/>
          <w:bCs/>
          <w:color w:val="auto"/>
          <w:sz w:val="24"/>
          <w:szCs w:val="28"/>
        </w:rPr>
        <w:t>Attach your visualizations as Tableau Workbooks in a zip file along with this report.</w:t>
      </w:r>
    </w:p>
    <w:p w14:paraId="7F517FDC" w14:textId="74A3241D" w:rsidR="00CB3539" w:rsidRDefault="00CB3539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CB3539">
        <w:rPr>
          <w:rFonts w:eastAsia="Times New Roman"/>
          <w:b/>
          <w:bCs/>
          <w:color w:val="auto"/>
          <w:sz w:val="24"/>
          <w:szCs w:val="28"/>
        </w:rPr>
        <w:t>IMPORTANT</w:t>
      </w:r>
      <w:r>
        <w:rPr>
          <w:rFonts w:eastAsia="Times New Roman"/>
          <w:bCs/>
          <w:color w:val="auto"/>
          <w:sz w:val="24"/>
          <w:szCs w:val="28"/>
        </w:rPr>
        <w:t xml:space="preserve">: Please save the workbooks as </w:t>
      </w:r>
      <w:r w:rsidRPr="00FB7A5E">
        <w:rPr>
          <w:rFonts w:eastAsia="Times New Roman"/>
          <w:b/>
          <w:bCs/>
          <w:color w:val="auto"/>
          <w:sz w:val="24"/>
          <w:szCs w:val="28"/>
        </w:rPr>
        <w:t>Tableau Public</w:t>
      </w:r>
      <w:r>
        <w:rPr>
          <w:rFonts w:eastAsia="Times New Roman"/>
          <w:bCs/>
          <w:color w:val="auto"/>
          <w:sz w:val="24"/>
          <w:szCs w:val="28"/>
        </w:rPr>
        <w:t xml:space="preserve"> workbooks to allow reviewers to access your workbooks.</w:t>
      </w:r>
    </w:p>
    <w:p w14:paraId="6D964B28" w14:textId="1ECB9971" w:rsidR="00A01033" w:rsidRDefault="00AB2170" w:rsidP="00A01033">
      <w:pPr>
        <w:pStyle w:val="Heading1"/>
        <w:ind w:left="-5"/>
      </w:pPr>
      <w:r>
        <w:t>Step 3</w:t>
      </w:r>
      <w:r w:rsidR="008B1F25">
        <w:t xml:space="preserve">: </w:t>
      </w:r>
      <w:r w:rsidR="00A01033">
        <w:t>Questions</w:t>
      </w:r>
    </w:p>
    <w:p w14:paraId="50E6E525" w14:textId="712CA5EC" w:rsidR="00A01033" w:rsidRDefault="00A01033" w:rsidP="00A01033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questions. Refer to your online visualizations to back up your answers.</w:t>
      </w:r>
    </w:p>
    <w:p w14:paraId="781AFCFC" w14:textId="77777777" w:rsidR="00A01033" w:rsidRDefault="00A01033" w:rsidP="00A0103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do the attributes differ between borrowers who pay back their loans versus those who don't?</w:t>
      </w:r>
    </w:p>
    <w:p w14:paraId="6ABC5F2A" w14:textId="1740F5AC" w:rsidR="00EA2594" w:rsidRDefault="00EA2594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321D8FDE" w14:textId="10CE25CD" w:rsidR="00F24AF7" w:rsidRDefault="00F24AF7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Borrowers who are likely to pay</w:t>
      </w:r>
      <w:r w:rsidR="00991207">
        <w:rPr>
          <w:rFonts w:eastAsia="Times New Roman"/>
          <w:color w:val="auto"/>
          <w:sz w:val="24"/>
          <w:szCs w:val="24"/>
        </w:rPr>
        <w:t>back their loans are employed and own their home.</w:t>
      </w:r>
      <w:r w:rsidR="002F63AA">
        <w:rPr>
          <w:rFonts w:eastAsia="Times New Roman"/>
          <w:color w:val="auto"/>
          <w:sz w:val="24"/>
          <w:szCs w:val="24"/>
        </w:rPr>
        <w:t xml:space="preserve"> </w:t>
      </w:r>
    </w:p>
    <w:p w14:paraId="69191ABA" w14:textId="77777777" w:rsidR="00991207" w:rsidRDefault="00991207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7B783C72" w14:textId="5400A4A5" w:rsidR="00991207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93FE8" wp14:editId="58D58BAF">
            <wp:extent cx="2752725" cy="536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0032" w14:textId="77777777" w:rsidR="00EE4C3A" w:rsidRDefault="00EE4C3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339337C9" w14:textId="1655C92B" w:rsidR="00EE4C3A" w:rsidRDefault="00BE06F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Based on averages, b</w:t>
      </w:r>
      <w:r w:rsidR="00EE4C3A">
        <w:rPr>
          <w:rFonts w:eastAsia="Times New Roman"/>
          <w:color w:val="auto"/>
          <w:sz w:val="24"/>
          <w:szCs w:val="24"/>
        </w:rPr>
        <w:t>orrowers who do not payback their loans typically make</w:t>
      </w:r>
      <w:r>
        <w:rPr>
          <w:rFonts w:eastAsia="Times New Roman"/>
          <w:color w:val="auto"/>
          <w:sz w:val="24"/>
          <w:szCs w:val="24"/>
        </w:rPr>
        <w:t xml:space="preserve"> less money</w:t>
      </w:r>
      <w:r w:rsidR="00D75AF9">
        <w:rPr>
          <w:rFonts w:eastAsia="Times New Roman"/>
          <w:color w:val="auto"/>
          <w:sz w:val="24"/>
          <w:szCs w:val="24"/>
        </w:rPr>
        <w:t>.  Th</w:t>
      </w:r>
      <w:r>
        <w:rPr>
          <w:rFonts w:eastAsia="Times New Roman"/>
          <w:color w:val="auto"/>
          <w:sz w:val="24"/>
          <w:szCs w:val="24"/>
        </w:rPr>
        <w:t>eir current DTI is higher.</w:t>
      </w:r>
    </w:p>
    <w:p w14:paraId="06A274C5" w14:textId="77777777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21665D32" w14:textId="6F120068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Payback:</w:t>
      </w:r>
    </w:p>
    <w:p w14:paraId="736D22C6" w14:textId="77777777" w:rsidR="00D75AF9" w:rsidRDefault="00D75AF9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4F8CD109" w14:textId="6D8ED39B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B58C903" wp14:editId="5D68556F">
            <wp:extent cx="9656479" cy="4095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5031" cy="4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D4B" w14:textId="77777777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2E97DED5" w14:textId="74DF9ED7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Do not payback:</w:t>
      </w:r>
    </w:p>
    <w:p w14:paraId="134C6587" w14:textId="0D00586A" w:rsidR="002F63AA" w:rsidRDefault="002F63A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14C9F71" wp14:editId="3A99759D">
            <wp:extent cx="6449438" cy="485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797" cy="5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9143" w14:textId="77777777" w:rsidR="00BE06FA" w:rsidRDefault="00BE06F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74133422" w14:textId="3D777CDA" w:rsidR="00BE06FA" w:rsidRDefault="00BE06FA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Borrows who do not pay back their loans, show a slight increase in the amount they ask for when looking at the median requested amount.</w:t>
      </w:r>
    </w:p>
    <w:p w14:paraId="60965014" w14:textId="651FA28B" w:rsidR="00D75AF9" w:rsidRDefault="00D75AF9" w:rsidP="00EA2594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BA94F" wp14:editId="198AE403">
            <wp:extent cx="1933575" cy="687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B30" w14:textId="77777777" w:rsid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005A164B" w14:textId="77777777" w:rsidR="00D75AF9" w:rsidRPr="00F26973" w:rsidRDefault="00D75AF9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362C205F" w14:textId="147F5FF0" w:rsidR="00356FAE" w:rsidRDefault="00A01033" w:rsidP="00356FA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do accepted and rejected loan data differ among different locations?</w:t>
      </w:r>
    </w:p>
    <w:p w14:paraId="75902D49" w14:textId="7458C296" w:rsidR="00356FAE" w:rsidRDefault="00356FAE" w:rsidP="00356FAE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North </w:t>
      </w:r>
      <w:r w:rsidR="00BF2134">
        <w:rPr>
          <w:rFonts w:eastAsia="Times New Roman"/>
          <w:color w:val="auto"/>
          <w:sz w:val="24"/>
          <w:szCs w:val="24"/>
        </w:rPr>
        <w:t>Dakota</w:t>
      </w:r>
      <w:r>
        <w:rPr>
          <w:rFonts w:eastAsia="Times New Roman"/>
          <w:color w:val="auto"/>
          <w:sz w:val="24"/>
          <w:szCs w:val="24"/>
        </w:rPr>
        <w:t xml:space="preserve"> has not accepted any lo</w:t>
      </w:r>
      <w:r w:rsidR="008C5CF2">
        <w:rPr>
          <w:rFonts w:eastAsia="Times New Roman"/>
          <w:color w:val="auto"/>
          <w:sz w:val="24"/>
          <w:szCs w:val="24"/>
        </w:rPr>
        <w:t>ans.  Maine has a smaller acceptance rate compared to other states.  States of larger populations have larger rejection rates.</w:t>
      </w:r>
    </w:p>
    <w:p w14:paraId="37264514" w14:textId="77777777" w:rsidR="00356FAE" w:rsidRDefault="00356FAE" w:rsidP="00356FAE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0C2DE0EB" w14:textId="288C8AAB" w:rsidR="00BF2134" w:rsidRDefault="00BF2134" w:rsidP="00356FAE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B087E1" wp14:editId="2AA225A5">
            <wp:extent cx="5943600" cy="4347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F4E6" w14:textId="77777777" w:rsidR="00BF2134" w:rsidRDefault="00BF2134" w:rsidP="00356FAE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398D53C1" w14:textId="5BB94F2E" w:rsidR="00BF2134" w:rsidRPr="00356FAE" w:rsidRDefault="00BF2134" w:rsidP="00356FAE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F8088" wp14:editId="3A04D38B">
            <wp:extent cx="5943600" cy="4030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E80" w14:textId="77777777" w:rsidR="00D75AF9" w:rsidRDefault="00D75AF9" w:rsidP="00D75AF9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203BFA0B" w14:textId="6F6C3DD3" w:rsidR="00F26973" w:rsidRDefault="00A01033" w:rsidP="00F2697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have issued loans changed over time?</w:t>
      </w:r>
    </w:p>
    <w:p w14:paraId="6CF19E28" w14:textId="77777777" w:rsidR="00605341" w:rsidRPr="00605341" w:rsidRDefault="00605341" w:rsidP="00605341">
      <w:pPr>
        <w:pStyle w:val="ListParagraph"/>
        <w:rPr>
          <w:rFonts w:eastAsia="Times New Roman"/>
          <w:color w:val="auto"/>
          <w:sz w:val="24"/>
          <w:szCs w:val="24"/>
        </w:rPr>
      </w:pPr>
    </w:p>
    <w:p w14:paraId="0F208095" w14:textId="34648DE0" w:rsidR="00605341" w:rsidRDefault="00605341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Only in the last two years</w:t>
      </w:r>
      <w:r w:rsidR="00EE4C3A">
        <w:rPr>
          <w:rFonts w:eastAsia="Times New Roman"/>
          <w:color w:val="auto"/>
          <w:sz w:val="24"/>
          <w:szCs w:val="24"/>
        </w:rPr>
        <w:t xml:space="preserve"> </w:t>
      </w:r>
      <w:r>
        <w:rPr>
          <w:rFonts w:eastAsia="Times New Roman"/>
          <w:color w:val="auto"/>
          <w:sz w:val="24"/>
          <w:szCs w:val="24"/>
        </w:rPr>
        <w:t>of issued loans</w:t>
      </w:r>
      <w:r w:rsidR="00EE4C3A">
        <w:rPr>
          <w:rFonts w:eastAsia="Times New Roman"/>
          <w:color w:val="auto"/>
          <w:sz w:val="24"/>
          <w:szCs w:val="24"/>
        </w:rPr>
        <w:t>,</w:t>
      </w:r>
      <w:r>
        <w:rPr>
          <w:rFonts w:eastAsia="Times New Roman"/>
          <w:color w:val="auto"/>
          <w:sz w:val="24"/>
          <w:szCs w:val="24"/>
        </w:rPr>
        <w:t xml:space="preserve"> have they been given to those who are not employed.</w:t>
      </w:r>
    </w:p>
    <w:p w14:paraId="336B6145" w14:textId="77777777" w:rsidR="00D75AF9" w:rsidRDefault="00D75AF9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468DC635" w14:textId="0008A1CA" w:rsidR="00605341" w:rsidRDefault="00FF5412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63369F1" wp14:editId="566C8FBD">
            <wp:extent cx="5943600" cy="2833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B28" w14:textId="77777777" w:rsidR="009607B3" w:rsidRDefault="009607B3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30F31F3F" w14:textId="6F635F53" w:rsidR="009607B3" w:rsidRDefault="009607B3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lastRenderedPageBreak/>
        <w:t xml:space="preserve">Most of the accepted loan growth comes from </w:t>
      </w:r>
      <w:r w:rsidR="003F6A67">
        <w:rPr>
          <w:rFonts w:eastAsia="Times New Roman"/>
          <w:color w:val="auto"/>
          <w:sz w:val="24"/>
          <w:szCs w:val="24"/>
        </w:rPr>
        <w:t>CA, TX, FL, East Coast and Midwestern states.</w:t>
      </w:r>
    </w:p>
    <w:p w14:paraId="3C1E3EFE" w14:textId="77777777" w:rsidR="003F6A67" w:rsidRDefault="003F6A67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524CF72D" w14:textId="4FCAE0D1" w:rsidR="003F6A67" w:rsidRDefault="00BF2134" w:rsidP="00605341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1F968E" wp14:editId="254A6ADA">
            <wp:extent cx="59436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562" w14:textId="77777777" w:rsidR="004D480B" w:rsidRPr="004D480B" w:rsidRDefault="004D480B" w:rsidP="004D480B">
      <w:pPr>
        <w:pStyle w:val="ListParagraph"/>
        <w:rPr>
          <w:rFonts w:eastAsia="Times New Roman"/>
          <w:color w:val="auto"/>
          <w:sz w:val="24"/>
          <w:szCs w:val="24"/>
        </w:rPr>
      </w:pPr>
    </w:p>
    <w:p w14:paraId="66D963C6" w14:textId="77777777" w:rsidR="00D75AF9" w:rsidRDefault="00D75AF9">
      <w:pPr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br w:type="page"/>
      </w:r>
    </w:p>
    <w:p w14:paraId="05705D9D" w14:textId="397F61D8" w:rsidR="004D480B" w:rsidRDefault="004D480B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lastRenderedPageBreak/>
        <w:t xml:space="preserve">Over time, </w:t>
      </w:r>
      <w:r w:rsidR="00C220D4">
        <w:rPr>
          <w:rFonts w:eastAsia="Times New Roman"/>
          <w:color w:val="auto"/>
          <w:sz w:val="24"/>
          <w:szCs w:val="24"/>
        </w:rPr>
        <w:t>the total number of</w:t>
      </w:r>
      <w:r>
        <w:rPr>
          <w:rFonts w:eastAsia="Times New Roman"/>
          <w:color w:val="auto"/>
          <w:sz w:val="24"/>
          <w:szCs w:val="24"/>
        </w:rPr>
        <w:t xml:space="preserve"> loan</w:t>
      </w:r>
      <w:r w:rsidR="00C220D4">
        <w:rPr>
          <w:rFonts w:eastAsia="Times New Roman"/>
          <w:color w:val="auto"/>
          <w:sz w:val="24"/>
          <w:szCs w:val="24"/>
        </w:rPr>
        <w:t xml:space="preserve">s that have been requested has grown.  </w:t>
      </w:r>
      <w:r w:rsidR="002E0F47">
        <w:rPr>
          <w:rFonts w:eastAsia="Times New Roman"/>
          <w:color w:val="auto"/>
          <w:sz w:val="24"/>
          <w:szCs w:val="24"/>
        </w:rPr>
        <w:t>Although, t</w:t>
      </w:r>
      <w:r w:rsidR="00C220D4">
        <w:rPr>
          <w:rFonts w:eastAsia="Times New Roman"/>
          <w:color w:val="auto"/>
          <w:sz w:val="24"/>
          <w:szCs w:val="24"/>
        </w:rPr>
        <w:t>here is a dramatic decrease observed in May 2011.</w:t>
      </w:r>
      <w:r w:rsidR="002E0F47">
        <w:rPr>
          <w:rFonts w:eastAsia="Times New Roman"/>
          <w:color w:val="auto"/>
          <w:sz w:val="24"/>
          <w:szCs w:val="24"/>
        </w:rPr>
        <w:t xml:space="preserve">  </w:t>
      </w:r>
      <w:r w:rsidR="00C220D4">
        <w:rPr>
          <w:rFonts w:eastAsia="Times New Roman"/>
          <w:color w:val="auto"/>
          <w:sz w:val="24"/>
          <w:szCs w:val="24"/>
        </w:rPr>
        <w:t>Accepted loans have ma</w:t>
      </w:r>
      <w:r w:rsidR="002E0F47">
        <w:rPr>
          <w:rFonts w:eastAsia="Times New Roman"/>
          <w:color w:val="auto"/>
          <w:sz w:val="24"/>
          <w:szCs w:val="24"/>
        </w:rPr>
        <w:t>xed out around 2685 and stop in December of 2011.  Whereas, rejected loans continue throughout 2012 and have grown to 39,429 at the peak of 2012.</w:t>
      </w:r>
    </w:p>
    <w:p w14:paraId="390D1F2C" w14:textId="77777777" w:rsidR="00605341" w:rsidRDefault="00605341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4771AE3B" w14:textId="0BF0C3E9" w:rsidR="00605341" w:rsidRDefault="00FF5412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noProof/>
        </w:rPr>
      </w:pPr>
      <w:r>
        <w:rPr>
          <w:noProof/>
        </w:rPr>
        <w:t>Accepted</w:t>
      </w:r>
    </w:p>
    <w:p w14:paraId="16386113" w14:textId="187474FE" w:rsidR="00FF5412" w:rsidRDefault="00FF5412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6B901E6" wp14:editId="23CD5E3B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B81B" w14:textId="77777777" w:rsidR="00FF5412" w:rsidRDefault="00FF5412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5FCAB23A" w14:textId="7E244E62" w:rsidR="00FF5412" w:rsidRDefault="00FF5412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Rejected</w:t>
      </w:r>
    </w:p>
    <w:p w14:paraId="67E75658" w14:textId="2DFE320D" w:rsidR="00FF5412" w:rsidRDefault="00FF5412" w:rsidP="004D480B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BD2FA89" wp14:editId="221020E5">
            <wp:extent cx="5943600" cy="1330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BC6" w14:textId="77777777" w:rsidR="00F26973" w:rsidRP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0E82548" w14:textId="7DF715E9" w:rsidR="00E65D6B" w:rsidRDefault="00F26973" w:rsidP="0070587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What is your additional question that you proposed? What </w:t>
      </w:r>
      <w:r w:rsidR="00C01EA2">
        <w:rPr>
          <w:rFonts w:eastAsia="Times New Roman"/>
          <w:color w:val="auto"/>
          <w:sz w:val="24"/>
          <w:szCs w:val="24"/>
        </w:rPr>
        <w:t>is the answer?</w:t>
      </w:r>
      <w:r w:rsidR="001754C9">
        <w:rPr>
          <w:rFonts w:eastAsia="Times New Roman"/>
          <w:color w:val="auto"/>
          <w:sz w:val="24"/>
          <w:szCs w:val="24"/>
        </w:rPr>
        <w:t xml:space="preserve"> How did you come up with this question?</w:t>
      </w:r>
    </w:p>
    <w:p w14:paraId="173F7F31" w14:textId="77777777" w:rsidR="00401892" w:rsidRDefault="00401892" w:rsidP="00401892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163A4620" w14:textId="57A5454D" w:rsidR="00A240F7" w:rsidRDefault="00A240F7" w:rsidP="00401892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What amount and </w:t>
      </w:r>
      <w:proofErr w:type="spellStart"/>
      <w:r>
        <w:rPr>
          <w:rFonts w:eastAsia="Times New Roman"/>
          <w:color w:val="auto"/>
          <w:sz w:val="24"/>
          <w:szCs w:val="24"/>
        </w:rPr>
        <w:t>dti</w:t>
      </w:r>
      <w:proofErr w:type="spellEnd"/>
      <w:r>
        <w:rPr>
          <w:rFonts w:eastAsia="Times New Roman"/>
          <w:color w:val="auto"/>
          <w:sz w:val="24"/>
          <w:szCs w:val="24"/>
        </w:rPr>
        <w:t xml:space="preserve"> does the average rejected loan </w:t>
      </w:r>
      <w:proofErr w:type="gramStart"/>
      <w:r>
        <w:rPr>
          <w:rFonts w:eastAsia="Times New Roman"/>
          <w:color w:val="auto"/>
          <w:sz w:val="24"/>
          <w:szCs w:val="24"/>
        </w:rPr>
        <w:t>have.</w:t>
      </w:r>
      <w:proofErr w:type="gramEnd"/>
    </w:p>
    <w:p w14:paraId="31B085C0" w14:textId="7AC3615B" w:rsidR="00401892" w:rsidRDefault="00401892" w:rsidP="00401892">
      <w:pPr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Typically the rejected loan amount was about </w:t>
      </w:r>
      <w:r w:rsidR="00A240F7">
        <w:rPr>
          <w:rFonts w:eastAsia="Times New Roman"/>
          <w:color w:val="auto"/>
          <w:sz w:val="24"/>
          <w:szCs w:val="24"/>
        </w:rPr>
        <w:t>12,000, with a risk score of 622.5, and a debt to income ratio of 1141.</w:t>
      </w:r>
    </w:p>
    <w:p w14:paraId="347AD9D1" w14:textId="77777777" w:rsidR="00A240F7" w:rsidRDefault="00A240F7" w:rsidP="00401892">
      <w:pPr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68030735" w14:textId="0FEFB22D" w:rsidR="00A240F7" w:rsidRDefault="00A240F7" w:rsidP="00401892">
      <w:pPr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32F27" wp14:editId="6B98F828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A0F373" w14:textId="09838963" w:rsidR="00401892" w:rsidRPr="00401892" w:rsidRDefault="00401892" w:rsidP="00401892">
      <w:pPr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sectPr w:rsidR="00401892" w:rsidRPr="004018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E55C34"/>
    <w:multiLevelType w:val="multilevel"/>
    <w:tmpl w:val="256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5A2C97"/>
    <w:multiLevelType w:val="hybridMultilevel"/>
    <w:tmpl w:val="06BA81B6"/>
    <w:lvl w:ilvl="0" w:tplc="4CB8C6E0">
      <w:start w:val="1"/>
      <w:numFmt w:val="decimal"/>
      <w:lvlText w:val="%1."/>
      <w:lvlJc w:val="left"/>
      <w:pPr>
        <w:ind w:left="355" w:hanging="360"/>
      </w:pPr>
      <w:rPr>
        <w:rFonts w:eastAsia="Arial" w:hint="default"/>
        <w:i/>
      </w:rPr>
    </w:lvl>
    <w:lvl w:ilvl="1" w:tplc="04090019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020CCE"/>
    <w:rsid w:val="000C45A6"/>
    <w:rsid w:val="001754C9"/>
    <w:rsid w:val="002E0F47"/>
    <w:rsid w:val="002F63AA"/>
    <w:rsid w:val="00356FAE"/>
    <w:rsid w:val="003A37FF"/>
    <w:rsid w:val="003F6A67"/>
    <w:rsid w:val="00401892"/>
    <w:rsid w:val="00416630"/>
    <w:rsid w:val="0048390C"/>
    <w:rsid w:val="004D480B"/>
    <w:rsid w:val="00605341"/>
    <w:rsid w:val="00666039"/>
    <w:rsid w:val="006B284D"/>
    <w:rsid w:val="00705872"/>
    <w:rsid w:val="0072498D"/>
    <w:rsid w:val="00787C33"/>
    <w:rsid w:val="007D55B5"/>
    <w:rsid w:val="007F1360"/>
    <w:rsid w:val="00867526"/>
    <w:rsid w:val="008B1F25"/>
    <w:rsid w:val="008C5CF2"/>
    <w:rsid w:val="00900250"/>
    <w:rsid w:val="009537E2"/>
    <w:rsid w:val="009607B3"/>
    <w:rsid w:val="00991207"/>
    <w:rsid w:val="00A01033"/>
    <w:rsid w:val="00A240F7"/>
    <w:rsid w:val="00AB2170"/>
    <w:rsid w:val="00B53C74"/>
    <w:rsid w:val="00BE06FA"/>
    <w:rsid w:val="00BF2134"/>
    <w:rsid w:val="00C01EA2"/>
    <w:rsid w:val="00C133A5"/>
    <w:rsid w:val="00C1714A"/>
    <w:rsid w:val="00C220D4"/>
    <w:rsid w:val="00CB3539"/>
    <w:rsid w:val="00D56229"/>
    <w:rsid w:val="00D75AF9"/>
    <w:rsid w:val="00DB12E1"/>
    <w:rsid w:val="00DF0908"/>
    <w:rsid w:val="00E65D6B"/>
    <w:rsid w:val="00E9786A"/>
    <w:rsid w:val="00EA2594"/>
    <w:rsid w:val="00EE4C3A"/>
    <w:rsid w:val="00F24AF7"/>
    <w:rsid w:val="00F26973"/>
    <w:rsid w:val="00FB7A5E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9BBEAE7D-956B-4028-9D80-0EAD93E6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0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7cbb25d-deae-4be1-bc9c-71f465b849f8/projec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7238</TotalTime>
  <Pages>8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 Lincoln (CE CEN)</cp:lastModifiedBy>
  <cp:revision>38</cp:revision>
  <dcterms:created xsi:type="dcterms:W3CDTF">2016-09-27T17:28:00Z</dcterms:created>
  <dcterms:modified xsi:type="dcterms:W3CDTF">2017-01-08T03:53:00Z</dcterms:modified>
</cp:coreProperties>
</file>