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文件系统管理项目说明文档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一、项目说明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基本任务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在内存中开辟一个空间作为文件存储器，在其上实现一个简单的文件系统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退出这个文件系统时，需要该文件系统的内容保存到磁盘上，以便下次可以将其回复到内存中来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具体要求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文件存储空间管理可采取链接结构（如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文件系统中的显式链接等）或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者其他学过的方法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空闲空间管理可采用位图或者其他方法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文件目录采用多级目录结构，目录项目中应包含：文件名、物理地址、长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度等信息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文件系统提供的操作：格式化，创建子目录，删除子目录，显示目录，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更改当前目录，创建文件，打开文件，关闭文件，写文件，读文件，删除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文件等操作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二、功能实现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43"/>
          <w:szCs w:val="43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各部分组件说明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顶部菜单栏，提供了所有文件操作，包括格式化，保存，增加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删除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重命名和关于，教程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iconfont" w:hAnsi="iconfont" w:eastAsia="iconfont" w:cs="iconfont"/>
          <w:color w:val="000000"/>
          <w:kern w:val="0"/>
          <w:sz w:val="51"/>
          <w:szCs w:val="51"/>
          <w:lang w:val="en-US" w:eastAsia="zh-CN" w:bidi="ar"/>
        </w:rPr>
      </w:pPr>
      <w:r>
        <w:rPr>
          <w:rFonts w:ascii="iconfont" w:hAnsi="iconfont" w:eastAsia="iconfont" w:cs="iconfont"/>
          <w:color w:val="000000"/>
          <w:kern w:val="0"/>
          <w:sz w:val="51"/>
          <w:szCs w:val="51"/>
          <w:lang w:val="en-US" w:eastAsia="zh-CN" w:bidi="ar"/>
        </w:rPr>
        <w:drawing>
          <wp:inline distT="0" distB="0" distL="114300" distR="114300">
            <wp:extent cx="2453640" cy="1111250"/>
            <wp:effectExtent l="0" t="0" r="0" b="1270"/>
            <wp:docPr id="1" name="图片 1" descr="b90d68f1a4c340bfcf61a4953bf7b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90d68f1a4c340bfcf61a4953bf7b4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confont" w:hAnsi="iconfont" w:eastAsia="iconfont" w:cs="iconfont"/>
          <w:color w:val="000000"/>
          <w:kern w:val="0"/>
          <w:sz w:val="51"/>
          <w:szCs w:val="51"/>
          <w:lang w:val="en-US" w:eastAsia="zh-CN" w:bidi="ar"/>
        </w:rPr>
        <w:drawing>
          <wp:inline distT="0" distB="0" distL="114300" distR="114300">
            <wp:extent cx="2686050" cy="1085215"/>
            <wp:effectExtent l="0" t="0" r="11430" b="12065"/>
            <wp:docPr id="2" name="图片 2" descr="b08c0b4ebc681a615a356259274b2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08c0b4ebc681a615a356259274b2c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iconfont" w:hAnsi="iconfont" w:eastAsia="iconfont" w:cs="iconfont"/>
          <w:color w:val="000000"/>
          <w:kern w:val="0"/>
          <w:sz w:val="51"/>
          <w:szCs w:val="5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iconfont" w:hAnsi="iconfont" w:eastAsia="iconfont" w:cs="iconfont"/>
          <w:color w:val="000000"/>
          <w:kern w:val="0"/>
          <w:sz w:val="51"/>
          <w:szCs w:val="5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iconfont" w:hAnsi="iconfont" w:eastAsia="iconfont" w:cs="iconfont"/>
          <w:color w:val="000000"/>
          <w:kern w:val="0"/>
          <w:sz w:val="51"/>
          <w:szCs w:val="5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上方地址栏显示当前所在文件夹绝对路径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208020" cy="131826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左侧文件目录，以列表展示当前路径下的文件和文件夹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3147060" cy="198882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右侧文本编辑框，实时显示选中文件的内容，修改后点击下方 </w:t>
      </w:r>
      <w:r>
        <w:rPr>
          <w:rFonts w:ascii="JetBrainsMono-Regular" w:hAnsi="JetBrainsMono-Regular" w:eastAsia="JetBrainsMono-Regular" w:cs="JetBrainsMono-Regular"/>
          <w:color w:val="FF3502"/>
          <w:kern w:val="0"/>
          <w:sz w:val="21"/>
          <w:szCs w:val="21"/>
          <w:lang w:val="en-US" w:eastAsia="zh-CN" w:bidi="ar"/>
        </w:rPr>
        <w:t xml:space="preserve">SAVE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按钮可保存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667885" cy="3733800"/>
            <wp:effectExtent l="0" t="0" r="1079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下方脚注显示当前选中文件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文件夹的信息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4998720" cy="41148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右键显示菜单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2066290" cy="636905"/>
            <wp:effectExtent l="0" t="0" r="635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2.实现原理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（1）构建一个 </w:t>
      </w:r>
      <w:r>
        <w:rPr>
          <w:rFonts w:hint="eastAsia" w:ascii="宋体" w:hAnsi="宋体" w:eastAsia="宋体" w:cs="宋体"/>
          <w:color w:val="FF3502"/>
          <w:kern w:val="0"/>
          <w:sz w:val="24"/>
          <w:szCs w:val="24"/>
          <w:lang w:val="en-US" w:eastAsia="zh-CN" w:bidi="ar"/>
        </w:rPr>
        <w:t>FileSystem</w:t>
      </w:r>
      <w:r>
        <w:rPr>
          <w:rFonts w:ascii="JetBrainsMono-Regular" w:hAnsi="JetBrainsMono-Regular" w:eastAsia="JetBrainsMono-Regular" w:cs="JetBrainsMono-Regular"/>
          <w:color w:val="FF350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类（见 </w:t>
      </w:r>
      <w:r>
        <w:rPr>
          <w:rFonts w:hint="eastAsia" w:asciiTheme="majorEastAsia" w:hAnsiTheme="majorEastAsia" w:eastAsiaTheme="majorEastAsia" w:cstheme="majorEastAsia"/>
          <w:color w:val="FF3502"/>
          <w:kern w:val="0"/>
          <w:sz w:val="24"/>
          <w:szCs w:val="24"/>
          <w:lang w:val="en-US" w:eastAsia="zh-CN" w:bidi="ar"/>
        </w:rPr>
        <w:t>file_system.py</w:t>
      </w:r>
      <w:r>
        <w:rPr>
          <w:rFonts w:hint="default" w:ascii="JetBrainsMono-Regular" w:hAnsi="JetBrainsMono-Regular" w:eastAsia="JetBrainsMono-Regular" w:cs="JetBrainsMono-Regular"/>
          <w:color w:val="FF3502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，可以实现文件系统的各种操作逻辑，其中：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文件块用 </w:t>
      </w:r>
      <w:r>
        <w:rPr>
          <w:rFonts w:hint="eastAsia" w:ascii="宋体" w:hAnsi="宋体" w:eastAsia="宋体" w:cs="宋体"/>
          <w:color w:val="FF3502"/>
          <w:kern w:val="0"/>
          <w:sz w:val="24"/>
          <w:szCs w:val="24"/>
          <w:lang w:val="en-US" w:eastAsia="zh-CN" w:bidi="ar"/>
        </w:rPr>
        <w:t>FCB</w:t>
      </w:r>
      <w:r>
        <w:rPr>
          <w:rFonts w:hint="default" w:ascii="JetBrainsMono-Regular" w:hAnsi="JetBrainsMono-Regular" w:eastAsia="JetBrainsMono-Regular" w:cs="JetBrainsMono-Regular"/>
          <w:color w:val="FF3502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类表示，存储其名称、长度、创建时间、修改时间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181600" cy="2125980"/>
            <wp:effectExtent l="0" t="0" r="0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磁盘存储用 </w:t>
      </w:r>
      <w:r>
        <w:rPr>
          <w:rFonts w:hint="eastAsia" w:ascii="宋体" w:hAnsi="宋体" w:eastAsia="宋体" w:cs="宋体"/>
          <w:color w:val="FF3502"/>
          <w:kern w:val="0"/>
          <w:sz w:val="24"/>
          <w:szCs w:val="24"/>
          <w:lang w:val="en-US" w:eastAsia="zh-CN" w:bidi="ar"/>
        </w:rPr>
        <w:t>Block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类表示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3040380" cy="1112520"/>
            <wp:effectExtent l="0" t="0" r="762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文件的物理结构采用索引表组织中的综合模式。代码中为每一个 </w:t>
      </w:r>
      <w:r>
        <w:rPr>
          <w:rFonts w:hint="eastAsia" w:ascii="宋体" w:hAnsi="宋体" w:eastAsia="宋体" w:cs="宋体"/>
          <w:color w:val="FF3502"/>
          <w:kern w:val="0"/>
          <w:sz w:val="24"/>
          <w:szCs w:val="24"/>
          <w:lang w:val="en-US" w:eastAsia="zh-CN" w:bidi="ar"/>
        </w:rPr>
        <w:t>FCB</w:t>
      </w:r>
      <w:r>
        <w:rPr>
          <w:rFonts w:hint="default" w:ascii="JetBrainsMono-Regular" w:hAnsi="JetBrainsMono-Regular" w:eastAsia="JetBrainsMono-Regular" w:cs="JetBrainsMono-Regular"/>
          <w:color w:val="FF3502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构建了索引表，以存储文件的索引项，为了简化操作，这里的综合模式与unix中的有所不同，这里每个文件索引表为12个索引项，前10项直接登记存放文件信息的物理块号（直接寻址）；如果文件大于10块，则利用第11项指向一个物理块，该块中最多可放10个文件物理块的块号（一次间接寻址）；对于更大的文件则利用第12项作为二次间接寻址。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273040" cy="2107565"/>
            <wp:effectExtent l="0" t="0" r="0" b="1079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空闲区间用空闲块表存储，在</w:t>
      </w:r>
      <w:r>
        <w:rPr>
          <w:rFonts w:hint="eastAsia" w:ascii="宋体" w:hAnsi="宋体" w:eastAsia="宋体" w:cs="宋体"/>
          <w:color w:val="FF3502"/>
          <w:kern w:val="0"/>
          <w:sz w:val="24"/>
          <w:szCs w:val="24"/>
          <w:lang w:val="en-US" w:eastAsia="zh-CN" w:bidi="ar"/>
        </w:rPr>
        <w:t>FileSystem</w:t>
      </w:r>
      <w:r>
        <w:rPr>
          <w:rFonts w:ascii="JetBrainsMono-Regular" w:hAnsi="JetBrainsMono-Regular" w:eastAsia="JetBrainsMono-Regular" w:cs="JetBrainsMono-Regular"/>
          <w:color w:val="FF3502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类中以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blank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列表表示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多级目录通过 </w:t>
      </w:r>
      <w:r>
        <w:rPr>
          <w:rFonts w:hint="eastAsia" w:ascii="宋体" w:hAnsi="宋体" w:eastAsia="宋体" w:cs="宋体"/>
          <w:color w:val="FF3502"/>
          <w:kern w:val="0"/>
          <w:sz w:val="24"/>
          <w:szCs w:val="24"/>
          <w:lang w:val="en-US" w:eastAsia="zh-CN" w:bidi="ar"/>
        </w:rPr>
        <w:t xml:space="preserve">Directory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类中的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files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列表和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subDirectory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列表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表示,它们分别存储一个文件夹中的文件和子文件夹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4093845" cy="2223135"/>
            <wp:effectExtent l="0" t="0" r="5715" b="190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default" w:ascii="Times New Roman" w:hAnsi="Times New Roman" w:eastAsia="宋体" w:cs="Times New Roman"/>
          <w:color w:val="FFFFFF"/>
          <w:kern w:val="0"/>
          <w:sz w:val="15"/>
          <w:szCs w:val="15"/>
          <w:lang w:val="en-US" w:eastAsia="zh-CN" w:bidi="ar"/>
        </w:rPr>
        <w:t xml:space="preserve">2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文件系统主要操作的逻辑实现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增加文件时，增加 </w:t>
      </w:r>
      <w:r>
        <w:rPr>
          <w:rFonts w:hint="default" w:ascii="JetBrainsMono-Regular" w:hAnsi="JetBrainsMono-Regular" w:eastAsia="JetBrainsMono-Regular" w:cs="JetBrainsMono-Regular"/>
          <w:color w:val="FF3502"/>
          <w:kern w:val="0"/>
          <w:sz w:val="21"/>
          <w:szCs w:val="21"/>
          <w:lang w:val="en-US" w:eastAsia="zh-CN" w:bidi="ar"/>
        </w:rPr>
        <w:t xml:space="preserve">FCB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块，并加入到相应Directory中；写文件时，额外写入到磁盘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Block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中，同时从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blank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列表中删除被占用的物理块号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040" cy="606425"/>
            <wp:effectExtent l="0" t="0" r="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352675"/>
            <wp:effectExtent l="0" t="0" r="14605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928495"/>
            <wp:effectExtent l="0" t="0" r="7620" b="698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删除文件同理：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3246120" cy="155448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新建文件夹时，增加 </w:t>
      </w:r>
      <w:r>
        <w:rPr>
          <w:rFonts w:hint="eastAsia" w:ascii="宋体" w:hAnsi="宋体" w:eastAsia="宋体" w:cs="宋体"/>
          <w:color w:val="FF3502"/>
          <w:kern w:val="0"/>
          <w:sz w:val="24"/>
          <w:szCs w:val="24"/>
          <w:lang w:val="en-US" w:eastAsia="zh-CN" w:bidi="ar"/>
        </w:rPr>
        <w:t>Directory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块，并加入到当前文件夹的子目录列表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subDirectory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  <w:r>
        <w:drawing>
          <wp:inline distT="0" distB="0" distL="114300" distR="114300">
            <wp:extent cx="5013960" cy="198882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删除文件夹需要将其中的文件逐一释放并且递归删除其子文件夹：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27320" cy="216408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文件系统UI界面实现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借助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PyQt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构建对应的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UI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界面，获取鼠标事件信息，判断点击项并触发相应操作，每次操作后更新界面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三、运行方法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直接运行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已经通过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pyinstaller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生成了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Windows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上的可执行文件。在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Windows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系统上点击 </w:t>
      </w:r>
      <w:r>
        <w:rPr>
          <w:rFonts w:hint="default" w:ascii="Times New Roman" w:hAnsi="Times New Roman" w:eastAsia="JetBrainsMono-Regular" w:cs="Times New Roman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file_system.exe</w:t>
      </w:r>
      <w:r>
        <w:rPr>
          <w:rFonts w:hint="default" w:ascii="JetBrainsMono-Regular" w:hAnsi="JetBrainsMono-Regular" w:eastAsia="JetBrainsMono-Regular" w:cs="JetBrainsMono-Regular"/>
          <w:color w:val="FF3502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，即可运行程序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编译运行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Python version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第三方库：PyQt5，qt-material（用来应用本程序所需的UI样式）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运行文件：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file_system_ui.py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运行截图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230" cy="4202430"/>
            <wp:effectExtent l="0" t="0" r="3810" b="381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675" cy="4206875"/>
            <wp:effectExtent l="0" t="0" r="14605" b="146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675" cy="4200525"/>
            <wp:effectExtent l="0" t="0" r="14605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675" cy="4220210"/>
            <wp:effectExtent l="0" t="0" r="14605" b="127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11955"/>
            <wp:effectExtent l="0" t="0" r="4445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confont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Mono-Regular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6E90B"/>
    <w:multiLevelType w:val="singleLevel"/>
    <w:tmpl w:val="B6A6E9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E92D054"/>
    <w:multiLevelType w:val="singleLevel"/>
    <w:tmpl w:val="BE92D0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283C13A"/>
    <w:multiLevelType w:val="singleLevel"/>
    <w:tmpl w:val="0283C13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9EEAFC9"/>
    <w:multiLevelType w:val="multilevel"/>
    <w:tmpl w:val="39EEAF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9A62014"/>
    <w:multiLevelType w:val="singleLevel"/>
    <w:tmpl w:val="59A62014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7C7D1049"/>
    <w:multiLevelType w:val="singleLevel"/>
    <w:tmpl w:val="7C7D10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0NTlkMmFkZDBjOGVlM2EzZDgyMTQwMjU4MDg5NGMifQ=="/>
  </w:docVars>
  <w:rsids>
    <w:rsidRoot w:val="783F5AA5"/>
    <w:rsid w:val="709B4B74"/>
    <w:rsid w:val="783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1001</Words>
  <Characters>1207</Characters>
  <Lines>0</Lines>
  <Paragraphs>0</Paragraphs>
  <TotalTime>5</TotalTime>
  <ScaleCrop>false</ScaleCrop>
  <LinksUpToDate>false</LinksUpToDate>
  <CharactersWithSpaces>1259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2023-06-10T07:47:00Z</dcterms:created>
  <dc:creator>零三卧底</dc:creator>
  <cp:lastModifiedBy>零三卧底</cp:lastModifiedBy>
  <dcterms:modified xsi:type="dcterms:W3CDTF">2023-06-11T13:05:31Z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BCA00C10DB684A998E53564EC9406875_11</vt:lpwstr>
  </property>
</Properties>
</file>