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This project has actually taught me a lot about work ethic. We started out as having a full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five weeks to work on this project, but it very quickly dwindled down to a few days. Looking back,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we should have been serious and stuck to our schedule from day one, instead of coding in 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relaxed manner (talking, joking, laughing). The last few days have been tough, with Angela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coming over to my house every day until 6:00pm. It left little time for homework and other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activities, and it really made me regret not getting more done sooner. There was a plethora of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frustrating moments, too many to count. There were times it seemed like the game would never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get finished. There were times when I wanted to quit and give up. On the bright side, our game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works, and this project was a good experience (though I’m not sure if I want to do this again…).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 addition, Angela and I overestimated our coding abilities in the beginning. We wanted 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be able to have the human player play against a computer player, but we ran out of the time near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end. We had to cut out the computer player, and put in a timer instead. This takes away the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majority of the complexity of the project, so I was kind of disappointed. I wish that we could have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chosen a suitable project right from the start, so that we would not have to make any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modifications. Learning how to make a timer was a very enlightening experience for me because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 had never been exposed to anything like that before. I used a Thread, which I had heard of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before, but had never actually used. After I finished the timer, I was quite proud of myself for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learning something on my own.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Another positive from this project was understanding how Gridworld worked. I was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already familiar with the program, but I never fully understood its inner workings. After having 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mess around with Gridworld, I have become very intimate with its classes, particularly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GUIController and MenuMaker. I wrote the code for the buttons, their respective methods, the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drop down menu, and the act of putting the tiles on the grid. It was very difficult in the beginning,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because I had to go through all these classes and understand their purposes. It was really quite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 headache, but it was worth it. I now fully understand how to modify Gridworld.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Going back to what I said earlier about the recent suddenly increased workload—I was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surprised at how productive I could be when I really set my mind to it. Last week, I finally realized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how close the project’s deadline was, and how far away from completion the game was. That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made me nervous. I quickly began to work, and accomplished more in a week than I had for the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previous four weeks. I was close to giving up, but after that last burst of productivity, I was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confident that the game could be done. This applies to nonCS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related subjects as well. I am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aware of how cliche this will sound, but this is the main lesson that I came back with: as long as 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put time and effort into something, it can be done.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Linda'sReflection.docx</dc:title>
</cp:coreProperties>
</file>