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Les Invalides, Rodin Museum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Luxembourg Gardens, Panthéon, Saint-Germain-des-Prés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8</w:t>
            </w:r>
          </w:p>
        </w:tc>
        <w:tc>
          <w:tcPr>
            <w:tcW w:type="dxa" w:w="1929"/>
          </w:tcPr>
          <w:p>
            <w:r>
              <w:t>08/08/2025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Arc de Triomphe, Champs-Élysées,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9</w:t>
            </w:r>
          </w:p>
        </w:tc>
        <w:tc>
          <w:tcPr>
            <w:tcW w:type="dxa" w:w="1929"/>
          </w:tcPr>
          <w:p>
            <w:r>
              <w:t>09/08/2025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Centre Pompidou, Le Marais, Place des Vosges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10</w:t>
            </w:r>
          </w:p>
        </w:tc>
        <w:tc>
          <w:tcPr>
            <w:tcW w:type="dxa" w:w="1929"/>
          </w:tcPr>
          <w:p>
            <w:r>
              <w:t>10/08/2025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Père Lachaise Cemetery, Canal Saint-Martin, Parc des Buttes-Chaumont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11</w:t>
            </w:r>
          </w:p>
        </w:tc>
        <w:tc>
          <w:tcPr>
            <w:tcW w:type="dxa" w:w="1929"/>
          </w:tcPr>
          <w:p>
            <w:r>
              <w:t>11/08/2025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de l'Orangerie, Pont Alexandre III, Grand Palais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12</w:t>
            </w:r>
          </w:p>
        </w:tc>
        <w:tc>
          <w:tcPr>
            <w:tcW w:type="dxa" w:w="1929"/>
          </w:tcPr>
          <w:p>
            <w:r>
              <w:t>12/08/2025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Galeries Lafayette, Opéra Garnier, Madeleine Church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13</w:t>
            </w:r>
          </w:p>
        </w:tc>
        <w:tc>
          <w:tcPr>
            <w:tcW w:type="dxa" w:w="1929"/>
          </w:tcPr>
          <w:p>
            <w:r>
              <w:t>13/08/2025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Disneyland Paris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14</w:t>
            </w:r>
          </w:p>
        </w:tc>
        <w:tc>
          <w:tcPr>
            <w:tcW w:type="dxa" w:w="1929"/>
          </w:tcPr>
          <w:p>
            <w:r>
              <w:t>14/08/2025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