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Rodin Museum, Les Invalides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