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Musée d'Orsay, Les Invalides, Rodin Museum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