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20/03/2026</w:t>
            </w:r>
          </w:p>
        </w:tc>
        <w:tc>
          <w:tcPr>
            <w:tcW w:type="dxa" w:w="2010"/>
          </w:tcPr>
          <w:p>
            <w:r>
              <w:t>伦敦 ➔ 巴黎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21/03/2026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Musée d'Orsay, Saint-Germain-des-Prés, Luxembourg Gardens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22/03/2026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23/03/2026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Louvre Museum, Palais Royal, Tuileries Garden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24/03/2026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Arc de Triomphe, Champs-Élysées,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25/03/2026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26/03/2026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Centre Pompidou, Le Marais, Place des Vosges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8</w:t>
            </w:r>
          </w:p>
        </w:tc>
        <w:tc>
          <w:tcPr>
            <w:tcW w:type="dxa" w:w="1929"/>
          </w:tcPr>
          <w:p>
            <w:r>
              <w:t>27/03/2026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Panthéon, Latin Quarter, Jardin des Plantes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9</w:t>
            </w:r>
          </w:p>
        </w:tc>
        <w:tc>
          <w:tcPr>
            <w:tcW w:type="dxa" w:w="1929"/>
          </w:tcPr>
          <w:p>
            <w:r>
              <w:t>28/03/2026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Sainte-Chapelle, Notre-Dame Cathedral (exterior), Île de la Cité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10</w:t>
            </w:r>
          </w:p>
        </w:tc>
        <w:tc>
          <w:tcPr>
            <w:tcW w:type="dxa" w:w="1929"/>
          </w:tcPr>
          <w:p>
            <w:r>
              <w:t>29/03/2026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Musée de l'Orangerie, Place Vendôme, Opéra Garnier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11</w:t>
            </w:r>
          </w:p>
        </w:tc>
        <w:tc>
          <w:tcPr>
            <w:tcW w:type="dxa" w:w="1929"/>
          </w:tcPr>
          <w:p>
            <w:r>
              <w:t>30/03/2026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Galeries Lafayette, Palais Garnier area, Montparnasse Tower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12</w:t>
            </w:r>
          </w:p>
        </w:tc>
        <w:tc>
          <w:tcPr>
            <w:tcW w:type="dxa" w:w="1929"/>
          </w:tcPr>
          <w:p>
            <w:r>
              <w:t>31/03/2026</w:t>
            </w:r>
          </w:p>
        </w:tc>
        <w:tc>
          <w:tcPr>
            <w:tcW w:type="dxa" w:w="2010"/>
          </w:tcPr>
          <w:p>
            <w:r>
              <w:t>巴黎 ➔ 伦敦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