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EC6" w:rsidRPr="002163CC" w:rsidRDefault="008B1529" w:rsidP="00C5435C">
      <w:pPr>
        <w:pStyle w:val="Title"/>
        <w:rPr>
          <w:rFonts w:ascii="Arial" w:hAnsi="Arial" w:cs="Arial"/>
          <w:color w:val="2F5496" w:themeColor="accent1" w:themeShade="BF"/>
          <w:sz w:val="58"/>
          <w:szCs w:val="58"/>
        </w:rPr>
      </w:pPr>
      <w:r w:rsidRPr="002163CC">
        <w:rPr>
          <w:rFonts w:ascii="Arial" w:hAnsi="Arial" w:cs="Arial"/>
          <w:color w:val="2F5496" w:themeColor="accent1" w:themeShade="BF"/>
          <w:sz w:val="58"/>
          <w:szCs w:val="58"/>
        </w:rPr>
        <w:t xml:space="preserve">Make a Difference </w:t>
      </w:r>
      <w:r w:rsidR="00B3743B" w:rsidRPr="002163CC">
        <w:rPr>
          <w:rFonts w:ascii="Arial" w:hAnsi="Arial" w:cs="Arial"/>
          <w:color w:val="2F5496" w:themeColor="accent1" w:themeShade="BF"/>
          <w:sz w:val="58"/>
          <w:szCs w:val="58"/>
        </w:rPr>
        <w:t>Simply</w:t>
      </w:r>
      <w:r w:rsidR="00665D99" w:rsidRPr="002163CC">
        <w:rPr>
          <w:rFonts w:ascii="Arial" w:hAnsi="Arial" w:cs="Arial"/>
          <w:color w:val="2F5496" w:themeColor="accent1" w:themeShade="BF"/>
          <w:sz w:val="58"/>
          <w:szCs w:val="58"/>
        </w:rPr>
        <w:t xml:space="preserve"> </w:t>
      </w:r>
      <w:r w:rsidRPr="002163CC">
        <w:rPr>
          <w:rFonts w:ascii="Arial" w:hAnsi="Arial" w:cs="Arial"/>
          <w:color w:val="2F5496" w:themeColor="accent1" w:themeShade="BF"/>
          <w:sz w:val="58"/>
          <w:szCs w:val="58"/>
        </w:rPr>
        <w:t>by Taking Your Medication</w:t>
      </w:r>
    </w:p>
    <w:p w:rsidR="002163CC" w:rsidRPr="002163CC" w:rsidRDefault="002163CC" w:rsidP="002163CC">
      <w:pPr>
        <w:rPr>
          <w:color w:val="2F5496" w:themeColor="accent1" w:themeShade="BF"/>
          <w:sz w:val="58"/>
          <w:szCs w:val="58"/>
        </w:rPr>
      </w:pPr>
    </w:p>
    <w:p w:rsidR="00B3743B" w:rsidRDefault="002163CC" w:rsidP="00B3743B">
      <w:r>
        <w:rPr>
          <w:noProof/>
        </w:rPr>
        <w:drawing>
          <wp:inline distT="0" distB="0" distL="0" distR="0">
            <wp:extent cx="5943600" cy="4677410"/>
            <wp:effectExtent l="0" t="0" r="0" b="8890"/>
            <wp:docPr id="2" name="Picture 2" descr="A hand holding a cell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 DrugStar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rsidR="00B3743B" w:rsidRPr="00B3743B" w:rsidRDefault="00B3743B" w:rsidP="00B3743B"/>
    <w:p w:rsidR="008B1529" w:rsidRPr="00C5435C" w:rsidRDefault="008B1529">
      <w:pPr>
        <w:rPr>
          <w:rFonts w:ascii="Arial" w:hAnsi="Arial" w:cs="Arial"/>
          <w:sz w:val="26"/>
          <w:szCs w:val="26"/>
        </w:rPr>
      </w:pPr>
      <w:bookmarkStart w:id="0" w:name="_GoBack"/>
      <w:r w:rsidRPr="00C5435C">
        <w:rPr>
          <w:rFonts w:ascii="Arial" w:hAnsi="Arial" w:cs="Arial"/>
          <w:sz w:val="26"/>
          <w:szCs w:val="26"/>
        </w:rPr>
        <w:t xml:space="preserve">Medication Adherence is </w:t>
      </w:r>
      <w:r w:rsidR="00665D99" w:rsidRPr="00C5435C">
        <w:rPr>
          <w:rFonts w:ascii="Arial" w:hAnsi="Arial" w:cs="Arial"/>
          <w:sz w:val="26"/>
          <w:szCs w:val="26"/>
        </w:rPr>
        <w:t>a</w:t>
      </w:r>
      <w:r w:rsidRPr="00C5435C">
        <w:rPr>
          <w:rFonts w:ascii="Arial" w:hAnsi="Arial" w:cs="Arial"/>
          <w:sz w:val="26"/>
          <w:szCs w:val="26"/>
        </w:rPr>
        <w:t xml:space="preserve"> public health consideration, affecting health outcomes and overall health care costs. </w:t>
      </w:r>
      <w:hyperlink r:id="rId6" w:history="1">
        <w:r w:rsidRPr="00C5435C">
          <w:rPr>
            <w:rStyle w:val="Hyperlink"/>
            <w:rFonts w:ascii="Arial" w:hAnsi="Arial" w:cs="Arial"/>
            <w:sz w:val="26"/>
            <w:szCs w:val="26"/>
          </w:rPr>
          <w:t>The World Health Organization</w:t>
        </w:r>
      </w:hyperlink>
      <w:r w:rsidRPr="00C5435C">
        <w:rPr>
          <w:rFonts w:ascii="Arial" w:hAnsi="Arial" w:cs="Arial"/>
          <w:sz w:val="26"/>
          <w:szCs w:val="26"/>
        </w:rPr>
        <w:t xml:space="preserve"> not</w:t>
      </w:r>
      <w:r w:rsidR="009A6308" w:rsidRPr="00C5435C">
        <w:rPr>
          <w:rFonts w:ascii="Arial" w:hAnsi="Arial" w:cs="Arial"/>
          <w:sz w:val="26"/>
          <w:szCs w:val="26"/>
        </w:rPr>
        <w:t>es</w:t>
      </w:r>
      <w:r w:rsidRPr="00C5435C">
        <w:rPr>
          <w:rFonts w:ascii="Arial" w:hAnsi="Arial" w:cs="Arial"/>
          <w:sz w:val="26"/>
          <w:szCs w:val="26"/>
        </w:rPr>
        <w:t xml:space="preserve"> </w:t>
      </w:r>
      <w:r w:rsidR="009A6308" w:rsidRPr="00C5435C">
        <w:rPr>
          <w:rFonts w:ascii="Arial" w:hAnsi="Arial" w:cs="Arial"/>
          <w:sz w:val="26"/>
          <w:szCs w:val="26"/>
        </w:rPr>
        <w:t>“</w:t>
      </w:r>
      <w:r w:rsidRPr="00C5435C">
        <w:rPr>
          <w:rFonts w:ascii="Arial" w:hAnsi="Arial" w:cs="Arial"/>
          <w:sz w:val="26"/>
          <w:szCs w:val="26"/>
        </w:rPr>
        <w:t xml:space="preserve">the average nonadherence rate </w:t>
      </w:r>
      <w:r w:rsidR="00665D99">
        <w:rPr>
          <w:rFonts w:ascii="Arial" w:hAnsi="Arial" w:cs="Arial"/>
          <w:sz w:val="26"/>
          <w:szCs w:val="26"/>
        </w:rPr>
        <w:t>as</w:t>
      </w:r>
      <w:r w:rsidRPr="00C5435C">
        <w:rPr>
          <w:rFonts w:ascii="Arial" w:hAnsi="Arial" w:cs="Arial"/>
          <w:sz w:val="26"/>
          <w:szCs w:val="26"/>
        </w:rPr>
        <w:t xml:space="preserve"> 50% among those with chronic illnesses.</w:t>
      </w:r>
      <w:r w:rsidR="009A6308" w:rsidRPr="00C5435C">
        <w:rPr>
          <w:rFonts w:ascii="Arial" w:hAnsi="Arial" w:cs="Arial"/>
          <w:sz w:val="26"/>
          <w:szCs w:val="26"/>
        </w:rPr>
        <w:t xml:space="preserve"> Consequences of nonadherence include worsening condition, increased comorbid diseases, increased health care costs, and death”.  The relationship between providers, patients and pharmacists can increase medication compliance by providing clear, concise information as to the risks and benefits of medication compliance. According to the </w:t>
      </w:r>
      <w:hyperlink r:id="rId7" w:history="1">
        <w:r w:rsidR="009A6308" w:rsidRPr="00C5435C">
          <w:rPr>
            <w:rStyle w:val="Hyperlink"/>
            <w:rFonts w:ascii="Arial" w:hAnsi="Arial" w:cs="Arial"/>
            <w:sz w:val="26"/>
            <w:szCs w:val="26"/>
          </w:rPr>
          <w:t>NIH</w:t>
        </w:r>
      </w:hyperlink>
      <w:r w:rsidR="009A6308" w:rsidRPr="00C5435C">
        <w:rPr>
          <w:rFonts w:ascii="Arial" w:hAnsi="Arial" w:cs="Arial"/>
          <w:sz w:val="26"/>
          <w:szCs w:val="26"/>
        </w:rPr>
        <w:t xml:space="preserve">,  “seventy-five percent of Americans have trouble taking </w:t>
      </w:r>
      <w:r w:rsidR="002163CC">
        <w:rPr>
          <w:rFonts w:ascii="Arial" w:hAnsi="Arial" w:cs="Arial"/>
          <w:sz w:val="26"/>
          <w:szCs w:val="26"/>
        </w:rPr>
        <w:lastRenderedPageBreak/>
        <w:t>t</w:t>
      </w:r>
      <w:r w:rsidR="009A6308" w:rsidRPr="00C5435C">
        <w:rPr>
          <w:rFonts w:ascii="Arial" w:hAnsi="Arial" w:cs="Arial"/>
          <w:sz w:val="26"/>
          <w:szCs w:val="26"/>
        </w:rPr>
        <w:t xml:space="preserve">heir medicine as directed. Estimates are </w:t>
      </w:r>
      <w:r w:rsidR="00665D99">
        <w:rPr>
          <w:rFonts w:ascii="Arial" w:hAnsi="Arial" w:cs="Arial"/>
          <w:sz w:val="26"/>
          <w:szCs w:val="26"/>
        </w:rPr>
        <w:t>as high as</w:t>
      </w:r>
      <w:r w:rsidR="009A6308" w:rsidRPr="00C5435C">
        <w:rPr>
          <w:rFonts w:ascii="Arial" w:hAnsi="Arial" w:cs="Arial"/>
          <w:sz w:val="26"/>
          <w:szCs w:val="26"/>
        </w:rPr>
        <w:t xml:space="preserve"> 125,000 deaths per year in the United States</w:t>
      </w:r>
      <w:r w:rsidR="00665D99">
        <w:rPr>
          <w:rFonts w:ascii="Arial" w:hAnsi="Arial" w:cs="Arial"/>
          <w:sz w:val="26"/>
          <w:szCs w:val="26"/>
        </w:rPr>
        <w:t>,</w:t>
      </w:r>
      <w:r w:rsidR="009A6308" w:rsidRPr="00C5435C">
        <w:rPr>
          <w:rFonts w:ascii="Arial" w:hAnsi="Arial" w:cs="Arial"/>
          <w:sz w:val="26"/>
          <w:szCs w:val="26"/>
        </w:rPr>
        <w:t xml:space="preserve"> due to medication nonadherence, </w:t>
      </w:r>
      <w:r w:rsidR="00665D99">
        <w:rPr>
          <w:rFonts w:ascii="Arial" w:hAnsi="Arial" w:cs="Arial"/>
          <w:sz w:val="26"/>
          <w:szCs w:val="26"/>
        </w:rPr>
        <w:t>with</w:t>
      </w:r>
      <w:r w:rsidR="009A6308" w:rsidRPr="00C5435C">
        <w:rPr>
          <w:rFonts w:ascii="Arial" w:hAnsi="Arial" w:cs="Arial"/>
          <w:sz w:val="26"/>
          <w:szCs w:val="26"/>
        </w:rPr>
        <w:t xml:space="preserve"> 33% to 69% of medication-related hospital admissions due to </w:t>
      </w:r>
      <w:r w:rsidR="00665D99">
        <w:rPr>
          <w:rFonts w:ascii="Arial" w:hAnsi="Arial" w:cs="Arial"/>
          <w:sz w:val="26"/>
          <w:szCs w:val="26"/>
        </w:rPr>
        <w:t>non-</w:t>
      </w:r>
      <w:r w:rsidR="009A6308" w:rsidRPr="00C5435C">
        <w:rPr>
          <w:rFonts w:ascii="Arial" w:hAnsi="Arial" w:cs="Arial"/>
          <w:sz w:val="26"/>
          <w:szCs w:val="26"/>
        </w:rPr>
        <w:t xml:space="preserve">adherence.” These figures translate into additional cost to the healthcare </w:t>
      </w:r>
      <w:r w:rsidR="00B3743B">
        <w:rPr>
          <w:rFonts w:ascii="Arial" w:hAnsi="Arial" w:cs="Arial"/>
          <w:sz w:val="26"/>
          <w:szCs w:val="26"/>
        </w:rPr>
        <w:t>eco</w:t>
      </w:r>
      <w:r w:rsidR="009A6308" w:rsidRPr="00C5435C">
        <w:rPr>
          <w:rFonts w:ascii="Arial" w:hAnsi="Arial" w:cs="Arial"/>
          <w:sz w:val="26"/>
          <w:szCs w:val="26"/>
        </w:rPr>
        <w:t>system</w:t>
      </w:r>
      <w:r w:rsidR="00B3743B">
        <w:rPr>
          <w:rFonts w:ascii="Arial" w:hAnsi="Arial" w:cs="Arial"/>
          <w:sz w:val="26"/>
          <w:szCs w:val="26"/>
        </w:rPr>
        <w:t>, including</w:t>
      </w:r>
      <w:r w:rsidR="009A6308" w:rsidRPr="00C5435C">
        <w:rPr>
          <w:rFonts w:ascii="Arial" w:hAnsi="Arial" w:cs="Arial"/>
          <w:sz w:val="26"/>
          <w:szCs w:val="26"/>
        </w:rPr>
        <w:t xml:space="preserve"> re-admission</w:t>
      </w:r>
      <w:r w:rsidR="00B3743B">
        <w:rPr>
          <w:rFonts w:ascii="Arial" w:hAnsi="Arial" w:cs="Arial"/>
          <w:sz w:val="26"/>
          <w:szCs w:val="26"/>
        </w:rPr>
        <w:t>s</w:t>
      </w:r>
      <w:r w:rsidR="009A6308" w:rsidRPr="00C5435C">
        <w:rPr>
          <w:rFonts w:ascii="Arial" w:hAnsi="Arial" w:cs="Arial"/>
          <w:sz w:val="26"/>
          <w:szCs w:val="26"/>
        </w:rPr>
        <w:t>, adverse events</w:t>
      </w:r>
      <w:r w:rsidR="00B3743B">
        <w:rPr>
          <w:rFonts w:ascii="Arial" w:hAnsi="Arial" w:cs="Arial"/>
          <w:sz w:val="26"/>
          <w:szCs w:val="26"/>
        </w:rPr>
        <w:t>, emergency response</w:t>
      </w:r>
      <w:r w:rsidR="009A6308" w:rsidRPr="00C5435C">
        <w:rPr>
          <w:rFonts w:ascii="Arial" w:hAnsi="Arial" w:cs="Arial"/>
          <w:sz w:val="26"/>
          <w:szCs w:val="26"/>
        </w:rPr>
        <w:t xml:space="preserve"> and </w:t>
      </w:r>
      <w:r w:rsidR="00665D99">
        <w:rPr>
          <w:rFonts w:ascii="Arial" w:hAnsi="Arial" w:cs="Arial"/>
          <w:sz w:val="26"/>
          <w:szCs w:val="26"/>
        </w:rPr>
        <w:t>fatal reactions.</w:t>
      </w:r>
    </w:p>
    <w:p w:rsidR="00F34580" w:rsidRPr="002163CC" w:rsidRDefault="00F34580" w:rsidP="00F34580">
      <w:pPr>
        <w:pStyle w:val="Title"/>
        <w:rPr>
          <w:rFonts w:ascii="Arial" w:hAnsi="Arial" w:cs="Arial"/>
          <w:color w:val="3B3838" w:themeColor="background2" w:themeShade="40"/>
          <w:sz w:val="33"/>
          <w:szCs w:val="33"/>
        </w:rPr>
      </w:pPr>
      <w:r w:rsidRPr="002163CC">
        <w:rPr>
          <w:rFonts w:ascii="Arial" w:hAnsi="Arial" w:cs="Arial"/>
          <w:color w:val="3B3838" w:themeColor="background2" w:themeShade="40"/>
          <w:sz w:val="33"/>
          <w:szCs w:val="33"/>
        </w:rPr>
        <w:t xml:space="preserve">What if you could make a difference in the lives of others </w:t>
      </w:r>
      <w:r w:rsidR="00B3743B" w:rsidRPr="002163CC">
        <w:rPr>
          <w:rFonts w:ascii="Arial" w:hAnsi="Arial" w:cs="Arial"/>
          <w:color w:val="3B3838" w:themeColor="background2" w:themeShade="40"/>
          <w:sz w:val="33"/>
          <w:szCs w:val="33"/>
        </w:rPr>
        <w:t>simply</w:t>
      </w:r>
      <w:r w:rsidRPr="002163CC">
        <w:rPr>
          <w:rFonts w:ascii="Arial" w:hAnsi="Arial" w:cs="Arial"/>
          <w:color w:val="3B3838" w:themeColor="background2" w:themeShade="40"/>
          <w:sz w:val="33"/>
          <w:szCs w:val="33"/>
        </w:rPr>
        <w:t xml:space="preserve"> by taking your medication as prescribed?</w:t>
      </w:r>
    </w:p>
    <w:p w:rsidR="00665D99" w:rsidRPr="002163CC" w:rsidRDefault="00665D99" w:rsidP="00F34580">
      <w:pPr>
        <w:rPr>
          <w:rFonts w:ascii="Arial" w:hAnsi="Arial" w:cs="Arial"/>
          <w:color w:val="767171" w:themeColor="background2" w:themeShade="80"/>
          <w:sz w:val="26"/>
          <w:szCs w:val="26"/>
        </w:rPr>
      </w:pPr>
    </w:p>
    <w:p w:rsidR="00F34580" w:rsidRPr="002163CC" w:rsidRDefault="002163CC" w:rsidP="00F34580">
      <w:pPr>
        <w:rPr>
          <w:rFonts w:ascii="Arial" w:hAnsi="Arial" w:cs="Arial"/>
          <w:sz w:val="26"/>
          <w:szCs w:val="26"/>
        </w:rPr>
      </w:pPr>
      <w:hyperlink r:id="rId8" w:history="1">
        <w:r w:rsidR="00F34580" w:rsidRPr="002163CC">
          <w:rPr>
            <w:rStyle w:val="Hyperlink"/>
            <w:rFonts w:ascii="Arial" w:hAnsi="Arial" w:cs="Arial"/>
            <w:sz w:val="26"/>
            <w:szCs w:val="26"/>
          </w:rPr>
          <w:t xml:space="preserve">Claus </w:t>
        </w:r>
        <w:proofErr w:type="spellStart"/>
        <w:r w:rsidR="00F34580" w:rsidRPr="002163CC">
          <w:rPr>
            <w:rStyle w:val="Hyperlink"/>
            <w:rFonts w:ascii="Arial" w:hAnsi="Arial" w:cs="Arial"/>
            <w:sz w:val="26"/>
            <w:szCs w:val="26"/>
          </w:rPr>
          <w:t>Moldrup</w:t>
        </w:r>
        <w:proofErr w:type="spellEnd"/>
        <w:r w:rsidR="00F34580" w:rsidRPr="002163CC">
          <w:rPr>
            <w:rStyle w:val="Hyperlink"/>
            <w:rFonts w:ascii="Arial" w:hAnsi="Arial" w:cs="Arial"/>
            <w:sz w:val="26"/>
            <w:szCs w:val="26"/>
          </w:rPr>
          <w:t>, PhD</w:t>
        </w:r>
      </w:hyperlink>
      <w:r w:rsidR="00F34580" w:rsidRPr="002163CC">
        <w:rPr>
          <w:rFonts w:ascii="Arial" w:hAnsi="Arial" w:cs="Arial"/>
          <w:sz w:val="26"/>
          <w:szCs w:val="26"/>
        </w:rPr>
        <w:t xml:space="preserve">, Founder of </w:t>
      </w:r>
      <w:hyperlink r:id="rId9" w:history="1">
        <w:proofErr w:type="spellStart"/>
        <w:r w:rsidR="00F34580" w:rsidRPr="002163CC">
          <w:rPr>
            <w:rStyle w:val="Hyperlink"/>
            <w:rFonts w:ascii="Arial" w:hAnsi="Arial" w:cs="Arial"/>
            <w:sz w:val="26"/>
            <w:szCs w:val="26"/>
          </w:rPr>
          <w:t>DrugStars</w:t>
        </w:r>
        <w:proofErr w:type="spellEnd"/>
      </w:hyperlink>
      <w:r w:rsidR="00F34580" w:rsidRPr="002163CC">
        <w:rPr>
          <w:rFonts w:ascii="Arial" w:hAnsi="Arial" w:cs="Arial"/>
          <w:sz w:val="26"/>
          <w:szCs w:val="26"/>
        </w:rPr>
        <w:t>, believes that by motivating patients to improve adherence, we can lower healthcare cost.</w:t>
      </w:r>
      <w:r w:rsidR="00533518" w:rsidRPr="002163CC">
        <w:rPr>
          <w:rFonts w:ascii="Arial" w:hAnsi="Arial" w:cs="Arial"/>
          <w:sz w:val="26"/>
          <w:szCs w:val="26"/>
        </w:rPr>
        <w:t xml:space="preserve"> That’s why he started </w:t>
      </w:r>
      <w:hyperlink r:id="rId10" w:history="1">
        <w:proofErr w:type="spellStart"/>
        <w:r w:rsidR="00533518" w:rsidRPr="002163CC">
          <w:rPr>
            <w:rStyle w:val="Hyperlink"/>
            <w:rFonts w:ascii="Arial" w:hAnsi="Arial" w:cs="Arial"/>
            <w:sz w:val="26"/>
            <w:szCs w:val="26"/>
          </w:rPr>
          <w:t>DrugStars</w:t>
        </w:r>
        <w:proofErr w:type="spellEnd"/>
        <w:r w:rsidR="00533518" w:rsidRPr="002163CC">
          <w:rPr>
            <w:rStyle w:val="Hyperlink"/>
            <w:rFonts w:ascii="Arial" w:hAnsi="Arial" w:cs="Arial"/>
            <w:sz w:val="26"/>
            <w:szCs w:val="26"/>
          </w:rPr>
          <w:t>.</w:t>
        </w:r>
      </w:hyperlink>
      <w:r w:rsidR="00533518" w:rsidRPr="002163CC">
        <w:rPr>
          <w:rFonts w:ascii="Arial" w:hAnsi="Arial" w:cs="Arial"/>
          <w:sz w:val="26"/>
          <w:szCs w:val="26"/>
        </w:rPr>
        <w:t xml:space="preserve"> To create a Robin Hood </w:t>
      </w:r>
      <w:r w:rsidR="00665D99" w:rsidRPr="002163CC">
        <w:rPr>
          <w:rFonts w:ascii="Arial" w:hAnsi="Arial" w:cs="Arial"/>
          <w:sz w:val="26"/>
          <w:szCs w:val="26"/>
        </w:rPr>
        <w:t>style</w:t>
      </w:r>
      <w:r w:rsidR="00533518" w:rsidRPr="002163CC">
        <w:rPr>
          <w:rFonts w:ascii="Arial" w:hAnsi="Arial" w:cs="Arial"/>
          <w:sz w:val="26"/>
          <w:szCs w:val="26"/>
        </w:rPr>
        <w:t xml:space="preserve"> healthcare movement that rewards positive behavior by giving back to patient organizations.</w:t>
      </w:r>
      <w:r w:rsidR="007034FE" w:rsidRPr="002163CC">
        <w:rPr>
          <w:rFonts w:ascii="Arial" w:hAnsi="Arial" w:cs="Arial"/>
          <w:sz w:val="26"/>
          <w:szCs w:val="26"/>
        </w:rPr>
        <w:t xml:space="preserve"> Its simple, easy and the information collected improves the patient experience. </w:t>
      </w:r>
    </w:p>
    <w:p w:rsidR="007034FE" w:rsidRPr="002163CC" w:rsidRDefault="007034FE" w:rsidP="00F34580">
      <w:pPr>
        <w:rPr>
          <w:rFonts w:ascii="Arial" w:hAnsi="Arial" w:cs="Arial"/>
          <w:color w:val="3B3838" w:themeColor="background2" w:themeShade="40"/>
          <w:sz w:val="33"/>
          <w:szCs w:val="33"/>
        </w:rPr>
      </w:pPr>
      <w:r w:rsidRPr="002163CC">
        <w:rPr>
          <w:rFonts w:ascii="Arial" w:hAnsi="Arial" w:cs="Arial"/>
          <w:color w:val="3B3838" w:themeColor="background2" w:themeShade="40"/>
          <w:sz w:val="33"/>
          <w:szCs w:val="33"/>
        </w:rPr>
        <w:t xml:space="preserve">How Does </w:t>
      </w:r>
      <w:r w:rsidR="002163CC" w:rsidRPr="002163CC">
        <w:rPr>
          <w:rFonts w:ascii="Arial" w:hAnsi="Arial" w:cs="Arial"/>
          <w:color w:val="3B3838" w:themeColor="background2" w:themeShade="40"/>
          <w:sz w:val="33"/>
          <w:szCs w:val="33"/>
        </w:rPr>
        <w:t>This</w:t>
      </w:r>
      <w:r w:rsidRPr="002163CC">
        <w:rPr>
          <w:rFonts w:ascii="Arial" w:hAnsi="Arial" w:cs="Arial"/>
          <w:color w:val="3B3838" w:themeColor="background2" w:themeShade="40"/>
          <w:sz w:val="33"/>
          <w:szCs w:val="33"/>
        </w:rPr>
        <w:t xml:space="preserve"> Work?</w:t>
      </w:r>
    </w:p>
    <w:p w:rsidR="007034FE" w:rsidRPr="002163CC" w:rsidRDefault="007034FE" w:rsidP="00F34580">
      <w:pPr>
        <w:rPr>
          <w:rFonts w:ascii="Arial" w:hAnsi="Arial" w:cs="Arial"/>
          <w:color w:val="000000" w:themeColor="text1"/>
          <w:sz w:val="26"/>
          <w:szCs w:val="26"/>
        </w:rPr>
      </w:pPr>
      <w:r w:rsidRPr="002163CC">
        <w:rPr>
          <w:rFonts w:ascii="Arial" w:hAnsi="Arial" w:cs="Arial"/>
          <w:color w:val="000000" w:themeColor="text1"/>
          <w:sz w:val="26"/>
          <w:szCs w:val="26"/>
        </w:rPr>
        <w:t xml:space="preserve">You simply register your medication on the </w:t>
      </w:r>
      <w:hyperlink r:id="rId11" w:history="1">
        <w:proofErr w:type="spellStart"/>
        <w:r w:rsidRPr="002163CC">
          <w:rPr>
            <w:rStyle w:val="Hyperlink"/>
            <w:rFonts w:ascii="Arial" w:hAnsi="Arial" w:cs="Arial"/>
            <w:color w:val="2F5496" w:themeColor="accent1" w:themeShade="BF"/>
            <w:sz w:val="26"/>
            <w:szCs w:val="26"/>
          </w:rPr>
          <w:t>DrugStars</w:t>
        </w:r>
        <w:proofErr w:type="spellEnd"/>
      </w:hyperlink>
      <w:r w:rsidRPr="002163CC">
        <w:rPr>
          <w:rFonts w:ascii="Arial" w:hAnsi="Arial" w:cs="Arial"/>
          <w:color w:val="000000" w:themeColor="text1"/>
          <w:sz w:val="26"/>
          <w:szCs w:val="26"/>
        </w:rPr>
        <w:t xml:space="preserve"> app. You register each medication, and the time of day that it is to be taken. When its time to take your medication, you receive a text reminder from </w:t>
      </w:r>
      <w:hyperlink r:id="rId12" w:history="1">
        <w:proofErr w:type="spellStart"/>
        <w:r w:rsidRPr="002163CC">
          <w:rPr>
            <w:rStyle w:val="Hyperlink"/>
            <w:rFonts w:ascii="Arial" w:hAnsi="Arial" w:cs="Arial"/>
            <w:color w:val="2F5496" w:themeColor="accent1" w:themeShade="BF"/>
            <w:sz w:val="26"/>
            <w:szCs w:val="26"/>
          </w:rPr>
          <w:t>DrugStars</w:t>
        </w:r>
        <w:proofErr w:type="spellEnd"/>
      </w:hyperlink>
      <w:r w:rsidRPr="002163CC">
        <w:rPr>
          <w:rFonts w:ascii="Arial" w:hAnsi="Arial" w:cs="Arial"/>
          <w:color w:val="000000" w:themeColor="text1"/>
          <w:sz w:val="26"/>
          <w:szCs w:val="26"/>
        </w:rPr>
        <w:t xml:space="preserve">. By pressing the pill icon, you signify that you’ve taken your medication, and this action is rewarded with “stars. You can use these reward points to donate to your favorite charities. All part of the </w:t>
      </w:r>
      <w:hyperlink r:id="rId13" w:history="1">
        <w:r w:rsidRPr="002163CC">
          <w:rPr>
            <w:rStyle w:val="Hyperlink"/>
            <w:rFonts w:ascii="Arial" w:hAnsi="Arial" w:cs="Arial"/>
            <w:color w:val="2F5496" w:themeColor="accent1" w:themeShade="BF"/>
            <w:sz w:val="26"/>
            <w:szCs w:val="26"/>
          </w:rPr>
          <w:t>#</w:t>
        </w:r>
        <w:proofErr w:type="spellStart"/>
        <w:r w:rsidRPr="002163CC">
          <w:rPr>
            <w:rStyle w:val="Hyperlink"/>
            <w:rFonts w:ascii="Arial" w:hAnsi="Arial" w:cs="Arial"/>
            <w:color w:val="2F5496" w:themeColor="accent1" w:themeShade="BF"/>
            <w:sz w:val="26"/>
            <w:szCs w:val="26"/>
          </w:rPr>
          <w:t>Giving</w:t>
        </w:r>
        <w:r w:rsidR="00B3743B" w:rsidRPr="002163CC">
          <w:rPr>
            <w:rStyle w:val="Hyperlink"/>
            <w:rFonts w:ascii="Arial" w:hAnsi="Arial" w:cs="Arial"/>
            <w:color w:val="2F5496" w:themeColor="accent1" w:themeShade="BF"/>
            <w:sz w:val="26"/>
            <w:szCs w:val="26"/>
          </w:rPr>
          <w:t>B</w:t>
        </w:r>
        <w:r w:rsidRPr="002163CC">
          <w:rPr>
            <w:rStyle w:val="Hyperlink"/>
            <w:rFonts w:ascii="Arial" w:hAnsi="Arial" w:cs="Arial"/>
            <w:color w:val="2F5496" w:themeColor="accent1" w:themeShade="BF"/>
            <w:sz w:val="26"/>
            <w:szCs w:val="26"/>
          </w:rPr>
          <w:t>yTaking</w:t>
        </w:r>
        <w:proofErr w:type="spellEnd"/>
      </w:hyperlink>
      <w:r w:rsidRPr="002163CC">
        <w:rPr>
          <w:rFonts w:ascii="Arial" w:hAnsi="Arial" w:cs="Arial"/>
          <w:color w:val="000000" w:themeColor="text1"/>
          <w:sz w:val="26"/>
          <w:szCs w:val="26"/>
        </w:rPr>
        <w:t xml:space="preserve"> campaign created </w:t>
      </w:r>
      <w:r w:rsidR="00B3743B" w:rsidRPr="002163CC">
        <w:rPr>
          <w:rFonts w:ascii="Arial" w:hAnsi="Arial" w:cs="Arial"/>
          <w:color w:val="000000" w:themeColor="text1"/>
          <w:sz w:val="26"/>
          <w:szCs w:val="26"/>
        </w:rPr>
        <w:t>at</w:t>
      </w:r>
      <w:r w:rsidRPr="002163CC">
        <w:rPr>
          <w:rFonts w:ascii="Arial" w:hAnsi="Arial" w:cs="Arial"/>
          <w:color w:val="000000" w:themeColor="text1"/>
          <w:sz w:val="26"/>
          <w:szCs w:val="26"/>
        </w:rPr>
        <w:t xml:space="preserve"> </w:t>
      </w:r>
      <w:hyperlink r:id="rId14" w:history="1">
        <w:proofErr w:type="spellStart"/>
        <w:r w:rsidRPr="002163CC">
          <w:rPr>
            <w:rStyle w:val="Hyperlink"/>
            <w:rFonts w:ascii="Arial" w:hAnsi="Arial" w:cs="Arial"/>
            <w:color w:val="2F5496" w:themeColor="accent1" w:themeShade="BF"/>
            <w:sz w:val="26"/>
            <w:szCs w:val="26"/>
          </w:rPr>
          <w:t>Dr</w:t>
        </w:r>
        <w:r w:rsidR="00C5435C" w:rsidRPr="002163CC">
          <w:rPr>
            <w:rStyle w:val="Hyperlink"/>
            <w:rFonts w:ascii="Arial" w:hAnsi="Arial" w:cs="Arial"/>
            <w:color w:val="2F5496" w:themeColor="accent1" w:themeShade="BF"/>
            <w:sz w:val="26"/>
            <w:szCs w:val="26"/>
          </w:rPr>
          <w:t>u</w:t>
        </w:r>
        <w:r w:rsidRPr="002163CC">
          <w:rPr>
            <w:rStyle w:val="Hyperlink"/>
            <w:rFonts w:ascii="Arial" w:hAnsi="Arial" w:cs="Arial"/>
            <w:color w:val="2F5496" w:themeColor="accent1" w:themeShade="BF"/>
            <w:sz w:val="26"/>
            <w:szCs w:val="26"/>
          </w:rPr>
          <w:t>gStars</w:t>
        </w:r>
        <w:proofErr w:type="spellEnd"/>
      </w:hyperlink>
      <w:r w:rsidRPr="002163CC">
        <w:rPr>
          <w:rFonts w:ascii="Arial" w:hAnsi="Arial" w:cs="Arial"/>
          <w:color w:val="000000" w:themeColor="text1"/>
          <w:sz w:val="26"/>
          <w:szCs w:val="26"/>
        </w:rPr>
        <w:t xml:space="preserve">. </w:t>
      </w:r>
    </w:p>
    <w:p w:rsidR="00665D99" w:rsidRPr="002163CC" w:rsidRDefault="00C5435C" w:rsidP="00F34580">
      <w:pPr>
        <w:rPr>
          <w:rFonts w:ascii="Arial" w:hAnsi="Arial" w:cs="Arial"/>
          <w:color w:val="000000" w:themeColor="text1"/>
          <w:sz w:val="26"/>
          <w:szCs w:val="26"/>
        </w:rPr>
      </w:pPr>
      <w:r w:rsidRPr="002163CC">
        <w:rPr>
          <w:rFonts w:ascii="Arial" w:hAnsi="Arial" w:cs="Arial"/>
          <w:color w:val="000000" w:themeColor="text1"/>
          <w:sz w:val="26"/>
          <w:szCs w:val="26"/>
        </w:rPr>
        <w:t xml:space="preserve">Medication adherence is an important aspect of care across the healthcare continuum. The tricky part is continuing to take medications once you feel better. </w:t>
      </w:r>
      <w:r w:rsidR="00665D99" w:rsidRPr="002163CC">
        <w:rPr>
          <w:rFonts w:ascii="Arial" w:hAnsi="Arial" w:cs="Arial"/>
          <w:color w:val="000000" w:themeColor="text1"/>
          <w:sz w:val="26"/>
          <w:szCs w:val="26"/>
        </w:rPr>
        <w:t xml:space="preserve">It doesn’t sound like much, but everything counts in rewards at </w:t>
      </w:r>
      <w:hyperlink r:id="rId15" w:history="1">
        <w:proofErr w:type="spellStart"/>
        <w:r w:rsidR="00665D99" w:rsidRPr="002163CC">
          <w:rPr>
            <w:rStyle w:val="Hyperlink"/>
            <w:rFonts w:ascii="Arial" w:hAnsi="Arial" w:cs="Arial"/>
            <w:sz w:val="26"/>
            <w:szCs w:val="26"/>
          </w:rPr>
          <w:t>DrugStars</w:t>
        </w:r>
        <w:proofErr w:type="spellEnd"/>
        <w:r w:rsidR="00665D99" w:rsidRPr="002163CC">
          <w:rPr>
            <w:rStyle w:val="Hyperlink"/>
            <w:rFonts w:ascii="Arial" w:hAnsi="Arial" w:cs="Arial"/>
            <w:sz w:val="26"/>
            <w:szCs w:val="26"/>
          </w:rPr>
          <w:t>.</w:t>
        </w:r>
      </w:hyperlink>
      <w:r w:rsidR="00665D99" w:rsidRPr="002163CC">
        <w:rPr>
          <w:rFonts w:ascii="Arial" w:hAnsi="Arial" w:cs="Arial"/>
          <w:color w:val="000000" w:themeColor="text1"/>
          <w:sz w:val="26"/>
          <w:szCs w:val="26"/>
        </w:rPr>
        <w:t xml:space="preserve"> An average patient collects 1000 stars a year. Think </w:t>
      </w:r>
      <w:r w:rsidR="00B3743B" w:rsidRPr="002163CC">
        <w:rPr>
          <w:rFonts w:ascii="Arial" w:hAnsi="Arial" w:cs="Arial"/>
          <w:color w:val="000000" w:themeColor="text1"/>
          <w:sz w:val="26"/>
          <w:szCs w:val="26"/>
        </w:rPr>
        <w:t xml:space="preserve">about </w:t>
      </w:r>
      <w:r w:rsidR="00665D99" w:rsidRPr="002163CC">
        <w:rPr>
          <w:rFonts w:ascii="Arial" w:hAnsi="Arial" w:cs="Arial"/>
          <w:color w:val="000000" w:themeColor="text1"/>
          <w:sz w:val="26"/>
          <w:szCs w:val="26"/>
        </w:rPr>
        <w:t xml:space="preserve">what thousands of patients can achieve in a global movement </w:t>
      </w:r>
      <w:r w:rsidR="00164FAC" w:rsidRPr="002163CC">
        <w:rPr>
          <w:rFonts w:ascii="Arial" w:hAnsi="Arial" w:cs="Arial"/>
          <w:color w:val="000000" w:themeColor="text1"/>
          <w:sz w:val="26"/>
          <w:szCs w:val="26"/>
        </w:rPr>
        <w:t>t</w:t>
      </w:r>
      <w:r w:rsidR="00B3743B" w:rsidRPr="002163CC">
        <w:rPr>
          <w:rFonts w:ascii="Arial" w:hAnsi="Arial" w:cs="Arial"/>
          <w:color w:val="000000" w:themeColor="text1"/>
          <w:sz w:val="26"/>
          <w:szCs w:val="26"/>
        </w:rPr>
        <w:t>o</w:t>
      </w:r>
      <w:r w:rsidR="00164FAC" w:rsidRPr="002163CC">
        <w:rPr>
          <w:rFonts w:ascii="Arial" w:hAnsi="Arial" w:cs="Arial"/>
          <w:color w:val="000000" w:themeColor="text1"/>
          <w:sz w:val="26"/>
          <w:szCs w:val="26"/>
        </w:rPr>
        <w:t xml:space="preserve"> reward</w:t>
      </w:r>
      <w:r w:rsidR="00B3743B" w:rsidRPr="002163CC">
        <w:rPr>
          <w:rFonts w:ascii="Arial" w:hAnsi="Arial" w:cs="Arial"/>
          <w:color w:val="000000" w:themeColor="text1"/>
          <w:sz w:val="26"/>
          <w:szCs w:val="26"/>
        </w:rPr>
        <w:t xml:space="preserve"> the positive behavior of</w:t>
      </w:r>
      <w:r w:rsidR="00164FAC" w:rsidRPr="002163CC">
        <w:rPr>
          <w:rFonts w:ascii="Arial" w:hAnsi="Arial" w:cs="Arial"/>
          <w:color w:val="000000" w:themeColor="text1"/>
          <w:sz w:val="26"/>
          <w:szCs w:val="26"/>
        </w:rPr>
        <w:t xml:space="preserve"> medication compliance</w:t>
      </w:r>
      <w:r w:rsidR="00B3743B" w:rsidRPr="002163CC">
        <w:rPr>
          <w:rFonts w:ascii="Arial" w:hAnsi="Arial" w:cs="Arial"/>
          <w:color w:val="000000" w:themeColor="text1"/>
          <w:sz w:val="26"/>
          <w:szCs w:val="26"/>
        </w:rPr>
        <w:t>.</w:t>
      </w:r>
    </w:p>
    <w:p w:rsidR="00164FAC" w:rsidRPr="002163CC" w:rsidRDefault="00164FAC" w:rsidP="00F34580">
      <w:pPr>
        <w:rPr>
          <w:rFonts w:ascii="Arial" w:hAnsi="Arial" w:cs="Arial"/>
          <w:color w:val="3B3838" w:themeColor="background2" w:themeShade="40"/>
          <w:sz w:val="33"/>
          <w:szCs w:val="33"/>
        </w:rPr>
      </w:pPr>
      <w:r w:rsidRPr="002163CC">
        <w:rPr>
          <w:rFonts w:ascii="Arial" w:hAnsi="Arial" w:cs="Arial"/>
          <w:color w:val="3B3838" w:themeColor="background2" w:themeShade="40"/>
          <w:sz w:val="33"/>
          <w:szCs w:val="33"/>
        </w:rPr>
        <w:t>It’s as easy as 1-2-3</w:t>
      </w:r>
      <w:r w:rsidR="001447F3" w:rsidRPr="002163CC">
        <w:rPr>
          <w:rFonts w:ascii="Arial" w:hAnsi="Arial" w:cs="Arial"/>
          <w:color w:val="3B3838" w:themeColor="background2" w:themeShade="40"/>
          <w:sz w:val="33"/>
          <w:szCs w:val="33"/>
        </w:rPr>
        <w:t>….</w:t>
      </w:r>
    </w:p>
    <w:p w:rsidR="00164FAC" w:rsidRDefault="002163CC" w:rsidP="002163CC">
      <w:pPr>
        <w:pStyle w:val="ListParagraph"/>
        <w:numPr>
          <w:ilvl w:val="0"/>
          <w:numId w:val="1"/>
        </w:numPr>
        <w:rPr>
          <w:rFonts w:ascii="Arial" w:hAnsi="Arial" w:cs="Arial"/>
          <w:color w:val="000000" w:themeColor="text1"/>
          <w:sz w:val="26"/>
          <w:szCs w:val="26"/>
        </w:rPr>
      </w:pPr>
      <w:r>
        <w:rPr>
          <w:rFonts w:ascii="Arial" w:hAnsi="Arial" w:cs="Arial"/>
          <w:color w:val="000000" w:themeColor="text1"/>
          <w:sz w:val="26"/>
          <w:szCs w:val="26"/>
        </w:rPr>
        <w:t xml:space="preserve">Click here to download the app: </w:t>
      </w:r>
      <w:hyperlink r:id="rId16" w:history="1">
        <w:r w:rsidRPr="00ED46FF">
          <w:rPr>
            <w:rStyle w:val="Hyperlink"/>
            <w:rFonts w:ascii="Arial" w:hAnsi="Arial" w:cs="Arial"/>
            <w:sz w:val="26"/>
            <w:szCs w:val="26"/>
          </w:rPr>
          <w:t>https://drugstars.app.link/YUzHCgaoOJ</w:t>
        </w:r>
      </w:hyperlink>
    </w:p>
    <w:p w:rsidR="00164FAC" w:rsidRDefault="00164FAC" w:rsidP="00164FAC">
      <w:pPr>
        <w:pStyle w:val="ListParagraph"/>
        <w:numPr>
          <w:ilvl w:val="0"/>
          <w:numId w:val="1"/>
        </w:numPr>
        <w:rPr>
          <w:rFonts w:ascii="Arial" w:hAnsi="Arial" w:cs="Arial"/>
          <w:color w:val="000000" w:themeColor="text1"/>
          <w:sz w:val="26"/>
          <w:szCs w:val="26"/>
        </w:rPr>
      </w:pPr>
      <w:r>
        <w:rPr>
          <w:rFonts w:ascii="Arial" w:hAnsi="Arial" w:cs="Arial"/>
          <w:color w:val="000000" w:themeColor="text1"/>
          <w:sz w:val="26"/>
          <w:szCs w:val="26"/>
        </w:rPr>
        <w:t>Collect stars each time you take your medication via the text reminder</w:t>
      </w:r>
    </w:p>
    <w:p w:rsidR="00164FAC" w:rsidRDefault="00164FAC" w:rsidP="00164FAC">
      <w:pPr>
        <w:pStyle w:val="ListParagraph"/>
        <w:numPr>
          <w:ilvl w:val="0"/>
          <w:numId w:val="1"/>
        </w:numPr>
        <w:rPr>
          <w:rFonts w:ascii="Arial" w:hAnsi="Arial" w:cs="Arial"/>
          <w:color w:val="000000" w:themeColor="text1"/>
          <w:sz w:val="26"/>
          <w:szCs w:val="26"/>
        </w:rPr>
      </w:pPr>
      <w:r>
        <w:rPr>
          <w:rFonts w:ascii="Arial" w:hAnsi="Arial" w:cs="Arial"/>
          <w:color w:val="000000" w:themeColor="text1"/>
          <w:sz w:val="26"/>
          <w:szCs w:val="26"/>
        </w:rPr>
        <w:t xml:space="preserve">Donate your </w:t>
      </w:r>
      <w:hyperlink r:id="rId17" w:history="1">
        <w:r w:rsidRPr="00164FAC">
          <w:rPr>
            <w:rStyle w:val="Hyperlink"/>
            <w:rFonts w:ascii="Arial" w:hAnsi="Arial" w:cs="Arial"/>
            <w:sz w:val="26"/>
            <w:szCs w:val="26"/>
          </w:rPr>
          <w:t>“</w:t>
        </w:r>
        <w:proofErr w:type="spellStart"/>
        <w:r w:rsidRPr="00164FAC">
          <w:rPr>
            <w:rStyle w:val="Hyperlink"/>
            <w:rFonts w:ascii="Arial" w:hAnsi="Arial" w:cs="Arial"/>
            <w:sz w:val="26"/>
            <w:szCs w:val="26"/>
          </w:rPr>
          <w:t>DrugStars</w:t>
        </w:r>
        <w:proofErr w:type="spellEnd"/>
        <w:r w:rsidRPr="00164FAC">
          <w:rPr>
            <w:rStyle w:val="Hyperlink"/>
            <w:rFonts w:ascii="Arial" w:hAnsi="Arial" w:cs="Arial"/>
            <w:sz w:val="26"/>
            <w:szCs w:val="26"/>
          </w:rPr>
          <w:t>”</w:t>
        </w:r>
      </w:hyperlink>
      <w:r>
        <w:rPr>
          <w:rFonts w:ascii="Arial" w:hAnsi="Arial" w:cs="Arial"/>
          <w:color w:val="000000" w:themeColor="text1"/>
          <w:sz w:val="26"/>
          <w:szCs w:val="26"/>
        </w:rPr>
        <w:t xml:space="preserve"> to charity</w:t>
      </w:r>
    </w:p>
    <w:p w:rsidR="00164FAC" w:rsidRDefault="00164FAC" w:rsidP="00164FAC">
      <w:pPr>
        <w:rPr>
          <w:rFonts w:ascii="Arial" w:hAnsi="Arial" w:cs="Arial"/>
          <w:color w:val="000000" w:themeColor="text1"/>
          <w:sz w:val="26"/>
          <w:szCs w:val="26"/>
        </w:rPr>
      </w:pPr>
      <w:r>
        <w:rPr>
          <w:rFonts w:ascii="Arial" w:hAnsi="Arial" w:cs="Arial"/>
          <w:color w:val="000000" w:themeColor="text1"/>
          <w:sz w:val="26"/>
          <w:szCs w:val="26"/>
        </w:rPr>
        <w:t xml:space="preserve">You can make a difference in your health and the lives of others all by taking your medications. Gamifying healthcare, one textural reminder at a time. Pretty good idea, eh? </w:t>
      </w:r>
      <w:r w:rsidR="001447F3">
        <w:rPr>
          <w:rFonts w:ascii="Arial" w:hAnsi="Arial" w:cs="Arial"/>
          <w:color w:val="000000" w:themeColor="text1"/>
          <w:sz w:val="26"/>
          <w:szCs w:val="26"/>
        </w:rPr>
        <w:t>This is all about supporting and creating a sense of community.</w:t>
      </w:r>
    </w:p>
    <w:p w:rsidR="00164FAC" w:rsidRPr="002163CC" w:rsidRDefault="00164FAC" w:rsidP="00164FAC">
      <w:pPr>
        <w:rPr>
          <w:rFonts w:ascii="Arial" w:hAnsi="Arial" w:cs="Arial"/>
          <w:color w:val="3B3838" w:themeColor="background2" w:themeShade="40"/>
          <w:sz w:val="33"/>
          <w:szCs w:val="33"/>
        </w:rPr>
      </w:pPr>
      <w:r w:rsidRPr="002163CC">
        <w:rPr>
          <w:rFonts w:ascii="Arial" w:hAnsi="Arial" w:cs="Arial"/>
          <w:color w:val="3B3838" w:themeColor="background2" w:themeShade="40"/>
          <w:sz w:val="33"/>
          <w:szCs w:val="33"/>
        </w:rPr>
        <w:t xml:space="preserve">WE ALL WIN WHEN WE HELP EACH OTHER. </w:t>
      </w:r>
    </w:p>
    <w:bookmarkEnd w:id="0"/>
    <w:p w:rsidR="001447F3" w:rsidRPr="001447F3" w:rsidRDefault="001447F3" w:rsidP="00164FAC">
      <w:pPr>
        <w:rPr>
          <w:rFonts w:ascii="Arial" w:hAnsi="Arial" w:cs="Arial"/>
          <w:color w:val="000000" w:themeColor="text1"/>
          <w:sz w:val="32"/>
          <w:szCs w:val="32"/>
        </w:rPr>
      </w:pPr>
    </w:p>
    <w:p w:rsidR="001447F3" w:rsidRPr="00B3743B" w:rsidRDefault="001447F3" w:rsidP="00164FAC">
      <w:pPr>
        <w:rPr>
          <w:rFonts w:ascii="Arial" w:hAnsi="Arial" w:cs="Arial"/>
          <w:color w:val="000000" w:themeColor="text1"/>
          <w:sz w:val="32"/>
          <w:szCs w:val="32"/>
        </w:rPr>
      </w:pPr>
      <w:r>
        <w:rPr>
          <w:rFonts w:ascii="Arial" w:hAnsi="Arial" w:cs="Arial"/>
          <w:color w:val="000000" w:themeColor="text1"/>
          <w:sz w:val="32"/>
          <w:szCs w:val="32"/>
        </w:rPr>
        <w:t xml:space="preserve">                            </w:t>
      </w:r>
    </w:p>
    <w:p w:rsidR="00F34580" w:rsidRPr="00B3743B" w:rsidRDefault="00F34580" w:rsidP="00F34580">
      <w:pPr>
        <w:rPr>
          <w:color w:val="000000" w:themeColor="text1"/>
          <w:sz w:val="32"/>
          <w:szCs w:val="32"/>
        </w:rPr>
      </w:pPr>
    </w:p>
    <w:sectPr w:rsidR="00F34580" w:rsidRPr="00B3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82969"/>
    <w:multiLevelType w:val="hybridMultilevel"/>
    <w:tmpl w:val="28AE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29"/>
    <w:rsid w:val="001447F3"/>
    <w:rsid w:val="00164FAC"/>
    <w:rsid w:val="002163CC"/>
    <w:rsid w:val="00272BE7"/>
    <w:rsid w:val="002E0DC8"/>
    <w:rsid w:val="00410C8E"/>
    <w:rsid w:val="00533518"/>
    <w:rsid w:val="005961C9"/>
    <w:rsid w:val="00665D99"/>
    <w:rsid w:val="007034FE"/>
    <w:rsid w:val="008B1529"/>
    <w:rsid w:val="00971EEA"/>
    <w:rsid w:val="009A6308"/>
    <w:rsid w:val="009F5E0E"/>
    <w:rsid w:val="00A906B9"/>
    <w:rsid w:val="00B3743B"/>
    <w:rsid w:val="00B41BD3"/>
    <w:rsid w:val="00C5435C"/>
    <w:rsid w:val="00F2624E"/>
    <w:rsid w:val="00F3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A92F"/>
  <w15:chartTrackingRefBased/>
  <w15:docId w15:val="{623CA5BA-8FBC-4B5A-984D-3F86FCE5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1C9"/>
  </w:style>
  <w:style w:type="paragraph" w:styleId="Heading1">
    <w:name w:val="heading 1"/>
    <w:basedOn w:val="Normal"/>
    <w:next w:val="Normal"/>
    <w:link w:val="Heading1Char"/>
    <w:uiPriority w:val="9"/>
    <w:qFormat/>
    <w:rsid w:val="0059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1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1C9"/>
    <w:pPr>
      <w:ind w:left="720"/>
      <w:contextualSpacing/>
    </w:pPr>
  </w:style>
  <w:style w:type="character" w:styleId="Hyperlink">
    <w:name w:val="Hyperlink"/>
    <w:basedOn w:val="DefaultParagraphFont"/>
    <w:uiPriority w:val="99"/>
    <w:unhideWhenUsed/>
    <w:rsid w:val="008B1529"/>
    <w:rPr>
      <w:color w:val="0563C1" w:themeColor="hyperlink"/>
      <w:u w:val="single"/>
    </w:rPr>
  </w:style>
  <w:style w:type="character" w:styleId="UnresolvedMention">
    <w:name w:val="Unresolved Mention"/>
    <w:basedOn w:val="DefaultParagraphFont"/>
    <w:uiPriority w:val="99"/>
    <w:semiHidden/>
    <w:unhideWhenUsed/>
    <w:rsid w:val="008B1529"/>
    <w:rPr>
      <w:color w:val="808080"/>
      <w:shd w:val="clear" w:color="auto" w:fill="E6E6E6"/>
    </w:rPr>
  </w:style>
  <w:style w:type="paragraph" w:styleId="Title">
    <w:name w:val="Title"/>
    <w:basedOn w:val="Normal"/>
    <w:next w:val="Normal"/>
    <w:link w:val="TitleChar"/>
    <w:uiPriority w:val="10"/>
    <w:qFormat/>
    <w:rsid w:val="00F34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lausmoldrup/" TargetMode="External"/><Relationship Id="rId13" Type="http://schemas.openxmlformats.org/officeDocument/2006/relationships/hyperlink" Target="https://www.drugstars.com/te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234383/" TargetMode="External"/><Relationship Id="rId12" Type="http://schemas.openxmlformats.org/officeDocument/2006/relationships/hyperlink" Target="https://www.drugstars.com" TargetMode="External"/><Relationship Id="rId17" Type="http://schemas.openxmlformats.org/officeDocument/2006/relationships/hyperlink" Target="https://www.drugstars.com" TargetMode="External"/><Relationship Id="rId2" Type="http://schemas.openxmlformats.org/officeDocument/2006/relationships/styles" Target="styles.xml"/><Relationship Id="rId16" Type="http://schemas.openxmlformats.org/officeDocument/2006/relationships/hyperlink" Target="https://drugstars.app.link/YUzHCgaoOJ" TargetMode="External"/><Relationship Id="rId1" Type="http://schemas.openxmlformats.org/officeDocument/2006/relationships/numbering" Target="numbering.xml"/><Relationship Id="rId6" Type="http://schemas.openxmlformats.org/officeDocument/2006/relationships/hyperlink" Target="http://www.who.int/en/" TargetMode="External"/><Relationship Id="rId11" Type="http://schemas.openxmlformats.org/officeDocument/2006/relationships/hyperlink" Target="https://www.drugstars.com" TargetMode="External"/><Relationship Id="rId5" Type="http://schemas.openxmlformats.org/officeDocument/2006/relationships/image" Target="media/image1.JPG"/><Relationship Id="rId15" Type="http://schemas.openxmlformats.org/officeDocument/2006/relationships/hyperlink" Target="https://www.drugstars.com" TargetMode="External"/><Relationship Id="rId10" Type="http://schemas.openxmlformats.org/officeDocument/2006/relationships/hyperlink" Target="https://www.drugstar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ugstars.com" TargetMode="External"/><Relationship Id="rId14" Type="http://schemas.openxmlformats.org/officeDocument/2006/relationships/hyperlink" Target="https://www.drugst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Stotsky</dc:creator>
  <cp:keywords/>
  <dc:description/>
  <cp:lastModifiedBy>Linda Stotsky</cp:lastModifiedBy>
  <cp:revision>2</cp:revision>
  <dcterms:created xsi:type="dcterms:W3CDTF">2018-01-17T15:12:00Z</dcterms:created>
  <dcterms:modified xsi:type="dcterms:W3CDTF">2018-01-18T17:10:00Z</dcterms:modified>
</cp:coreProperties>
</file>