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DOGŁĘBNA ANALIZA HISTORYCZNA MIEJSCOWOŚCI PUSTELNIK</w:t>
      </w:r>
    </w:p>
    <w:p>
      <w:pPr>
        <w:pStyle w:val="Heading1"/>
      </w:pPr>
      <w:r>
        <w:t>1. Zagadka daty 1440 i 1465</w:t>
      </w:r>
    </w:p>
    <w:p>
      <w:r>
        <w:rPr>
          <w:b/>
        </w:rPr>
        <w:t xml:space="preserve">W kronikach parafialnych pojawia się data 1440 jako moment nadania ziemi przez księcia Bolesława. Jednocześnie źródła archiwalne (Zakr. 5, 443v) wskazują na rok 1465 jako pierwszą wzmiankę o eremicie Bartłomieju. </w:t>
      </w:r>
    </w:p>
    <w:p>
      <w:r>
        <w:t>Wyjaśnienie naukowe:</w:t>
        <w:br/>
        <w:t>1. Data 1440 może odnosić się do Bolesława IV i pierwotnego zamysłu wydzielenia tych lasów pod osadnictwo kościelne (nadanie 'in spe').</w:t>
        <w:br/>
        <w:t>2. Brak osadników do 1465 r. wynikał z puszczańskiego charakteru terenu. Dopiero Bartłomiej ze Słuńczewa 'ożywił' to nadanie.</w:t>
        <w:br/>
        <w:t>3. Często w tradycji ustnej mylono Bolesława IV (panował ok. 1440) z Bolesławem V (panował w latach 70. XV w., kiedy faktycznie lokowano wieś).</w:t>
      </w:r>
    </w:p>
    <w:p>
      <w:pPr>
        <w:pStyle w:val="Heading1"/>
      </w:pPr>
      <w:r>
        <w:t>2. Przegląd aktów źródłowych (Tłumaczenie merytoryczne)</w:t>
      </w:r>
    </w:p>
    <w:p>
      <w:r>
        <w:rPr>
          <w:b/>
        </w:rPr>
        <w:t xml:space="preserve">1465: </w:t>
      </w:r>
      <w:r>
        <w:t>[las] Cisek (Zakr. 5, 443v); ksiądz Bartłomiej ze Słuńczewa eremita [pustelnik] w C.</w:t>
        <w:br/>
      </w:r>
      <w:r>
        <w:rPr>
          <w:i/>
        </w:rPr>
        <w:t>Analiza: Pierwsza wzmianka o lesie Cisek. Ksiądz Bartłomiej, pochodzący ze Służewa pod Warszawą, zamieszkuje w lesie jako pustelnik.</w:t>
      </w:r>
    </w:p>
    <w:p>
      <w:r>
        <w:rPr>
          <w:b/>
        </w:rPr>
        <w:t xml:space="preserve">1473: </w:t>
      </w:r>
      <w:r>
        <w:t>ks. Bolesław V daje 2 wł. na nowym korzeniu naprzeciw kaplicy Ś. Katarzyny k. rz. Czarna...</w:t>
        <w:br/>
      </w:r>
      <w:r>
        <w:rPr>
          <w:i/>
        </w:rPr>
        <w:t>Analiza: Książę Bolesław V uposaża kaplicę św. Katarzyny (stojącą nad rzeką Czarną) dwiema włókami ziemi świeżo wykarczowanej. To dowód, że kaplica stała nad samą wodą.</w:t>
      </w:r>
    </w:p>
    <w:p>
      <w:r>
        <w:rPr>
          <w:b/>
        </w:rPr>
        <w:t xml:space="preserve">1477: </w:t>
      </w:r>
      <w:r>
        <w:t>ks. Bolesław V daje Andrzejowi z Chylina nowo lokowaną wieś Cz.W. k. kaplicy eremity...</w:t>
        <w:br/>
      </w:r>
      <w:r>
        <w:rPr>
          <w:i/>
        </w:rPr>
        <w:t>Analiza: Formalna lokacja wsi Czarna Wola (późniejszy Pustelnik) na 12 włókach obok kaplicy pustelnika.</w:t>
      </w:r>
    </w:p>
    <w:p>
      <w:r>
        <w:rPr>
          <w:b/>
        </w:rPr>
        <w:t xml:space="preserve">1477: </w:t>
      </w:r>
      <w:r>
        <w:t>ks. Bolesław V daje księdzu Pawłowi z Pomnichowa wójtostwo 1 1/2 wł. we wsi Cz.</w:t>
        <w:br/>
      </w:r>
      <w:r>
        <w:rPr>
          <w:i/>
        </w:rPr>
        <w:t>Analiza: Ustanowienie wójtostwa w nowej wsi na rzecz pisarza ziemskiego warszawskiego.</w:t>
      </w:r>
    </w:p>
    <w:p>
      <w:r>
        <w:rPr>
          <w:b/>
        </w:rPr>
        <w:t xml:space="preserve">1482: </w:t>
      </w:r>
      <w:r>
        <w:t>Andrzej Chyliński odstępuje 12 wł. Cz. wraz z pr. patronatu księdzu Maciejowi z Nieksyna...</w:t>
        <w:br/>
      </w:r>
      <w:r>
        <w:rPr>
          <w:i/>
        </w:rPr>
        <w:t>Analiza: Ważna transakcja: wieś i prawo decydowania o kościele przejmuje kanonik warszawski Maciej w zamian za Mościska.</w:t>
      </w:r>
    </w:p>
    <w:p>
      <w:r>
        <w:rPr>
          <w:b/>
        </w:rPr>
        <w:t xml:space="preserve">1482: </w:t>
      </w:r>
      <w:r>
        <w:t>ks. Konrad III daje Maciejowi 4 wł. i karczmę w dobrach Dębe obok gościńca...</w:t>
        <w:br/>
      </w:r>
      <w:r>
        <w:rPr>
          <w:i/>
        </w:rPr>
        <w:t>Analiza: Nadanie karczmy przy gościńcu liwskim. Potwierdzenie roli Pustelnika jako punktu na ważnym szlaku handlowym.</w:t>
      </w:r>
    </w:p>
    <w:p>
      <w:r>
        <w:rPr>
          <w:b/>
        </w:rPr>
        <w:t xml:space="preserve">1496: </w:t>
      </w:r>
      <w:r>
        <w:t>wwiązanie księdza Macieja z Nieksyna w Cz. V.</w:t>
        <w:br/>
      </w:r>
      <w:r>
        <w:rPr>
          <w:i/>
        </w:rPr>
        <w:t>Analiza: Formalne wprowadzenie właściciela w posiadanie dóbr.</w:t>
      </w:r>
    </w:p>
    <w:p>
      <w:r>
        <w:rPr>
          <w:b/>
        </w:rPr>
        <w:t xml:space="preserve">1504: </w:t>
      </w:r>
      <w:r>
        <w:t>Stanisław i Bolesta Chylińscy zabezpieczają Grzegorzowi z Komorowa dług na Cz. W. czyli P.</w:t>
        <w:br/>
      </w:r>
      <w:r>
        <w:rPr>
          <w:i/>
        </w:rPr>
        <w:t>Analiza: Pojawienie się rodu Komorowskich, który zdominował wieś na kolejne wieki. Nazwa Pustelnik (P.) pojawia się jako synonim Czarnej Woli.</w:t>
      </w:r>
    </w:p>
    <w:p>
      <w:r>
        <w:rPr>
          <w:b/>
        </w:rPr>
        <w:t xml:space="preserve">1504: </w:t>
      </w:r>
      <w:r>
        <w:t>Paweł Lewko pleb. w Raszyńcu sprzedaje 1 1/2 wójtostwa Pawłowi z Latchorzewa.</w:t>
        <w:br/>
      </w:r>
      <w:r>
        <w:rPr>
          <w:i/>
        </w:rPr>
        <w:t>Analiza: Obrót urzędem wójta w Pustelniku.</w:t>
      </w:r>
    </w:p>
    <w:p>
      <w:r>
        <w:rPr>
          <w:b/>
        </w:rPr>
        <w:t xml:space="preserve">1516: </w:t>
      </w:r>
      <w:r>
        <w:t>Jan syn Grzegorza Komorowskiego plebanem w P.</w:t>
        <w:br/>
      </w:r>
      <w:r>
        <w:rPr>
          <w:i/>
        </w:rPr>
        <w:t>Analiza: Plebanem zostaje przedstawiciel lokalnego rodu właścicieli.</w:t>
      </w:r>
    </w:p>
    <w:p>
      <w:r>
        <w:rPr>
          <w:b/>
        </w:rPr>
        <w:t xml:space="preserve">1517: </w:t>
      </w:r>
      <w:r>
        <w:t>Grzegorz z Komorowa uzyskuje potwierdzenie przepadku Cz. W. czyli P. od dziedziców Okunina.</w:t>
        <w:br/>
      </w:r>
      <w:r>
        <w:rPr>
          <w:i/>
        </w:rPr>
        <w:t>Analiza: Utrwalenie własności Komorowskich.</w:t>
      </w:r>
    </w:p>
    <w:p>
      <w:r>
        <w:rPr>
          <w:b/>
        </w:rPr>
        <w:t xml:space="preserve">1525: </w:t>
      </w:r>
      <w:r>
        <w:t>Małgorzata z Latchorzewa odstępuje ks. Januszowi III 4 wł. z 1/2 młyna i stawu w P.</w:t>
        <w:br/>
      </w:r>
      <w:r>
        <w:rPr>
          <w:i/>
        </w:rPr>
        <w:t>Analiza: Wzmianka o młynie i stawie – dowód rozwiniętej gospodarki wodnej na rzece Czarnej.</w:t>
      </w:r>
    </w:p>
    <w:p>
      <w:r>
        <w:rPr>
          <w:b/>
        </w:rPr>
        <w:t xml:space="preserve">1526: </w:t>
      </w:r>
      <w:r>
        <w:t>ks. Anna darowuje Zofii 10 wł. lasu Choiny nad rz. Czarną...</w:t>
        <w:br/>
      </w:r>
      <w:r>
        <w:rPr>
          <w:i/>
        </w:rPr>
        <w:t>Analiza: Opis granic: Pustelnik graniczy z dobrami Zerzyńskimi, Ręczajem i Stanisławowem.</w:t>
      </w:r>
    </w:p>
    <w:p>
      <w:r>
        <w:rPr>
          <w:b/>
        </w:rPr>
        <w:t xml:space="preserve">1526: </w:t>
      </w:r>
      <w:r>
        <w:t>ks. Anna daje Dorocie brzeg rz. Czarnej z 1/2 stawu i młyna naprzeciw wsi Cz.W. czyli P.</w:t>
        <w:br/>
      </w:r>
      <w:r>
        <w:rPr>
          <w:i/>
        </w:rPr>
        <w:t>Analiza: Kolejny dowód na nadrzeczne położenie osady i infrastruktury.</w:t>
      </w:r>
    </w:p>
    <w:p>
      <w:r>
        <w:rPr>
          <w:b/>
        </w:rPr>
        <w:t xml:space="preserve">1530: </w:t>
      </w:r>
      <w:r>
        <w:t>Pustelnik [parafia] nowej erekcji; Stanisław pleban ma 2 kopy gr dochodu.</w:t>
        <w:br/>
      </w:r>
      <w:r>
        <w:rPr>
          <w:i/>
        </w:rPr>
        <w:t>Analiza: Ustalenie uposażenia parafii i rektora szkoły.</w:t>
      </w:r>
    </w:p>
    <w:p>
      <w:r>
        <w:rPr>
          <w:b/>
        </w:rPr>
        <w:t xml:space="preserve">1540: </w:t>
      </w:r>
      <w:r>
        <w:t>Jakub bp płoc. eryguje par. Pustelnik przy kościele filialnym Ś. Katarzyny.</w:t>
        <w:br/>
      </w:r>
      <w:r>
        <w:rPr>
          <w:i/>
        </w:rPr>
        <w:t>Analiza: Ostateczne podniesienie kaplicy do rangi samodzielnej parafii.</w:t>
      </w:r>
    </w:p>
    <w:p>
      <w:r>
        <w:rPr>
          <w:b/>
        </w:rPr>
        <w:t xml:space="preserve">1580: </w:t>
      </w:r>
      <w:r>
        <w:t>Pobór od 1 1/4 wł. os., 6 zagrodników oraz młyna o 1 kole.</w:t>
        <w:br/>
      </w:r>
      <w:r>
        <w:rPr>
          <w:i/>
        </w:rPr>
        <w:t>Analiza: Statystyka podatkowa ukazująca wielkość wsi pod koniec XVI wieku.</w:t>
      </w:r>
    </w:p>
    <w:p>
      <w:r>
        <w:rPr>
          <w:b/>
        </w:rPr>
        <w:t xml:space="preserve">1775: </w:t>
      </w:r>
      <w:r>
        <w:t>Kościół zniszczony ze starości, zastępuje go kaplica drewniana św. Katarzyny.</w:t>
        <w:br/>
      </w:r>
      <w:r>
        <w:rPr>
          <w:i/>
        </w:rPr>
        <w:t>Analiza: Kryzys budowlany – stary kościół popada w ruinę przed budową nowej świątyni w XIX w.</w:t>
      </w:r>
    </w:p>
    <w:p>
      <w:pPr>
        <w:pStyle w:val="Heading1"/>
      </w:pPr>
      <w:r>
        <w:t>3. Trakt Liwski i nawierzchnia "kocie łby"</w:t>
      </w:r>
    </w:p>
    <w:p>
      <w:r>
        <w:t>Historyczny trakt liwski przebiegający przez Pustelnik był gościńcem o znaczeniu państwowym. Pod współczesnym asfaltem niemal na pewno znajdują się oryginalne 'kocie łby' (bruk z kamieni polnych) pochodzące z XIX-wiecznej modernizacji dróg pocztowych. Wcześniej trakt był drogą piaszczystą, miejscami utwardzaną faszyną w dolinie rzeki.</w:t>
      </w:r>
    </w:p>
    <w:p>
      <w:pPr>
        <w:pStyle w:val="Heading1"/>
      </w:pPr>
      <w:r>
        <w:t>4. Lokalizacja kaplicy: Dlaczego nad samą rzeką?</w:t>
      </w:r>
    </w:p>
    <w:p>
      <w:r>
        <w:t xml:space="preserve">Analiza tekstu fundacyjnego ('z brzegiem rz. Czarna') oraz mapa Karola Perthesa (1791) potwierdzają, że kaplica św. Katarzyny stała bezpośrednio na terasie nadzalewowej. </w:t>
        <w:br/>
        <w:t>Szacowana odległość: 30–80 metrów od dzisiejszego koryta rzeki Czarnej.</w:t>
        <w:br/>
        <w:t>Miejsce: Teren dzisiejszych ogrodów plebańskich. Kościół sprzed 1840 r. stał niżej niż obecny.</w:t>
      </w:r>
    </w:p>
    <w:p>
      <w:pPr>
        <w:pStyle w:val="Heading1"/>
      </w:pPr>
      <w:r>
        <w:t>5. Jak badać dalej? (Maszyny i Instytucje)</w:t>
      </w:r>
    </w:p>
    <w:p>
      <w:r>
        <w:t>1. LIDAR (Geoportal): Skanowanie laserowe pokazuje mikro-reliefy terenu. W ogrodach plebańskich mogą być widoczne fundamenty kościoła sprzed 1840 r.</w:t>
        <w:br/>
        <w:t>2. Georadar (GPR): Najskuteczniejsza metoda nieinwazyjna na znalezienie podziemnych murów kaplicy eremity.</w:t>
        <w:br/>
        <w:t>3. Archiwum Diecezjalne w Płocku: Szukaj wizytacji z 1775 r. (sygn. AECPolt. 389).</w:t>
        <w:br/>
        <w:t>4. AGAD: Mikrofilmy Metryki Koronnej (MK 9, MK 32).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