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Andro Prime — API Integration Requirements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by: </w:t>
      </w:r>
      <w:r>
        <w:rPr>
          <w:rFonts w:ascii="Arial" w:cs="Arial" w:eastAsia="Arial" w:hAnsi="Arial"/>
          <w:sz w:val="24"/>
          <w:szCs w:val="24"/>
        </w:rPr>
        <w:t xml:space="preserve">Keith Antony, Founder — Andro Prime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For: </w:t>
      </w:r>
      <w:r>
        <w:rPr>
          <w:rFonts w:ascii="Arial" w:cs="Arial" w:eastAsia="Arial" w:hAnsi="Arial"/>
          <w:sz w:val="24"/>
          <w:szCs w:val="24"/>
        </w:rPr>
        <w:t xml:space="preserve">Chris Baines, CTO — Forth Connect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23 April 2026</w:t>
      </w:r>
    </w:p>
    <w:p>
      <w:pPr>
        <w:pBdr>
          <w:bottom w:val="single" w:color="2E4057" w:sz="6" w:space="8"/>
        </w:pBd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Context: </w:t>
      </w:r>
      <w:r>
        <w:rPr>
          <w:rFonts w:ascii="Arial" w:cs="Arial" w:eastAsia="Arial" w:hAnsi="Arial"/>
          <w:sz w:val="24"/>
          <w:szCs w:val="24"/>
        </w:rPr>
        <w:t xml:space="preserve">Pre-read for technical deep-dive call, Thursday 30 April 2026, 11:00 AM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Andro Prime is a UK men’s health platform. We sell at-home diagnostic kits (fingerprick blood tests) and supplement subscriptions. Forth Connect would be our lab and results partner.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are building our own customer-facing platform — website, checkout, customer dashboard, and automated communications. We need Forth’s API to connect our platform to your lab and results infrastructure so the end-to-end journey is seamless for our customers.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Our approach is phased: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Phase 1 (now): White label — use Forth’s branded results web app while our platform is completing development. Minimal integration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Phase 2 (target: within ~3 months): Full API integration — our platform handles the entire customer-facing journey; Forth operates invisibly in the background as our lab and clinical layer.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document focuses on the Phase 2 API requirements. We want to confirm feasibility, understand scope, and agree integration costs before the call.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the Integration Needs to Do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 a high level, our platform needs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an order with Forth when a customer buys a kit on our website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Receive notifications (webhooks) at each key stage of the kit journey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Retrieve the test results from Forth’s system once ready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Display results within our own customer dashboard (not Forth’s web app)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Trigger our automated communications (emails, SMS) at each stage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are not asking Forth to handle any customer-facing communications in Phase 2 — that moves entirely to our platform.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Core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Order Creation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a customer completes checkout on our website, our system needs to create an order with Forth automatically (no manual steps).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 need: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 endpoint to create a new test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Ability to pass: customer name, date of birth, sex, delivery address, and the panel being ordered (Kit 1 or Kit 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Forth order ID returned, which we store against our internal order record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Confirmation of how patients/customers are registered on your system (one record per customer, or per order?)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Webhook Notifications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our highest priority requirement. We need real-time event notifications so our platform can update the customer’s dashboard and trigger the right automated email/SMS at each stage.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Events we need webhooks for: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do with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Kit dispatched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Forth has sent the kit to the customer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order status; trigger “Your kit is on its way”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 received at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Returned sample has arrived at the lab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order status; trigger “We’ve got your sample”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Results 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 analysis complete; results available to retrieve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order status; fetch results via API; trigger “Your results are ready”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Doctor’s commentary added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 has added their review to the 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Flag results as complete in dashboard; notify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result flagged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result requires urgent escalation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 internal alert to Andro Prime; follow agreed escalation protocol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each webhook, we need: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event type clearly labelled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Forth order ID (so we can match to our internal record)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customer/patient 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timestamp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For critical results: the flag level and nature of the escalation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 on webhooks: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Does the results-ready webhook include the biomarker data, or just a notification that results are available (requiring a separate API call to fetch them)?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How is webhook delivery secured — do you use signature verification (e.g. HMAC), and what headers should we verify?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What is your retry policy if our endpoint is temporarily unavailable?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Can we register a different webhook endpoint for sandbox vs production?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Results Retrieval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Once results are ready, we need to pull the biomarker data into our platform so we can display it in our customer dashboard.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each biomarker result, we need: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Biomarker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Testosterone (total)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nmol/L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 range — low bound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 range — high bound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Abnormal flag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/ HIGH / NORMAL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Successful / Failed (and failure reason if failed)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 on results: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 full biomarker payload returned in one API response, or paginated?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Are reference ranges included in the results response, or returned separately?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How are failed samples indicated (e.g. insufficient volume, haemolysed)?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 GP doctor’s commentary returned via the same endpoint, or a separate call?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Are historical results (previous orders for the same customer) accessible via API?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Patient Record Management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need to understand how customer records are created and managed on your side.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 we create a patient record via API before placing an order, or is it created as part of the order?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Can we pass our own internal customer ID as a reference field (so we can reconcile records)?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What patient data is required on your end: name, DOB, sex, address — anything else?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there a patient lookup endpoint (to check if a customer already has a record with you)?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Sandbox and Testing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Before we go live, we need to be able to test the full integration end-to-end without real patients or real samples.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 need: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Access to a sandbox environment that mirrors production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ability to simulate the full kit journey: order → dispatch → sample received → results → GP commentary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Test scenarios for: successful results, failed samples, and critical result escalation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Sandbox credentials (API key or OAuth client ID/secret) once an agreement is in place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 you have a sandbox environment available?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Can sandbox webhook events be triggered on-demand, or do they run on a fixed test scenario schedule?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Roughly how long does the full sandbox journey take from order creation to results available?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What authentication method does your API use — API key, OAuth 2.0, or another method?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If OAuth: client credentials flow, or another grant type?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Are tokens short-lived, and do we need to handle token refresh?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Are there separate credentials for sandbox and production?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API Documentation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there existing API documentation (OpenAPI spec, Postman collection, or equivalent)?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documentation available before the commercial agreement is signed, or only after?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there a changelog or versioning policy — i.e. how will we be notified of breaking changes?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there a major API upgrade in progress (mentioned in our last call) — what is the expected release timeline, and will our integration need to be rebuilt for it?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Costs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From our call with Emily, API integration is priced separately. We want to understand the cost structure before the call.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there a one-time integration fee, a monthly API access fee, or both?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sandbox access included in the API cost, or separate?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Is there a per-call cost, or is usage included in the monthly fee?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Summary — Questions for Chris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 make the 30 April call as productive as possible, I’ve pulled the open questions together in one list: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Webhooks: does the results-ready event include biomarker data, or do we fetch separately?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Webhooks: what signature/verification method do you use?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Webhooks: what is your retry policy on failed delivery?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Results: are reference ranges included in the results API response?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Results: how are failed samples indicated in the response?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Results: is GP commentary returned in the same endpoint as biomarker data?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Results: can we access historical results for a returning customer?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Patients: is patient creation separate from order creation, or combined?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Patients: can we pass our own internal customer ID as a reference field?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Sandbox: do you have a sandbox environment, and can events be triggered on-demand?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API upgrade: what is the timeline, and does it affect integration scope?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Costs: what is the cost structure for API access (setup, monthly, per-call)?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Docs: is an OpenAPI spec or Postman collection available?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Auth: OAuth 2.0 or API key, and do tokens expire?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Our Timeline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We have a hard internal deadline for our platform launch. We want to begin sandbox testing as soon as an agreement is in place. A quick turnaround on API documentation and sandbox credentials after the 30 April call would be greatly appreciated.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anything in this document is unclear or if you need more context on our architecture before the call, please reach out directly.</w:t>
      </w:r>
    </w:p>
    <w:p>
      <w:pPr>
        <w:pBdr>
          <w:top w:val="single" w:color="2E4057" w:sz="6" w:space="8"/>
        </w:pBdr>
        <w:spacing w:before="4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Keith Antony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Founder, Andro Prime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keithantony5@gmail.com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API Integration Requirements —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— ANDRO PRIME × FORTH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2026-04-23T17:52:54.818Z</dcterms:created>
  <dcterms:modified xsi:type="dcterms:W3CDTF">2026-04-23T17:52:54.819Z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