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BE6A" w14:textId="7A3CB984" w:rsidR="0079075F" w:rsidRPr="000E3539" w:rsidRDefault="0079075F" w:rsidP="00B81BD9">
      <w:pPr>
        <w:spacing w:before="240"/>
        <w:jc w:val="center"/>
        <w:rPr>
          <w:sz w:val="28"/>
          <w:szCs w:val="28"/>
        </w:rPr>
      </w:pPr>
      <w:r w:rsidRPr="000E3539">
        <w:rPr>
          <w:sz w:val="28"/>
          <w:szCs w:val="28"/>
        </w:rPr>
        <w:t>Build Partnership Proposal</w:t>
      </w:r>
      <w:r w:rsidR="00DD2171" w:rsidRPr="000E3539">
        <w:rPr>
          <w:sz w:val="28"/>
          <w:szCs w:val="28"/>
        </w:rPr>
        <w:t xml:space="preserve"> - Provenpath</w:t>
      </w:r>
    </w:p>
    <w:p w14:paraId="52475749" w14:textId="789BBD98" w:rsidR="0079075F" w:rsidRPr="000E3539" w:rsidRDefault="00B81BD9" w:rsidP="000E3539">
      <w:pPr>
        <w:spacing w:line="240" w:lineRule="auto"/>
        <w:rPr>
          <w:sz w:val="20"/>
          <w:szCs w:val="20"/>
        </w:rPr>
      </w:pPr>
      <w:r w:rsidRPr="000E3539">
        <w:rPr>
          <w:sz w:val="20"/>
          <w:szCs w:val="20"/>
        </w:rPr>
        <w:t xml:space="preserve">Dear </w:t>
      </w:r>
      <w:r w:rsidR="0079075F" w:rsidRPr="000E3539">
        <w:rPr>
          <w:sz w:val="20"/>
          <w:szCs w:val="20"/>
        </w:rPr>
        <w:t>Jermel McClure,</w:t>
      </w:r>
    </w:p>
    <w:p w14:paraId="5FC5134D" w14:textId="75ECB730" w:rsidR="0079075F" w:rsidRPr="000E3539" w:rsidRDefault="00B81BD9" w:rsidP="000E3539">
      <w:pPr>
        <w:spacing w:line="240" w:lineRule="auto"/>
        <w:rPr>
          <w:sz w:val="20"/>
          <w:szCs w:val="20"/>
        </w:rPr>
      </w:pPr>
      <w:r w:rsidRPr="000E3539">
        <w:rPr>
          <w:sz w:val="20"/>
          <w:szCs w:val="20"/>
        </w:rPr>
        <w:t>Following our recent discussion and considering your invaluable insights as an accomplished student and leader at Columbia Law School, we wish to propose a formal collaboration that we believe would significantly benefit both you and Provenpath.</w:t>
      </w:r>
    </w:p>
    <w:p w14:paraId="5659C824" w14:textId="77777777" w:rsidR="00B81BD9" w:rsidRPr="000E3539" w:rsidRDefault="00B81BD9" w:rsidP="000E3539">
      <w:pPr>
        <w:spacing w:line="240" w:lineRule="auto"/>
        <w:rPr>
          <w:sz w:val="20"/>
          <w:szCs w:val="20"/>
        </w:rPr>
      </w:pPr>
    </w:p>
    <w:p w14:paraId="1900BD85" w14:textId="58081AE0" w:rsidR="00DD2171" w:rsidRPr="000E3539" w:rsidRDefault="00DD2171" w:rsidP="000E3539">
      <w:pPr>
        <w:spacing w:line="240" w:lineRule="auto"/>
        <w:rPr>
          <w:b/>
          <w:bCs/>
          <w:sz w:val="20"/>
          <w:szCs w:val="20"/>
        </w:rPr>
      </w:pPr>
      <w:r w:rsidRPr="000E3539">
        <w:rPr>
          <w:b/>
          <w:bCs/>
          <w:sz w:val="20"/>
          <w:szCs w:val="20"/>
        </w:rPr>
        <w:t>What is Provenpath?</w:t>
      </w:r>
    </w:p>
    <w:p w14:paraId="2DACEEF9" w14:textId="21262295" w:rsidR="00DD2171" w:rsidRPr="000E3539" w:rsidRDefault="00B81BD9" w:rsidP="000E3539">
      <w:pPr>
        <w:spacing w:line="240" w:lineRule="auto"/>
        <w:rPr>
          <w:sz w:val="20"/>
          <w:szCs w:val="20"/>
        </w:rPr>
      </w:pPr>
      <w:r w:rsidRPr="000E3539">
        <w:rPr>
          <w:sz w:val="20"/>
          <w:szCs w:val="20"/>
        </w:rPr>
        <w:t>Provenpath strives to democratize access to life-changing educational experiences. Responding to the Supreme Court’s departure from a 50-year legacy of Affirmative Action policy in higher education, we aim to provide ambitious students unparalleled access to successful application strategies, resources, and insights from admitted students and alumni of top institutions. Our platform offers resources, content, and connections tailored exclusively to our target audience, seeking to bridge the knowledge gap that often disadvantages individuals from underrepresented ethnic and socioeconomic backgrounds.</w:t>
      </w:r>
    </w:p>
    <w:p w14:paraId="37343A7F" w14:textId="77777777" w:rsidR="00B81BD9" w:rsidRPr="000E3539" w:rsidRDefault="00B81BD9" w:rsidP="000E3539">
      <w:pPr>
        <w:spacing w:line="240" w:lineRule="auto"/>
        <w:rPr>
          <w:b/>
          <w:bCs/>
          <w:sz w:val="20"/>
          <w:szCs w:val="20"/>
        </w:rPr>
      </w:pPr>
    </w:p>
    <w:p w14:paraId="26824977" w14:textId="00D1270B" w:rsidR="0079075F" w:rsidRPr="000E3539" w:rsidRDefault="0079075F" w:rsidP="000E3539">
      <w:pPr>
        <w:spacing w:line="240" w:lineRule="auto"/>
        <w:rPr>
          <w:b/>
          <w:bCs/>
          <w:sz w:val="20"/>
          <w:szCs w:val="20"/>
        </w:rPr>
      </w:pPr>
      <w:r w:rsidRPr="000E3539">
        <w:rPr>
          <w:b/>
          <w:bCs/>
          <w:sz w:val="20"/>
          <w:szCs w:val="20"/>
        </w:rPr>
        <w:t>Objective of the Build Partnership</w:t>
      </w:r>
    </w:p>
    <w:p w14:paraId="188DF166" w14:textId="77777777" w:rsidR="00B81BD9" w:rsidRPr="000E3539" w:rsidRDefault="00B81BD9" w:rsidP="000E3539">
      <w:pPr>
        <w:spacing w:line="240" w:lineRule="auto"/>
        <w:rPr>
          <w:sz w:val="20"/>
          <w:szCs w:val="20"/>
        </w:rPr>
      </w:pPr>
      <w:r w:rsidRPr="000E3539">
        <w:rPr>
          <w:sz w:val="20"/>
          <w:szCs w:val="20"/>
        </w:rPr>
        <w:t>We envision creating a transformative platform for aspiring law students, with your expertise and network significantly influencing its development. This collaboration seeks to leverage your insights, connections, and feedback, refining Provenpath's offerings to perfectly address the needs and unacknowledged challenges our target users face during the application process.</w:t>
      </w:r>
    </w:p>
    <w:p w14:paraId="0F3D8E17" w14:textId="77777777" w:rsidR="0079075F" w:rsidRPr="000E3539" w:rsidRDefault="0079075F" w:rsidP="000E3539">
      <w:pPr>
        <w:spacing w:line="240" w:lineRule="auto"/>
        <w:rPr>
          <w:sz w:val="20"/>
          <w:szCs w:val="20"/>
        </w:rPr>
      </w:pPr>
    </w:p>
    <w:p w14:paraId="4780CDBD" w14:textId="79A7D346" w:rsidR="0079075F" w:rsidRPr="000E3539" w:rsidRDefault="0079075F" w:rsidP="000E3539">
      <w:pPr>
        <w:spacing w:line="240" w:lineRule="auto"/>
        <w:rPr>
          <w:sz w:val="20"/>
          <w:szCs w:val="20"/>
        </w:rPr>
      </w:pPr>
      <w:r w:rsidRPr="000E3539">
        <w:rPr>
          <w:b/>
          <w:bCs/>
          <w:sz w:val="20"/>
          <w:szCs w:val="20"/>
        </w:rPr>
        <w:t>Terms of the Collaboration</w:t>
      </w:r>
    </w:p>
    <w:p w14:paraId="24A309F9" w14:textId="1C6C7140" w:rsidR="00B81BD9" w:rsidRPr="000E3539" w:rsidRDefault="0079075F" w:rsidP="000E3539">
      <w:pPr>
        <w:pStyle w:val="ListParagraph"/>
        <w:numPr>
          <w:ilvl w:val="0"/>
          <w:numId w:val="1"/>
        </w:numPr>
        <w:spacing w:line="240" w:lineRule="auto"/>
        <w:rPr>
          <w:sz w:val="20"/>
          <w:szCs w:val="20"/>
        </w:rPr>
      </w:pPr>
      <w:r w:rsidRPr="000E3539">
        <w:rPr>
          <w:sz w:val="20"/>
          <w:szCs w:val="20"/>
          <w:u w:val="single"/>
        </w:rPr>
        <w:t>Duration:</w:t>
      </w:r>
      <w:r w:rsidRPr="000E3539">
        <w:rPr>
          <w:sz w:val="20"/>
          <w:szCs w:val="20"/>
        </w:rPr>
        <w:t xml:space="preserve"> </w:t>
      </w:r>
      <w:r w:rsidR="00B81BD9" w:rsidRPr="000E3539">
        <w:rPr>
          <w:sz w:val="20"/>
          <w:szCs w:val="20"/>
        </w:rPr>
        <w:t xml:space="preserve">The partnership </w:t>
      </w:r>
      <w:r w:rsidR="00CA4C71">
        <w:rPr>
          <w:sz w:val="20"/>
          <w:szCs w:val="20"/>
        </w:rPr>
        <w:t>will</w:t>
      </w:r>
      <w:r w:rsidR="00B81BD9" w:rsidRPr="000E3539">
        <w:rPr>
          <w:sz w:val="20"/>
          <w:szCs w:val="20"/>
        </w:rPr>
        <w:t xml:space="preserve"> last for eight weeks, specifically from October 9th, 2023 to December 4th, 2023.</w:t>
      </w:r>
    </w:p>
    <w:p w14:paraId="175995FC" w14:textId="618415E6" w:rsidR="0079075F" w:rsidRPr="000E3539" w:rsidRDefault="0079075F" w:rsidP="000E3539">
      <w:pPr>
        <w:pStyle w:val="ListParagraph"/>
        <w:numPr>
          <w:ilvl w:val="0"/>
          <w:numId w:val="1"/>
        </w:numPr>
        <w:spacing w:line="240" w:lineRule="auto"/>
        <w:rPr>
          <w:sz w:val="20"/>
          <w:szCs w:val="20"/>
        </w:rPr>
      </w:pPr>
      <w:r w:rsidRPr="000E3539">
        <w:rPr>
          <w:sz w:val="20"/>
          <w:szCs w:val="20"/>
          <w:u w:val="single"/>
        </w:rPr>
        <w:t>Roles &amp; Responsibilities</w:t>
      </w:r>
      <w:r w:rsidR="000E3539" w:rsidRPr="000E3539">
        <w:rPr>
          <w:sz w:val="20"/>
          <w:szCs w:val="20"/>
          <w:u w:val="single"/>
        </w:rPr>
        <w:t>:</w:t>
      </w:r>
    </w:p>
    <w:p w14:paraId="7780755F" w14:textId="69BE385D" w:rsidR="0079075F" w:rsidRPr="000E3539" w:rsidRDefault="0079075F" w:rsidP="000E3539">
      <w:pPr>
        <w:pStyle w:val="ListParagraph"/>
        <w:numPr>
          <w:ilvl w:val="1"/>
          <w:numId w:val="1"/>
        </w:numPr>
        <w:spacing w:line="240" w:lineRule="auto"/>
        <w:rPr>
          <w:sz w:val="20"/>
          <w:szCs w:val="20"/>
        </w:rPr>
      </w:pPr>
      <w:r w:rsidRPr="000E3539">
        <w:rPr>
          <w:sz w:val="20"/>
          <w:szCs w:val="20"/>
        </w:rPr>
        <w:t xml:space="preserve">Testing: You'll act as </w:t>
      </w:r>
      <w:r w:rsidR="00B81BD9" w:rsidRPr="000E3539">
        <w:rPr>
          <w:sz w:val="20"/>
          <w:szCs w:val="20"/>
        </w:rPr>
        <w:t xml:space="preserve">a test </w:t>
      </w:r>
      <w:r w:rsidRPr="000E3539">
        <w:rPr>
          <w:sz w:val="20"/>
          <w:szCs w:val="20"/>
        </w:rPr>
        <w:t xml:space="preserve">user, </w:t>
      </w:r>
      <w:r w:rsidR="005B2758">
        <w:rPr>
          <w:sz w:val="20"/>
          <w:szCs w:val="20"/>
        </w:rPr>
        <w:t xml:space="preserve">experimenting with the early </w:t>
      </w:r>
      <w:r w:rsidR="00EB7F95">
        <w:rPr>
          <w:sz w:val="20"/>
          <w:szCs w:val="20"/>
        </w:rPr>
        <w:t xml:space="preserve">product from the perspective of a law school applicant or previously admitted student, </w:t>
      </w:r>
      <w:r w:rsidR="00B81BD9" w:rsidRPr="000E3539">
        <w:rPr>
          <w:sz w:val="20"/>
          <w:szCs w:val="20"/>
        </w:rPr>
        <w:t>identifying areas for improvement and potential enhancements</w:t>
      </w:r>
      <w:r w:rsidRPr="000E3539">
        <w:rPr>
          <w:sz w:val="20"/>
          <w:szCs w:val="20"/>
        </w:rPr>
        <w:t>.</w:t>
      </w:r>
    </w:p>
    <w:p w14:paraId="1BBC70FB" w14:textId="46A855ED" w:rsidR="0079075F" w:rsidRPr="000E3539" w:rsidRDefault="0079075F" w:rsidP="000E3539">
      <w:pPr>
        <w:pStyle w:val="ListParagraph"/>
        <w:numPr>
          <w:ilvl w:val="1"/>
          <w:numId w:val="1"/>
        </w:numPr>
        <w:spacing w:line="240" w:lineRule="auto"/>
        <w:rPr>
          <w:sz w:val="20"/>
          <w:szCs w:val="20"/>
        </w:rPr>
      </w:pPr>
      <w:r w:rsidRPr="000E3539">
        <w:rPr>
          <w:sz w:val="20"/>
          <w:szCs w:val="20"/>
        </w:rPr>
        <w:t xml:space="preserve">Recruitment: </w:t>
      </w:r>
      <w:r w:rsidR="00B81BD9" w:rsidRPr="000E3539">
        <w:rPr>
          <w:sz w:val="20"/>
          <w:szCs w:val="20"/>
        </w:rPr>
        <w:t>Introduce us to potential users</w:t>
      </w:r>
      <w:r w:rsidR="00565B95">
        <w:rPr>
          <w:sz w:val="20"/>
          <w:szCs w:val="20"/>
        </w:rPr>
        <w:t>, interviewees,</w:t>
      </w:r>
      <w:r w:rsidR="00B81BD9" w:rsidRPr="000E3539">
        <w:rPr>
          <w:sz w:val="20"/>
          <w:szCs w:val="20"/>
        </w:rPr>
        <w:t xml:space="preserve"> and other stakeholders within your network, supporting our market validation and growth efforts</w:t>
      </w:r>
      <w:r w:rsidRPr="000E3539">
        <w:rPr>
          <w:sz w:val="20"/>
          <w:szCs w:val="20"/>
        </w:rPr>
        <w:t>.</w:t>
      </w:r>
    </w:p>
    <w:p w14:paraId="1F771AB8" w14:textId="7649213C" w:rsidR="00B81BD9" w:rsidRPr="000E3539" w:rsidRDefault="0079075F" w:rsidP="000E3539">
      <w:pPr>
        <w:pStyle w:val="ListParagraph"/>
        <w:numPr>
          <w:ilvl w:val="1"/>
          <w:numId w:val="1"/>
        </w:numPr>
        <w:spacing w:line="240" w:lineRule="auto"/>
        <w:rPr>
          <w:sz w:val="20"/>
          <w:szCs w:val="20"/>
        </w:rPr>
      </w:pPr>
      <w:r w:rsidRPr="000E3539">
        <w:rPr>
          <w:sz w:val="20"/>
          <w:szCs w:val="20"/>
        </w:rPr>
        <w:t xml:space="preserve">Feedback: </w:t>
      </w:r>
      <w:r w:rsidR="00B81BD9" w:rsidRPr="000E3539">
        <w:rPr>
          <w:sz w:val="20"/>
          <w:szCs w:val="20"/>
        </w:rPr>
        <w:t xml:space="preserve">Provide </w:t>
      </w:r>
      <w:r w:rsidR="00CA4C71">
        <w:rPr>
          <w:sz w:val="20"/>
          <w:szCs w:val="20"/>
        </w:rPr>
        <w:t xml:space="preserve">detailed </w:t>
      </w:r>
      <w:r w:rsidR="00B81BD9" w:rsidRPr="000E3539">
        <w:rPr>
          <w:sz w:val="20"/>
          <w:szCs w:val="20"/>
        </w:rPr>
        <w:t xml:space="preserve">feedback regarding the </w:t>
      </w:r>
      <w:r w:rsidR="00CA4C71">
        <w:rPr>
          <w:sz w:val="20"/>
          <w:szCs w:val="20"/>
        </w:rPr>
        <w:t>product</w:t>
      </w:r>
      <w:r w:rsidR="00B81BD9" w:rsidRPr="000E3539">
        <w:rPr>
          <w:sz w:val="20"/>
          <w:szCs w:val="20"/>
        </w:rPr>
        <w:t>, user experience, and value proposition</w:t>
      </w:r>
      <w:r w:rsidR="00CA4C71">
        <w:rPr>
          <w:sz w:val="20"/>
          <w:szCs w:val="20"/>
        </w:rPr>
        <w:t xml:space="preserve"> for users</w:t>
      </w:r>
      <w:r w:rsidR="00B81BD9" w:rsidRPr="000E3539">
        <w:rPr>
          <w:sz w:val="20"/>
          <w:szCs w:val="20"/>
        </w:rPr>
        <w:t xml:space="preserve">. </w:t>
      </w:r>
    </w:p>
    <w:p w14:paraId="3B10F4A6" w14:textId="2DC5D314" w:rsidR="00B81BD9" w:rsidRPr="000E3539" w:rsidRDefault="00B81BD9" w:rsidP="000E3539">
      <w:pPr>
        <w:pStyle w:val="ListParagraph"/>
        <w:numPr>
          <w:ilvl w:val="1"/>
          <w:numId w:val="1"/>
        </w:numPr>
        <w:spacing w:line="240" w:lineRule="auto"/>
        <w:rPr>
          <w:sz w:val="20"/>
          <w:szCs w:val="20"/>
        </w:rPr>
      </w:pPr>
      <w:r w:rsidRPr="000E3539">
        <w:rPr>
          <w:sz w:val="20"/>
          <w:szCs w:val="20"/>
        </w:rPr>
        <w:t>Meeting Cadence: We propose bi-weekly meetings on Sunday afternoons at a time to be determined, for a total of four 60-minute sessions over the eight-week period.</w:t>
      </w:r>
    </w:p>
    <w:p w14:paraId="34505B6A" w14:textId="06669CA7" w:rsidR="00B81BD9" w:rsidRPr="000E3539" w:rsidRDefault="00B81BD9" w:rsidP="000E3539">
      <w:pPr>
        <w:pStyle w:val="ListParagraph"/>
        <w:numPr>
          <w:ilvl w:val="1"/>
          <w:numId w:val="1"/>
        </w:numPr>
        <w:spacing w:line="240" w:lineRule="auto"/>
        <w:rPr>
          <w:sz w:val="20"/>
          <w:szCs w:val="20"/>
        </w:rPr>
      </w:pPr>
      <w:r w:rsidRPr="000E3539">
        <w:rPr>
          <w:sz w:val="20"/>
          <w:szCs w:val="20"/>
        </w:rPr>
        <w:t>Application Materials:</w:t>
      </w:r>
      <w:r w:rsidR="000E3539">
        <w:rPr>
          <w:sz w:val="20"/>
          <w:szCs w:val="20"/>
        </w:rPr>
        <w:t xml:space="preserve"> </w:t>
      </w:r>
      <w:r w:rsidR="00CA4C71">
        <w:rPr>
          <w:sz w:val="20"/>
          <w:szCs w:val="20"/>
        </w:rPr>
        <w:t>W</w:t>
      </w:r>
      <w:r w:rsidR="00CA4C71" w:rsidRPr="00CA4C71">
        <w:rPr>
          <w:sz w:val="20"/>
          <w:szCs w:val="20"/>
        </w:rPr>
        <w:t xml:space="preserve">e kindly request you to share your Columbia Law School application materials </w:t>
      </w:r>
      <w:r w:rsidR="00CA4C71">
        <w:rPr>
          <w:sz w:val="20"/>
          <w:szCs w:val="20"/>
        </w:rPr>
        <w:t>and any other institutions to which you were admitted</w:t>
      </w:r>
      <w:r w:rsidR="00CA4C71" w:rsidRPr="00CA4C71">
        <w:rPr>
          <w:sz w:val="20"/>
          <w:szCs w:val="20"/>
        </w:rPr>
        <w:t>. These materials include personal statement</w:t>
      </w:r>
      <w:r w:rsidR="00CA4C71">
        <w:rPr>
          <w:sz w:val="20"/>
          <w:szCs w:val="20"/>
        </w:rPr>
        <w:t>(s)</w:t>
      </w:r>
      <w:r w:rsidR="00CA4C71" w:rsidRPr="00CA4C71">
        <w:rPr>
          <w:sz w:val="20"/>
          <w:szCs w:val="20"/>
        </w:rPr>
        <w:t>, resume, LSAT score report, letters of recommendation</w:t>
      </w:r>
      <w:r w:rsidR="00CA4C71">
        <w:rPr>
          <w:sz w:val="20"/>
          <w:szCs w:val="20"/>
        </w:rPr>
        <w:t xml:space="preserve"> if available</w:t>
      </w:r>
      <w:r w:rsidR="00CA4C71" w:rsidRPr="00CA4C71">
        <w:rPr>
          <w:sz w:val="20"/>
          <w:szCs w:val="20"/>
        </w:rPr>
        <w:t>, any addenda submitted, and other relevant supporting documents that were part of your application. The submission process will be secure and confidential, handled through a method that ensures your privacy and convenience</w:t>
      </w:r>
      <w:r w:rsidR="00CA4C71">
        <w:rPr>
          <w:sz w:val="20"/>
          <w:szCs w:val="20"/>
        </w:rPr>
        <w:t>.</w:t>
      </w:r>
    </w:p>
    <w:p w14:paraId="609E492C" w14:textId="0AAA8B23" w:rsidR="0079075F" w:rsidRPr="000E3539" w:rsidRDefault="00B81BD9" w:rsidP="000E3539">
      <w:pPr>
        <w:pStyle w:val="ListParagraph"/>
        <w:numPr>
          <w:ilvl w:val="0"/>
          <w:numId w:val="1"/>
        </w:numPr>
        <w:spacing w:line="240" w:lineRule="auto"/>
        <w:rPr>
          <w:sz w:val="20"/>
          <w:szCs w:val="20"/>
        </w:rPr>
      </w:pPr>
      <w:r w:rsidRPr="000E3539">
        <w:rPr>
          <w:sz w:val="20"/>
          <w:szCs w:val="20"/>
          <w:u w:val="single"/>
        </w:rPr>
        <w:t>Compensation:</w:t>
      </w:r>
      <w:r w:rsidR="000E3539" w:rsidRPr="000E3539">
        <w:rPr>
          <w:sz w:val="20"/>
          <w:szCs w:val="20"/>
        </w:rPr>
        <w:t xml:space="preserve"> In appreciation of your time and contribution, we offer compensation of $50 per call, amounting to a total of $200 for the eight-week period, transferred to you within the week following each call.</w:t>
      </w:r>
    </w:p>
    <w:p w14:paraId="336A068F" w14:textId="77777777" w:rsidR="0079075F" w:rsidRPr="000E3539" w:rsidRDefault="0079075F" w:rsidP="000E3539">
      <w:pPr>
        <w:spacing w:line="240" w:lineRule="auto"/>
        <w:rPr>
          <w:sz w:val="20"/>
          <w:szCs w:val="20"/>
        </w:rPr>
      </w:pPr>
    </w:p>
    <w:p w14:paraId="2B70FC95" w14:textId="0D7C9942" w:rsidR="0079075F" w:rsidRPr="000E3539" w:rsidRDefault="0079075F" w:rsidP="000E3539">
      <w:pPr>
        <w:spacing w:line="240" w:lineRule="auto"/>
        <w:rPr>
          <w:b/>
          <w:bCs/>
          <w:sz w:val="20"/>
          <w:szCs w:val="20"/>
        </w:rPr>
      </w:pPr>
      <w:r w:rsidRPr="000E3539">
        <w:rPr>
          <w:b/>
          <w:bCs/>
          <w:sz w:val="20"/>
          <w:szCs w:val="20"/>
        </w:rPr>
        <w:t>Post-Collaboration Pathway</w:t>
      </w:r>
    </w:p>
    <w:p w14:paraId="728C9904" w14:textId="69DA8ED2" w:rsidR="000E3539" w:rsidRPr="000E3539" w:rsidRDefault="000E3539" w:rsidP="000E3539">
      <w:pPr>
        <w:spacing w:line="240" w:lineRule="auto"/>
        <w:rPr>
          <w:sz w:val="20"/>
          <w:szCs w:val="20"/>
        </w:rPr>
      </w:pPr>
      <w:r w:rsidRPr="000E3539">
        <w:rPr>
          <w:sz w:val="20"/>
          <w:szCs w:val="20"/>
        </w:rPr>
        <w:t>Upon completion of the initial eight weeks, we are open to discussing a long-term collaboration if that is of interest to you. This period will hopefully lay a foundation for a deeper, enduring partnership. If you find alignment with our vision and see potential in the endeavor, we would be thrilled to explore avenues for a more integral role for you in Provenpath's journey.</w:t>
      </w:r>
    </w:p>
    <w:p w14:paraId="59FE5C0A" w14:textId="77777777" w:rsidR="0079075F" w:rsidRPr="000E3539" w:rsidRDefault="0079075F" w:rsidP="000E3539">
      <w:pPr>
        <w:spacing w:line="240" w:lineRule="auto"/>
        <w:rPr>
          <w:sz w:val="20"/>
          <w:szCs w:val="20"/>
        </w:rPr>
      </w:pPr>
      <w:r w:rsidRPr="000E3539">
        <w:rPr>
          <w:sz w:val="20"/>
          <w:szCs w:val="20"/>
        </w:rPr>
        <w:t>Looking forward to the prospect of this collaboration and the shared journey ahead.</w:t>
      </w:r>
    </w:p>
    <w:p w14:paraId="0E1DD1B0" w14:textId="77777777" w:rsidR="0079075F" w:rsidRPr="000E3539" w:rsidRDefault="0079075F" w:rsidP="000E3539">
      <w:pPr>
        <w:spacing w:line="240" w:lineRule="auto"/>
        <w:rPr>
          <w:sz w:val="20"/>
          <w:szCs w:val="20"/>
        </w:rPr>
      </w:pPr>
    </w:p>
    <w:p w14:paraId="4F1B5A0E" w14:textId="13576394" w:rsidR="0079075F" w:rsidRPr="000E3539" w:rsidRDefault="0079075F" w:rsidP="000E3539">
      <w:pPr>
        <w:spacing w:line="240" w:lineRule="auto"/>
        <w:rPr>
          <w:sz w:val="20"/>
          <w:szCs w:val="20"/>
        </w:rPr>
      </w:pPr>
      <w:r w:rsidRPr="000E3539">
        <w:rPr>
          <w:sz w:val="20"/>
          <w:szCs w:val="20"/>
        </w:rPr>
        <w:t>Warm regards,</w:t>
      </w:r>
    </w:p>
    <w:p w14:paraId="38C10752" w14:textId="0B70456E" w:rsidR="0079075F" w:rsidRPr="000E3539" w:rsidRDefault="0079075F" w:rsidP="000E3539">
      <w:pPr>
        <w:spacing w:line="240" w:lineRule="auto"/>
        <w:rPr>
          <w:sz w:val="20"/>
          <w:szCs w:val="20"/>
        </w:rPr>
      </w:pPr>
      <w:r w:rsidRPr="000E3539">
        <w:rPr>
          <w:sz w:val="20"/>
          <w:szCs w:val="20"/>
        </w:rPr>
        <w:t>LinDon Harris</w:t>
      </w:r>
      <w:r w:rsidR="00AD726F" w:rsidRPr="000E3539">
        <w:rPr>
          <w:sz w:val="20"/>
          <w:szCs w:val="20"/>
        </w:rPr>
        <w:t xml:space="preserve"> &amp;</w:t>
      </w:r>
      <w:r w:rsidR="00F55FEF" w:rsidRPr="000E3539">
        <w:rPr>
          <w:sz w:val="20"/>
          <w:szCs w:val="20"/>
        </w:rPr>
        <w:t xml:space="preserve"> </w:t>
      </w:r>
      <w:r w:rsidRPr="000E3539">
        <w:rPr>
          <w:sz w:val="20"/>
          <w:szCs w:val="20"/>
        </w:rPr>
        <w:t>Dominic Dawes</w:t>
      </w:r>
    </w:p>
    <w:p w14:paraId="094D6816" w14:textId="6EA27301" w:rsidR="009E2235" w:rsidRPr="000E3539" w:rsidRDefault="0079075F" w:rsidP="000E3539">
      <w:pPr>
        <w:spacing w:line="240" w:lineRule="auto"/>
        <w:rPr>
          <w:sz w:val="20"/>
          <w:szCs w:val="20"/>
        </w:rPr>
      </w:pPr>
      <w:r w:rsidRPr="000E3539">
        <w:rPr>
          <w:sz w:val="20"/>
          <w:szCs w:val="20"/>
        </w:rPr>
        <w:t>Co-Founders, Provenpath</w:t>
      </w:r>
    </w:p>
    <w:sectPr w:rsidR="009E2235" w:rsidRPr="000E3539" w:rsidSect="000E35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5561F" w14:textId="77777777" w:rsidR="00A66CAB" w:rsidRDefault="00A66CAB" w:rsidP="000E3539">
      <w:pPr>
        <w:spacing w:after="0" w:line="240" w:lineRule="auto"/>
      </w:pPr>
      <w:r>
        <w:separator/>
      </w:r>
    </w:p>
  </w:endnote>
  <w:endnote w:type="continuationSeparator" w:id="0">
    <w:p w14:paraId="62DFCF0B" w14:textId="77777777" w:rsidR="00A66CAB" w:rsidRDefault="00A66CAB" w:rsidP="000E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2571" w14:textId="77777777" w:rsidR="00A66CAB" w:rsidRDefault="00A66CAB" w:rsidP="000E3539">
      <w:pPr>
        <w:spacing w:after="0" w:line="240" w:lineRule="auto"/>
      </w:pPr>
      <w:r>
        <w:separator/>
      </w:r>
    </w:p>
  </w:footnote>
  <w:footnote w:type="continuationSeparator" w:id="0">
    <w:p w14:paraId="1A06CA55" w14:textId="77777777" w:rsidR="00A66CAB" w:rsidRDefault="00A66CAB" w:rsidP="000E3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576"/>
    <w:multiLevelType w:val="hybridMultilevel"/>
    <w:tmpl w:val="993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60C7C"/>
    <w:multiLevelType w:val="hybridMultilevel"/>
    <w:tmpl w:val="51162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119153">
    <w:abstractNumId w:val="1"/>
  </w:num>
  <w:num w:numId="2" w16cid:durableId="358821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5F"/>
    <w:rsid w:val="000E3539"/>
    <w:rsid w:val="00226383"/>
    <w:rsid w:val="00454AB1"/>
    <w:rsid w:val="00565B95"/>
    <w:rsid w:val="005B2758"/>
    <w:rsid w:val="006822C4"/>
    <w:rsid w:val="0079075F"/>
    <w:rsid w:val="009E2235"/>
    <w:rsid w:val="00A66CAB"/>
    <w:rsid w:val="00AD726F"/>
    <w:rsid w:val="00B81BD9"/>
    <w:rsid w:val="00CA4C71"/>
    <w:rsid w:val="00D96186"/>
    <w:rsid w:val="00DD2171"/>
    <w:rsid w:val="00EA64FA"/>
    <w:rsid w:val="00EB7F95"/>
    <w:rsid w:val="00F5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5454"/>
  <w15:chartTrackingRefBased/>
  <w15:docId w15:val="{0934A173-CAAB-4B4A-9194-A75A9E23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75F"/>
    <w:pPr>
      <w:ind w:left="720"/>
      <w:contextualSpacing/>
    </w:pPr>
  </w:style>
  <w:style w:type="paragraph" w:styleId="Header">
    <w:name w:val="header"/>
    <w:basedOn w:val="Normal"/>
    <w:link w:val="HeaderChar"/>
    <w:uiPriority w:val="99"/>
    <w:unhideWhenUsed/>
    <w:rsid w:val="000E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539"/>
  </w:style>
  <w:style w:type="paragraph" w:styleId="Footer">
    <w:name w:val="footer"/>
    <w:basedOn w:val="Normal"/>
    <w:link w:val="FooterChar"/>
    <w:uiPriority w:val="99"/>
    <w:unhideWhenUsed/>
    <w:rsid w:val="000E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490</Words>
  <Characters>2930</Characters>
  <Application>Microsoft Office Word</Application>
  <DocSecurity>0</DocSecurity>
  <Lines>45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LinDon Harris</dc:creator>
  <cp:keywords/>
  <dc:description/>
  <cp:lastModifiedBy>LinDon Harris</cp:lastModifiedBy>
  <cp:revision>3</cp:revision>
  <dcterms:created xsi:type="dcterms:W3CDTF">2023-09-28T02:52:00Z</dcterms:created>
  <dcterms:modified xsi:type="dcterms:W3CDTF">2023-09-28T02:57:00Z</dcterms:modified>
</cp:coreProperties>
</file>