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59BF6" w14:textId="77777777" w:rsidR="001D1F9F" w:rsidRDefault="00000000">
      <w:pPr>
        <w:jc w:val="center"/>
      </w:pPr>
      <w:r>
        <w:rPr>
          <w:b/>
          <w:color w:val="1F4E79"/>
          <w:sz w:val="44"/>
        </w:rPr>
        <w:t>Aufgabe 3 – Erstellung eines Unit-Tests</w:t>
      </w:r>
    </w:p>
    <w:p w14:paraId="3B1CFBF1" w14:textId="77777777" w:rsidR="001D1F9F" w:rsidRDefault="00000000">
      <w:pPr>
        <w:jc w:val="center"/>
      </w:pPr>
      <w:r>
        <w:rPr>
          <w:i/>
          <w:sz w:val="26"/>
        </w:rPr>
        <w:t>Komplexitätsanalyse (SonarQube) &amp; Entscheidungsüberdeckung</w:t>
      </w:r>
    </w:p>
    <w:p w14:paraId="540FE277" w14:textId="099F2CA1" w:rsidR="001D1F9F" w:rsidRDefault="00000000" w:rsidP="00C502C0">
      <w:pPr>
        <w:jc w:val="center"/>
      </w:pPr>
      <w:r>
        <w:t xml:space="preserve">Projekt: Prekaj-Zeiterfassung </w:t>
      </w:r>
    </w:p>
    <w:p w14:paraId="560660A2" w14:textId="51E71CF9" w:rsidR="00D36F26" w:rsidRDefault="00D36F26" w:rsidP="00C502C0">
      <w:pPr>
        <w:jc w:val="center"/>
      </w:pPr>
      <w:r w:rsidRPr="00D36F26">
        <w:t>https://github.com/lindritP/prekaj-zeiterfassung.git</w:t>
      </w:r>
    </w:p>
    <w:p w14:paraId="006FD6DC" w14:textId="77777777" w:rsidR="001D1F9F" w:rsidRDefault="00000000">
      <w:pPr>
        <w:pStyle w:val="berschrift1"/>
      </w:pPr>
      <w:r>
        <w:rPr>
          <w:color w:val="1F4E79"/>
        </w:rPr>
        <w:t>1. Aufgabenstellung</w:t>
      </w:r>
    </w:p>
    <w:p w14:paraId="5D92716A" w14:textId="77777777" w:rsidR="001D1F9F" w:rsidRDefault="00000000">
      <w:r>
        <w:rPr>
          <w:i/>
        </w:rPr>
        <w:t>Verwenden Sie ein gängiges Codequality-Werkzeug, führen Sie eine Komplexitätsanalyse Ihres bestehenden Codes durch und erstellen Sie anschließend je Mitglied Ihrer Gruppe ein Set Testfälle für eine der als komplex ermittelten Komponenten. Ziel für den Testumfang ist die Entscheidungsüberdeckung (= Zweigüberdeckung). Führen Sie die Testfälle durch. Format: Export der Unittests in Textformat inkl. Durchführungsbericht und Code-Quality-Bericht (Screenshot oder Werkzeugexport).</w:t>
      </w:r>
    </w:p>
    <w:p w14:paraId="5615D1E4" w14:textId="77777777" w:rsidR="001D1F9F" w:rsidRDefault="00000000">
      <w:r>
        <w:t>Da bereits Code vorhanden ist (Phasen 1–7 des Backends), wurde die Hauptvariante umgesetzt: Komplexitätsanalyse des bestehenden Codes, danach Testfälle für eine als komplex ermittelte Komponente.</w:t>
      </w:r>
    </w:p>
    <w:p w14:paraId="1E21E9BA" w14:textId="77777777" w:rsidR="001D1F9F" w:rsidRDefault="00000000">
      <w:pPr>
        <w:pStyle w:val="berschrift1"/>
      </w:pPr>
      <w:r>
        <w:rPr>
          <w:color w:val="1F4E79"/>
        </w:rPr>
        <w:t>2. Testplanung und Werkzeugauswahl</w:t>
      </w:r>
    </w:p>
    <w:p w14:paraId="16104C81" w14:textId="77777777" w:rsidR="001D1F9F" w:rsidRDefault="00000000">
      <w:r>
        <w:t>Für die Codequality-Analyse wurde SonarQube als gängiges Standardwerkzeug gewählt; für die Unittests die in Go eingebaute Testinfrastruktur. Die Werkzeugauswahl im Überblick:</w:t>
      </w:r>
    </w:p>
    <w:tbl>
      <w:tblPr>
        <w:tblStyle w:val="HellesRaster-Akzent1"/>
        <w:tblW w:w="0" w:type="auto"/>
        <w:jc w:val="center"/>
        <w:tblLook w:val="04A0" w:firstRow="1" w:lastRow="0" w:firstColumn="1" w:lastColumn="0" w:noHBand="0" w:noVBand="1"/>
      </w:tblPr>
      <w:tblGrid>
        <w:gridCol w:w="2688"/>
        <w:gridCol w:w="2666"/>
        <w:gridCol w:w="3502"/>
      </w:tblGrid>
      <w:tr w:rsidR="001D1F9F" w14:paraId="6324903B"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53B2BB" w14:textId="77777777" w:rsidR="001D1F9F" w:rsidRDefault="00000000">
            <w:r>
              <w:rPr>
                <w:sz w:val="20"/>
              </w:rPr>
              <w:t>Zweck</w:t>
            </w:r>
          </w:p>
        </w:tc>
        <w:tc>
          <w:tcPr>
            <w:tcW w:w="2880" w:type="dxa"/>
          </w:tcPr>
          <w:p w14:paraId="47FC5672"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Werkzeug</w:t>
            </w:r>
          </w:p>
        </w:tc>
        <w:tc>
          <w:tcPr>
            <w:tcW w:w="3744" w:type="dxa"/>
          </w:tcPr>
          <w:p w14:paraId="368D3B31"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Begründung</w:t>
            </w:r>
          </w:p>
        </w:tc>
      </w:tr>
      <w:tr w:rsidR="001D1F9F" w14:paraId="68C532D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BE0193" w14:textId="77777777" w:rsidR="001D1F9F" w:rsidRDefault="00000000">
            <w:r>
              <w:rPr>
                <w:sz w:val="19"/>
              </w:rPr>
              <w:t>Code-Quality &amp; Komplexität (zyklomatisch + kognitiv), Coverage-Anzeige</w:t>
            </w:r>
          </w:p>
        </w:tc>
        <w:tc>
          <w:tcPr>
            <w:tcW w:w="2880" w:type="dxa"/>
          </w:tcPr>
          <w:p w14:paraId="704F2B9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SonarQube Community 26.6 (lokal in Docker)</w:t>
            </w:r>
          </w:p>
        </w:tc>
        <w:tc>
          <w:tcPr>
            <w:tcW w:w="3744" w:type="dxa"/>
          </w:tcPr>
          <w:p w14:paraId="2847E26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Gängiges Standardwerkzeug; eingebaute Go-Unterstützung; misst Complexity je Funktion/Datei; importiert Go-Coverage.</w:t>
            </w:r>
          </w:p>
        </w:tc>
      </w:tr>
      <w:tr w:rsidR="001D1F9F" w14:paraId="13CD4D15"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3CC031" w14:textId="77777777" w:rsidR="001D1F9F" w:rsidRDefault="00000000">
            <w:r>
              <w:rPr>
                <w:sz w:val="19"/>
              </w:rPr>
              <w:t>Unittests</w:t>
            </w:r>
          </w:p>
        </w:tc>
        <w:tc>
          <w:tcPr>
            <w:tcW w:w="2880" w:type="dxa"/>
          </w:tcPr>
          <w:p w14:paraId="65A6005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Go-Standard 'testing' (table-driven)</w:t>
            </w:r>
          </w:p>
        </w:tc>
        <w:tc>
          <w:tcPr>
            <w:tcW w:w="3744" w:type="dxa"/>
          </w:tcPr>
          <w:p w14:paraId="2C6758FB"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Nativer Teststandard des Backends; kann unexportierte Funktionen testen (White-Box); keine Zusatzabhängigkeit.</w:t>
            </w:r>
          </w:p>
        </w:tc>
      </w:tr>
      <w:tr w:rsidR="001D1F9F" w14:paraId="2BDA4271"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12E570" w14:textId="77777777" w:rsidR="001D1F9F" w:rsidRDefault="00000000">
            <w:r>
              <w:rPr>
                <w:sz w:val="19"/>
              </w:rPr>
              <w:t>Coverage-Messung</w:t>
            </w:r>
          </w:p>
        </w:tc>
        <w:tc>
          <w:tcPr>
            <w:tcW w:w="2880" w:type="dxa"/>
          </w:tcPr>
          <w:p w14:paraId="5DF8C61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go test -cover / go tool cover</w:t>
            </w:r>
          </w:p>
        </w:tc>
        <w:tc>
          <w:tcPr>
            <w:tcW w:w="3744" w:type="dxa"/>
          </w:tcPr>
          <w:p w14:paraId="2BD52ADE"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Erzeugt Coverage-Profil (coverage.out) + HTML-Nachweis; Profil wird von SonarQube eingelesen.</w:t>
            </w:r>
          </w:p>
        </w:tc>
      </w:tr>
    </w:tbl>
    <w:p w14:paraId="6F33C0F0" w14:textId="77777777" w:rsidR="001D1F9F" w:rsidRDefault="001D1F9F"/>
    <w:p w14:paraId="2F7DB9DD" w14:textId="77777777" w:rsidR="001D1F9F" w:rsidRDefault="00000000">
      <w:r>
        <w:t>Vorgehen zur Entscheidungsüberdeckung: Die zyklomatische Komplexität entspricht der Anzahl unabhängiger Pfade. Pro Funktion wurden daher mindestens so viele Testfälle entworfen, dass jede Entscheidung (if/Schleifenbedingung) mit beiden Ausgängen — true und false — durchlaufen wird. Der Nachweis erfolgt über die Testfall→Zweig-Matrix sowie den HTML-Coverage-Report (jeder Block grün).</w:t>
      </w:r>
    </w:p>
    <w:p w14:paraId="055024BC" w14:textId="77777777" w:rsidR="001D1F9F" w:rsidRDefault="00000000">
      <w:pPr>
        <w:pStyle w:val="berschrift1"/>
      </w:pPr>
      <w:r>
        <w:rPr>
          <w:color w:val="1F4E79"/>
        </w:rPr>
        <w:lastRenderedPageBreak/>
        <w:t>3. Komplexitätsanalyse mit SonarQube</w:t>
      </w:r>
    </w:p>
    <w:p w14:paraId="6E9E04C7" w14:textId="77777777" w:rsidR="001D1F9F" w:rsidRDefault="00000000">
      <w:r>
        <w:t>Das Backend (Go) enthält die gesamte Geschäftslogik und wurde mit dem sonar-scanner analysiert (Konfiguration: backend/sonar-project.properties; generierter sqlc-Code, Tests und HTML-Reports ausgeschlossen). Projekt-Kennzahlen:</w:t>
      </w:r>
    </w:p>
    <w:tbl>
      <w:tblPr>
        <w:tblStyle w:val="HellesRaster-Akzent1"/>
        <w:tblW w:w="0" w:type="auto"/>
        <w:jc w:val="center"/>
        <w:tblLook w:val="04A0" w:firstRow="1" w:lastRow="0" w:firstColumn="1" w:lastColumn="0" w:noHBand="0" w:noVBand="1"/>
      </w:tblPr>
      <w:tblGrid>
        <w:gridCol w:w="4608"/>
        <w:gridCol w:w="2160"/>
      </w:tblGrid>
      <w:tr w:rsidR="001D1F9F" w14:paraId="0695AC5F"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3F2A473F" w14:textId="77777777" w:rsidR="001D1F9F" w:rsidRDefault="00000000">
            <w:r>
              <w:rPr>
                <w:sz w:val="20"/>
              </w:rPr>
              <w:t>Metrik</w:t>
            </w:r>
          </w:p>
        </w:tc>
        <w:tc>
          <w:tcPr>
            <w:tcW w:w="2160" w:type="dxa"/>
          </w:tcPr>
          <w:p w14:paraId="53FC0697"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Wert</w:t>
            </w:r>
          </w:p>
        </w:tc>
      </w:tr>
      <w:tr w:rsidR="001D1F9F" w14:paraId="6735F103"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37026000" w14:textId="77777777" w:rsidR="001D1F9F" w:rsidRDefault="00000000">
            <w:r>
              <w:rPr>
                <w:sz w:val="19"/>
              </w:rPr>
              <w:t>Lines of Code (Go)</w:t>
            </w:r>
          </w:p>
        </w:tc>
        <w:tc>
          <w:tcPr>
            <w:tcW w:w="2160" w:type="dxa"/>
          </w:tcPr>
          <w:p w14:paraId="7129AF4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2.339</w:t>
            </w:r>
          </w:p>
        </w:tc>
      </w:tr>
      <w:tr w:rsidR="001D1F9F" w14:paraId="633A5316"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1B6BDF2D" w14:textId="77777777" w:rsidR="001D1F9F" w:rsidRDefault="00000000">
            <w:r>
              <w:rPr>
                <w:sz w:val="19"/>
              </w:rPr>
              <w:t>Funktionen</w:t>
            </w:r>
          </w:p>
        </w:tc>
        <w:tc>
          <w:tcPr>
            <w:tcW w:w="2160" w:type="dxa"/>
          </w:tcPr>
          <w:p w14:paraId="145D8815"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101</w:t>
            </w:r>
          </w:p>
        </w:tc>
      </w:tr>
      <w:tr w:rsidR="001D1F9F" w14:paraId="4DF9C9C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4F925B71" w14:textId="77777777" w:rsidR="001D1F9F" w:rsidRDefault="00000000">
            <w:r>
              <w:rPr>
                <w:sz w:val="19"/>
              </w:rPr>
              <w:t>Cyclomatic Complexity (gesamt)</w:t>
            </w:r>
          </w:p>
        </w:tc>
        <w:tc>
          <w:tcPr>
            <w:tcW w:w="2160" w:type="dxa"/>
          </w:tcPr>
          <w:p w14:paraId="3CCADFD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397</w:t>
            </w:r>
          </w:p>
        </w:tc>
      </w:tr>
      <w:tr w:rsidR="001D1F9F" w14:paraId="6BE478F4"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02BF3B4E" w14:textId="77777777" w:rsidR="001D1F9F" w:rsidRDefault="00000000">
            <w:r>
              <w:rPr>
                <w:sz w:val="19"/>
              </w:rPr>
              <w:t>Cognitive Complexity (gesamt)</w:t>
            </w:r>
          </w:p>
        </w:tc>
        <w:tc>
          <w:tcPr>
            <w:tcW w:w="2160" w:type="dxa"/>
          </w:tcPr>
          <w:p w14:paraId="7D52C88B"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312</w:t>
            </w:r>
          </w:p>
        </w:tc>
      </w:tr>
      <w:tr w:rsidR="001D1F9F" w14:paraId="3824B543"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37010E2B" w14:textId="77777777" w:rsidR="001D1F9F" w:rsidRDefault="00000000">
            <w:r>
              <w:rPr>
                <w:sz w:val="19"/>
              </w:rPr>
              <w:t>Bugs</w:t>
            </w:r>
          </w:p>
        </w:tc>
        <w:tc>
          <w:tcPr>
            <w:tcW w:w="2160" w:type="dxa"/>
          </w:tcPr>
          <w:p w14:paraId="3E89664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0</w:t>
            </w:r>
          </w:p>
        </w:tc>
      </w:tr>
      <w:tr w:rsidR="001D1F9F" w14:paraId="16A931A7"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734AA986" w14:textId="77777777" w:rsidR="001D1F9F" w:rsidRDefault="00000000">
            <w:r>
              <w:rPr>
                <w:sz w:val="19"/>
              </w:rPr>
              <w:t>Vulnerabilities</w:t>
            </w:r>
          </w:p>
        </w:tc>
        <w:tc>
          <w:tcPr>
            <w:tcW w:w="2160" w:type="dxa"/>
          </w:tcPr>
          <w:p w14:paraId="12565FE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0</w:t>
            </w:r>
          </w:p>
        </w:tc>
      </w:tr>
      <w:tr w:rsidR="001D1F9F" w14:paraId="4533D13D"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73E29142" w14:textId="77777777" w:rsidR="001D1F9F" w:rsidRDefault="00000000">
            <w:r>
              <w:rPr>
                <w:sz w:val="19"/>
              </w:rPr>
              <w:t>Code Smells</w:t>
            </w:r>
          </w:p>
        </w:tc>
        <w:tc>
          <w:tcPr>
            <w:tcW w:w="2160" w:type="dxa"/>
          </w:tcPr>
          <w:p w14:paraId="55EB76A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7</w:t>
            </w:r>
          </w:p>
        </w:tc>
      </w:tr>
      <w:tr w:rsidR="001D1F9F" w14:paraId="72B1D6E7"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6FEEF290" w14:textId="77777777" w:rsidR="001D1F9F" w:rsidRDefault="00000000">
            <w:r>
              <w:rPr>
                <w:sz w:val="19"/>
              </w:rPr>
              <w:t>Duplications</w:t>
            </w:r>
          </w:p>
        </w:tc>
        <w:tc>
          <w:tcPr>
            <w:tcW w:w="2160" w:type="dxa"/>
          </w:tcPr>
          <w:p w14:paraId="3CDC839C"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0,0 %</w:t>
            </w:r>
          </w:p>
        </w:tc>
      </w:tr>
      <w:tr w:rsidR="001D1F9F" w14:paraId="3FC439C2"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08" w:type="dxa"/>
          </w:tcPr>
          <w:p w14:paraId="2B8E56F4" w14:textId="77777777" w:rsidR="001D1F9F" w:rsidRDefault="00000000">
            <w:r>
              <w:rPr>
                <w:sz w:val="19"/>
              </w:rPr>
              <w:t>Coverage (gesamt)</w:t>
            </w:r>
          </w:p>
        </w:tc>
        <w:tc>
          <w:tcPr>
            <w:tcW w:w="2160" w:type="dxa"/>
          </w:tcPr>
          <w:p w14:paraId="0EAA8BD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4,2 %</w:t>
            </w:r>
          </w:p>
        </w:tc>
      </w:tr>
    </w:tbl>
    <w:p w14:paraId="65E8A236" w14:textId="77777777" w:rsidR="001D1F9F" w:rsidRDefault="001D1F9F"/>
    <w:p w14:paraId="28A3F08C" w14:textId="77777777" w:rsidR="001D1F9F" w:rsidRDefault="00000000">
      <w:pPr>
        <w:jc w:val="center"/>
      </w:pPr>
      <w:r>
        <w:rPr>
          <w:noProof/>
        </w:rPr>
        <w:drawing>
          <wp:inline distT="0" distB="0" distL="0" distR="0" wp14:anchorId="72EF1DBE" wp14:editId="5A550A2B">
            <wp:extent cx="5760720" cy="30774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6"/>
                    <a:stretch>
                      <a:fillRect/>
                    </a:stretch>
                  </pic:blipFill>
                  <pic:spPr>
                    <a:xfrm>
                      <a:off x="0" y="0"/>
                      <a:ext cx="5760720" cy="3077407"/>
                    </a:xfrm>
                    <a:prstGeom prst="rect">
                      <a:avLst/>
                    </a:prstGeom>
                  </pic:spPr>
                </pic:pic>
              </a:graphicData>
            </a:graphic>
          </wp:inline>
        </w:drawing>
      </w:r>
    </w:p>
    <w:p w14:paraId="344FF929" w14:textId="77777777" w:rsidR="001D1F9F" w:rsidRDefault="00000000">
      <w:pPr>
        <w:jc w:val="center"/>
      </w:pPr>
      <w:r>
        <w:rPr>
          <w:i/>
          <w:sz w:val="18"/>
        </w:rPr>
        <w:t>Abb. 1: SonarQube – Projekt-Overview (Quality Gate, Bugs, Smells, Coverage, Complexity).</w:t>
      </w:r>
    </w:p>
    <w:p w14:paraId="7B166C9D" w14:textId="77777777" w:rsidR="001D1F9F" w:rsidRDefault="001D1F9F"/>
    <w:p w14:paraId="2651B142" w14:textId="77777777" w:rsidR="001D1F9F" w:rsidRDefault="00000000">
      <w:r>
        <w:t>Ranking der Dateien nach Komplexität (SonarQube-Metriken complexity und cognitive_complexity je Datei):</w:t>
      </w:r>
    </w:p>
    <w:tbl>
      <w:tblPr>
        <w:tblStyle w:val="HellesRaster-Akzent1"/>
        <w:tblW w:w="0" w:type="auto"/>
        <w:jc w:val="center"/>
        <w:tblLook w:val="04A0" w:firstRow="1" w:lastRow="0" w:firstColumn="1" w:lastColumn="0" w:noHBand="0" w:noVBand="1"/>
      </w:tblPr>
      <w:tblGrid>
        <w:gridCol w:w="859"/>
        <w:gridCol w:w="4851"/>
        <w:gridCol w:w="1574"/>
        <w:gridCol w:w="1572"/>
      </w:tblGrid>
      <w:tr w:rsidR="001D1F9F" w14:paraId="39A69E4D"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2709EBF2" w14:textId="77777777" w:rsidR="001D1F9F" w:rsidRDefault="00000000">
            <w:r>
              <w:rPr>
                <w:sz w:val="20"/>
              </w:rPr>
              <w:t>Rang</w:t>
            </w:r>
          </w:p>
        </w:tc>
        <w:tc>
          <w:tcPr>
            <w:tcW w:w="4896" w:type="dxa"/>
          </w:tcPr>
          <w:p w14:paraId="42AD7AE1"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Datei</w:t>
            </w:r>
          </w:p>
        </w:tc>
        <w:tc>
          <w:tcPr>
            <w:tcW w:w="1584" w:type="dxa"/>
          </w:tcPr>
          <w:p w14:paraId="144FED05"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Cyclomatic</w:t>
            </w:r>
          </w:p>
        </w:tc>
        <w:tc>
          <w:tcPr>
            <w:tcW w:w="1584" w:type="dxa"/>
          </w:tcPr>
          <w:p w14:paraId="5944A624"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Cognitive</w:t>
            </w:r>
          </w:p>
        </w:tc>
      </w:tr>
      <w:tr w:rsidR="001D1F9F" w14:paraId="1B6FA0DC"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4813C70A" w14:textId="77777777" w:rsidR="001D1F9F" w:rsidRDefault="00000000">
            <w:r>
              <w:rPr>
                <w:sz w:val="19"/>
              </w:rPr>
              <w:t>1</w:t>
            </w:r>
          </w:p>
        </w:tc>
        <w:tc>
          <w:tcPr>
            <w:tcW w:w="4896" w:type="dxa"/>
          </w:tcPr>
          <w:p w14:paraId="39C7A70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internal/server/zeitbuchung.go</w:t>
            </w:r>
          </w:p>
        </w:tc>
        <w:tc>
          <w:tcPr>
            <w:tcW w:w="1584" w:type="dxa"/>
          </w:tcPr>
          <w:p w14:paraId="3B5F433B"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61</w:t>
            </w:r>
          </w:p>
        </w:tc>
        <w:tc>
          <w:tcPr>
            <w:tcW w:w="1584" w:type="dxa"/>
          </w:tcPr>
          <w:p w14:paraId="50A31529"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52</w:t>
            </w:r>
          </w:p>
        </w:tc>
      </w:tr>
      <w:tr w:rsidR="001D1F9F" w14:paraId="48C6D1A6"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247ADF08" w14:textId="77777777" w:rsidR="001D1F9F" w:rsidRDefault="00000000">
            <w:r>
              <w:rPr>
                <w:sz w:val="19"/>
              </w:rPr>
              <w:t>2</w:t>
            </w:r>
          </w:p>
        </w:tc>
        <w:tc>
          <w:tcPr>
            <w:tcW w:w="4896" w:type="dxa"/>
          </w:tcPr>
          <w:p w14:paraId="18CAF7D9"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internal/server/ueberstunden.go  (gewählt)</w:t>
            </w:r>
          </w:p>
        </w:tc>
        <w:tc>
          <w:tcPr>
            <w:tcW w:w="1584" w:type="dxa"/>
          </w:tcPr>
          <w:p w14:paraId="3D92ED5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44</w:t>
            </w:r>
          </w:p>
        </w:tc>
        <w:tc>
          <w:tcPr>
            <w:tcW w:w="1584" w:type="dxa"/>
          </w:tcPr>
          <w:p w14:paraId="48A6F9B8"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43</w:t>
            </w:r>
          </w:p>
        </w:tc>
      </w:tr>
      <w:tr w:rsidR="001D1F9F" w14:paraId="19AD7A0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E65A3ED" w14:textId="77777777" w:rsidR="001D1F9F" w:rsidRDefault="00000000">
            <w:r>
              <w:rPr>
                <w:sz w:val="19"/>
              </w:rPr>
              <w:t>3</w:t>
            </w:r>
          </w:p>
        </w:tc>
        <w:tc>
          <w:tcPr>
            <w:tcW w:w="4896" w:type="dxa"/>
          </w:tcPr>
          <w:p w14:paraId="6C4E6DA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internal/server/urlaubsantrag.go</w:t>
            </w:r>
          </w:p>
        </w:tc>
        <w:tc>
          <w:tcPr>
            <w:tcW w:w="1584" w:type="dxa"/>
          </w:tcPr>
          <w:p w14:paraId="17D250A1"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40</w:t>
            </w:r>
          </w:p>
        </w:tc>
        <w:tc>
          <w:tcPr>
            <w:tcW w:w="1584" w:type="dxa"/>
          </w:tcPr>
          <w:p w14:paraId="7A6BEE9A"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35</w:t>
            </w:r>
          </w:p>
        </w:tc>
      </w:tr>
      <w:tr w:rsidR="001D1F9F" w14:paraId="526A914C"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2F2FA148" w14:textId="77777777" w:rsidR="001D1F9F" w:rsidRDefault="00000000">
            <w:r>
              <w:rPr>
                <w:sz w:val="19"/>
              </w:rPr>
              <w:t>4</w:t>
            </w:r>
          </w:p>
        </w:tc>
        <w:tc>
          <w:tcPr>
            <w:tcW w:w="4896" w:type="dxa"/>
          </w:tcPr>
          <w:p w14:paraId="514B2437"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internal/server/dokument.go</w:t>
            </w:r>
          </w:p>
        </w:tc>
        <w:tc>
          <w:tcPr>
            <w:tcW w:w="1584" w:type="dxa"/>
          </w:tcPr>
          <w:p w14:paraId="4AB942BF"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38</w:t>
            </w:r>
          </w:p>
        </w:tc>
        <w:tc>
          <w:tcPr>
            <w:tcW w:w="1584" w:type="dxa"/>
          </w:tcPr>
          <w:p w14:paraId="4042816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31</w:t>
            </w:r>
          </w:p>
        </w:tc>
      </w:tr>
      <w:tr w:rsidR="001D1F9F" w14:paraId="6363461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5D5504BF" w14:textId="77777777" w:rsidR="001D1F9F" w:rsidRDefault="00000000">
            <w:r>
              <w:rPr>
                <w:sz w:val="19"/>
              </w:rPr>
              <w:lastRenderedPageBreak/>
              <w:t>5</w:t>
            </w:r>
          </w:p>
        </w:tc>
        <w:tc>
          <w:tcPr>
            <w:tcW w:w="4896" w:type="dxa"/>
          </w:tcPr>
          <w:p w14:paraId="21A4020F"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internal/server/arbeiter.go</w:t>
            </w:r>
          </w:p>
        </w:tc>
        <w:tc>
          <w:tcPr>
            <w:tcW w:w="1584" w:type="dxa"/>
          </w:tcPr>
          <w:p w14:paraId="2BEFB7CB"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29</w:t>
            </w:r>
          </w:p>
        </w:tc>
        <w:tc>
          <w:tcPr>
            <w:tcW w:w="1584" w:type="dxa"/>
          </w:tcPr>
          <w:p w14:paraId="266A9F0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24</w:t>
            </w:r>
          </w:p>
        </w:tc>
      </w:tr>
      <w:tr w:rsidR="001D1F9F" w14:paraId="5A5A5191"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728531A1" w14:textId="77777777" w:rsidR="001D1F9F" w:rsidRDefault="00000000">
            <w:r>
              <w:rPr>
                <w:sz w:val="19"/>
              </w:rPr>
              <w:t>5</w:t>
            </w:r>
          </w:p>
        </w:tc>
        <w:tc>
          <w:tcPr>
            <w:tcW w:w="4896" w:type="dxa"/>
          </w:tcPr>
          <w:p w14:paraId="7ACDD3B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internal/server/auth.go</w:t>
            </w:r>
          </w:p>
        </w:tc>
        <w:tc>
          <w:tcPr>
            <w:tcW w:w="1584" w:type="dxa"/>
          </w:tcPr>
          <w:p w14:paraId="453EFDD9"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29</w:t>
            </w:r>
          </w:p>
        </w:tc>
        <w:tc>
          <w:tcPr>
            <w:tcW w:w="1584" w:type="dxa"/>
          </w:tcPr>
          <w:p w14:paraId="1C9D51DD"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24</w:t>
            </w:r>
          </w:p>
        </w:tc>
      </w:tr>
      <w:tr w:rsidR="001D1F9F" w14:paraId="70CCDD0C"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55F8100D" w14:textId="77777777" w:rsidR="001D1F9F" w:rsidRDefault="00000000">
            <w:r>
              <w:rPr>
                <w:sz w:val="19"/>
              </w:rPr>
              <w:t>7</w:t>
            </w:r>
          </w:p>
        </w:tc>
        <w:tc>
          <w:tcPr>
            <w:tcW w:w="4896" w:type="dxa"/>
          </w:tcPr>
          <w:p w14:paraId="288C9D8A"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internal/server/bericht.go</w:t>
            </w:r>
          </w:p>
        </w:tc>
        <w:tc>
          <w:tcPr>
            <w:tcW w:w="1584" w:type="dxa"/>
          </w:tcPr>
          <w:p w14:paraId="3584704E"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18</w:t>
            </w:r>
          </w:p>
        </w:tc>
        <w:tc>
          <w:tcPr>
            <w:tcW w:w="1584" w:type="dxa"/>
          </w:tcPr>
          <w:p w14:paraId="34D52A84"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20</w:t>
            </w:r>
          </w:p>
        </w:tc>
      </w:tr>
      <w:tr w:rsidR="001D1F9F" w14:paraId="1BA0D040"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7E49000E" w14:textId="77777777" w:rsidR="001D1F9F" w:rsidRDefault="00000000">
            <w:r>
              <w:rPr>
                <w:sz w:val="19"/>
              </w:rPr>
              <w:t>8</w:t>
            </w:r>
          </w:p>
        </w:tc>
        <w:tc>
          <w:tcPr>
            <w:tcW w:w="4896" w:type="dxa"/>
          </w:tcPr>
          <w:p w14:paraId="51940C1A"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internal/pdf/monatsbericht.go</w:t>
            </w:r>
          </w:p>
        </w:tc>
        <w:tc>
          <w:tcPr>
            <w:tcW w:w="1584" w:type="dxa"/>
          </w:tcPr>
          <w:p w14:paraId="37A11464"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8</w:t>
            </w:r>
          </w:p>
        </w:tc>
        <w:tc>
          <w:tcPr>
            <w:tcW w:w="1584" w:type="dxa"/>
          </w:tcPr>
          <w:p w14:paraId="39981D17"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5</w:t>
            </w:r>
          </w:p>
        </w:tc>
      </w:tr>
      <w:tr w:rsidR="001D1F9F" w14:paraId="7D70CC77"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361F960" w14:textId="77777777" w:rsidR="001D1F9F" w:rsidRDefault="00000000">
            <w:r>
              <w:rPr>
                <w:sz w:val="19"/>
              </w:rPr>
              <w:t>9</w:t>
            </w:r>
          </w:p>
        </w:tc>
        <w:tc>
          <w:tcPr>
            <w:tcW w:w="4896" w:type="dxa"/>
          </w:tcPr>
          <w:p w14:paraId="60A88E59"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internal/auth/jwt.go</w:t>
            </w:r>
          </w:p>
        </w:tc>
        <w:tc>
          <w:tcPr>
            <w:tcW w:w="1584" w:type="dxa"/>
          </w:tcPr>
          <w:p w14:paraId="3D69C83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7</w:t>
            </w:r>
          </w:p>
        </w:tc>
        <w:tc>
          <w:tcPr>
            <w:tcW w:w="1584" w:type="dxa"/>
          </w:tcPr>
          <w:p w14:paraId="1E31F42B"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5</w:t>
            </w:r>
          </w:p>
        </w:tc>
      </w:tr>
    </w:tbl>
    <w:p w14:paraId="6B60EFEF" w14:textId="77777777" w:rsidR="001D1F9F" w:rsidRDefault="001D1F9F"/>
    <w:p w14:paraId="00E183A9" w14:textId="77777777" w:rsidR="001D1F9F" w:rsidRDefault="00000000">
      <w:pPr>
        <w:jc w:val="center"/>
      </w:pPr>
      <w:r>
        <w:rPr>
          <w:noProof/>
        </w:rPr>
        <w:drawing>
          <wp:inline distT="0" distB="0" distL="0" distR="0" wp14:anchorId="0B73EF1D" wp14:editId="79A8D6B1">
            <wp:extent cx="5760720" cy="31649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sures.png"/>
                    <pic:cNvPicPr/>
                  </pic:nvPicPr>
                  <pic:blipFill>
                    <a:blip r:embed="rId7"/>
                    <a:stretch>
                      <a:fillRect/>
                    </a:stretch>
                  </pic:blipFill>
                  <pic:spPr>
                    <a:xfrm>
                      <a:off x="0" y="0"/>
                      <a:ext cx="5760720" cy="3164956"/>
                    </a:xfrm>
                    <a:prstGeom prst="rect">
                      <a:avLst/>
                    </a:prstGeom>
                  </pic:spPr>
                </pic:pic>
              </a:graphicData>
            </a:graphic>
          </wp:inline>
        </w:drawing>
      </w:r>
    </w:p>
    <w:p w14:paraId="6684AA28" w14:textId="77777777" w:rsidR="001D1F9F" w:rsidRDefault="00000000">
      <w:pPr>
        <w:jc w:val="center"/>
      </w:pPr>
      <w:r>
        <w:rPr>
          <w:i/>
          <w:sz w:val="18"/>
        </w:rPr>
        <w:t>Abb. 2: SonarQube – Measures/Complexity je Datei.</w:t>
      </w:r>
    </w:p>
    <w:p w14:paraId="0A80B07B" w14:textId="77777777" w:rsidR="001D1F9F" w:rsidRDefault="00000000">
      <w:pPr>
        <w:pStyle w:val="berschrift1"/>
      </w:pPr>
      <w:r>
        <w:rPr>
          <w:color w:val="1F4E79"/>
        </w:rPr>
        <w:t>4. Auswahl der komplexen Komponente</w:t>
      </w:r>
    </w:p>
    <w:p w14:paraId="05FF0580" w14:textId="77777777" w:rsidR="001D1F9F" w:rsidRDefault="00000000">
      <w:r>
        <w:t>Gewählt wurde die Komponente Überstunden-Berechnung (backend/internal/server/ueberstunden.go) — Rang 2 der Komplexität. Die komplexeste Datei zeitbuchung.go (Rang 1) konzentriert ihre Komplexität in datenbankgebundenen HTTP-Handlern, deren Test ein DB-Mocking/Interface-Refactoring erfordern würde. ueberstunden.go enthält dagegen die komplexeste rein funktionale Logik (Datumsarithmetik, Überlappungs-Deduplizierung, umfangreiche Eingabevalidierung) und ist damit ohne Datenbank vollständig unit-testbar — ideal für einen sauberen Nachweis der Entscheidungsüberdeckung.</w:t>
      </w:r>
    </w:p>
    <w:p w14:paraId="2382B66D" w14:textId="77777777" w:rsidR="001D1F9F" w:rsidRDefault="00000000">
      <w:r>
        <w:t>Getestete reine Funktionen (kein DB-Zugriff):</w:t>
      </w:r>
    </w:p>
    <w:tbl>
      <w:tblPr>
        <w:tblStyle w:val="HellesRaster-Akzent1"/>
        <w:tblW w:w="0" w:type="auto"/>
        <w:jc w:val="center"/>
        <w:tblLook w:val="04A0" w:firstRow="1" w:lastRow="0" w:firstColumn="1" w:lastColumn="0" w:noHBand="0" w:noVBand="1"/>
      </w:tblPr>
      <w:tblGrid>
        <w:gridCol w:w="2641"/>
        <w:gridCol w:w="2775"/>
        <w:gridCol w:w="3440"/>
      </w:tblGrid>
      <w:tr w:rsidR="001D1F9F" w14:paraId="3131B5C6"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89D2C8A" w14:textId="77777777" w:rsidR="001D1F9F" w:rsidRDefault="00000000">
            <w:r>
              <w:rPr>
                <w:sz w:val="20"/>
              </w:rPr>
              <w:t>Funktion</w:t>
            </w:r>
          </w:p>
        </w:tc>
        <w:tc>
          <w:tcPr>
            <w:tcW w:w="3024" w:type="dxa"/>
          </w:tcPr>
          <w:p w14:paraId="70C2AC21"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Zyklomat. Komplexität (ca.)</w:t>
            </w:r>
          </w:p>
        </w:tc>
        <w:tc>
          <w:tcPr>
            <w:tcW w:w="3744" w:type="dxa"/>
          </w:tcPr>
          <w:p w14:paraId="775273CF"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Aufgabe</w:t>
            </w:r>
          </w:p>
        </w:tc>
      </w:tr>
      <w:tr w:rsidR="001D1F9F" w14:paraId="6D27DE8D"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B174438" w14:textId="77777777" w:rsidR="001D1F9F" w:rsidRDefault="00000000">
            <w:r>
              <w:rPr>
                <w:sz w:val="19"/>
              </w:rPr>
              <w:t>parseMonat</w:t>
            </w:r>
          </w:p>
        </w:tc>
        <w:tc>
          <w:tcPr>
            <w:tcW w:w="3024" w:type="dxa"/>
          </w:tcPr>
          <w:p w14:paraId="26A109A3"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hoch (~8–10)</w:t>
            </w:r>
          </w:p>
        </w:tc>
        <w:tc>
          <w:tcPr>
            <w:tcW w:w="3744" w:type="dxa"/>
          </w:tcPr>
          <w:p w14:paraId="0AFB7E4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Query-Parameter jahr/monat validieren</w:t>
            </w:r>
          </w:p>
        </w:tc>
      </w:tr>
      <w:tr w:rsidR="001D1F9F" w14:paraId="67613912"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D91BDFC" w14:textId="77777777" w:rsidR="001D1F9F" w:rsidRDefault="00000000">
            <w:r>
              <w:rPr>
                <w:sz w:val="19"/>
              </w:rPr>
              <w:t>creditedWorkdays</w:t>
            </w:r>
          </w:p>
        </w:tc>
        <w:tc>
          <w:tcPr>
            <w:tcW w:w="3024" w:type="dxa"/>
          </w:tcPr>
          <w:p w14:paraId="4B3242A4"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~5</w:t>
            </w:r>
          </w:p>
        </w:tc>
        <w:tc>
          <w:tcPr>
            <w:tcW w:w="3744" w:type="dxa"/>
          </w:tcPr>
          <w:p w14:paraId="62335C1A"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gutgeschriebene Werktage aus Abwesenheiten</w:t>
            </w:r>
          </w:p>
        </w:tc>
      </w:tr>
      <w:tr w:rsidR="001D1F9F" w14:paraId="484DD031"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7D74966" w14:textId="77777777" w:rsidR="001D1F9F" w:rsidRDefault="00000000">
            <w:r>
              <w:rPr>
                <w:sz w:val="19"/>
              </w:rPr>
              <w:t>countWeekdays</w:t>
            </w:r>
          </w:p>
        </w:tc>
        <w:tc>
          <w:tcPr>
            <w:tcW w:w="3024" w:type="dxa"/>
          </w:tcPr>
          <w:p w14:paraId="39278A13"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~3</w:t>
            </w:r>
          </w:p>
        </w:tc>
        <w:tc>
          <w:tcPr>
            <w:tcW w:w="3744" w:type="dxa"/>
          </w:tcPr>
          <w:p w14:paraId="3CE8C15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Werktage (Mo–Fr) im Monat zählen</w:t>
            </w:r>
          </w:p>
        </w:tc>
      </w:tr>
      <w:tr w:rsidR="001D1F9F" w14:paraId="54D5A001"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38BA5F" w14:textId="77777777" w:rsidR="001D1F9F" w:rsidRDefault="00000000">
            <w:r>
              <w:rPr>
                <w:sz w:val="19"/>
              </w:rPr>
              <w:t>sollMinuten</w:t>
            </w:r>
          </w:p>
        </w:tc>
        <w:tc>
          <w:tcPr>
            <w:tcW w:w="3024" w:type="dxa"/>
          </w:tcPr>
          <w:p w14:paraId="5752AECB"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3744" w:type="dxa"/>
          </w:tcPr>
          <w:p w14:paraId="1A088B5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Soll-Minuten aus Wochenstunden</w:t>
            </w:r>
          </w:p>
        </w:tc>
      </w:tr>
      <w:tr w:rsidR="001D1F9F" w14:paraId="2BCF693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26830B0" w14:textId="77777777" w:rsidR="001D1F9F" w:rsidRDefault="00000000">
            <w:r>
              <w:rPr>
                <w:sz w:val="19"/>
              </w:rPr>
              <w:t>computeUeberstunden</w:t>
            </w:r>
          </w:p>
        </w:tc>
        <w:tc>
          <w:tcPr>
            <w:tcW w:w="3024" w:type="dxa"/>
          </w:tcPr>
          <w:p w14:paraId="1220A01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w:t>
            </w:r>
          </w:p>
        </w:tc>
        <w:tc>
          <w:tcPr>
            <w:tcW w:w="3744" w:type="dxa"/>
          </w:tcPr>
          <w:p w14:paraId="08AB39A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Saldo = Ist − Soll zusammensetzen</w:t>
            </w:r>
          </w:p>
        </w:tc>
      </w:tr>
      <w:tr w:rsidR="001D1F9F" w14:paraId="3DE378D4"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F049A54" w14:textId="77777777" w:rsidR="001D1F9F" w:rsidRDefault="00000000">
            <w:r>
              <w:rPr>
                <w:sz w:val="19"/>
              </w:rPr>
              <w:lastRenderedPageBreak/>
              <w:t>monthBounds</w:t>
            </w:r>
          </w:p>
        </w:tc>
        <w:tc>
          <w:tcPr>
            <w:tcW w:w="3024" w:type="dxa"/>
          </w:tcPr>
          <w:p w14:paraId="7EA1748F"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1</w:t>
            </w:r>
          </w:p>
        </w:tc>
        <w:tc>
          <w:tcPr>
            <w:tcW w:w="3744" w:type="dxa"/>
          </w:tcPr>
          <w:p w14:paraId="13018F4F"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Monatsgrenzen [start, end)</w:t>
            </w:r>
          </w:p>
        </w:tc>
      </w:tr>
    </w:tbl>
    <w:p w14:paraId="5A9F4085" w14:textId="77777777" w:rsidR="001D1F9F" w:rsidRDefault="00000000">
      <w:pPr>
        <w:pStyle w:val="berschrift1"/>
      </w:pPr>
      <w:r>
        <w:rPr>
          <w:color w:val="1F4E79"/>
        </w:rPr>
        <w:t>5. Testfälle (Ziel: Entscheidungsüberdeckung)</w:t>
      </w:r>
    </w:p>
    <w:p w14:paraId="2A7B108D" w14:textId="77777777" w:rsidR="001D1F9F" w:rsidRDefault="00000000">
      <w:r>
        <w:t>Umsetzung: backend/internal/server/ueberstunden_test.go (Go, table-driven, White-Box). Wochentags-Anker: 2023-01-01 = Sonntag, 2023-01-02 = Montag; Januar 2023 hat 22 Werktage; monthBounds(2023,1) = [2023-01-01, 2023-02-01). Insgesamt 24 Testfälle:</w:t>
      </w:r>
    </w:p>
    <w:p w14:paraId="4E36A9B8" w14:textId="77777777" w:rsidR="001D1F9F" w:rsidRDefault="00000000">
      <w:pPr>
        <w:pStyle w:val="berschrift2"/>
      </w:pPr>
      <w:r>
        <w:rPr>
          <w:color w:val="1F4E79"/>
        </w:rPr>
        <w:t>5.1 monthBounds(jahr, monat)</w:t>
      </w:r>
    </w:p>
    <w:tbl>
      <w:tblPr>
        <w:tblStyle w:val="HellesRaster-Akzent1"/>
        <w:tblW w:w="0" w:type="auto"/>
        <w:jc w:val="center"/>
        <w:tblLook w:val="04A0" w:firstRow="1" w:lastRow="0" w:firstColumn="1" w:lastColumn="0" w:noHBand="0" w:noVBand="1"/>
      </w:tblPr>
      <w:tblGrid>
        <w:gridCol w:w="720"/>
        <w:gridCol w:w="2016"/>
        <w:gridCol w:w="3024"/>
        <w:gridCol w:w="3024"/>
      </w:tblGrid>
      <w:tr w:rsidR="001D1F9F" w14:paraId="3E536574"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2219D009" w14:textId="77777777" w:rsidR="001D1F9F" w:rsidRDefault="00000000">
            <w:r>
              <w:rPr>
                <w:sz w:val="20"/>
              </w:rPr>
              <w:t>ID</w:t>
            </w:r>
          </w:p>
        </w:tc>
        <w:tc>
          <w:tcPr>
            <w:tcW w:w="2016" w:type="dxa"/>
          </w:tcPr>
          <w:p w14:paraId="534EBB17"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Eingabe</w:t>
            </w:r>
          </w:p>
        </w:tc>
        <w:tc>
          <w:tcPr>
            <w:tcW w:w="3024" w:type="dxa"/>
          </w:tcPr>
          <w:p w14:paraId="0E6C48AF"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Erwartet</w:t>
            </w:r>
          </w:p>
        </w:tc>
        <w:tc>
          <w:tcPr>
            <w:tcW w:w="3024" w:type="dxa"/>
          </w:tcPr>
          <w:p w14:paraId="6B2D278E"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Abgedeckter Zweig</w:t>
            </w:r>
          </w:p>
        </w:tc>
      </w:tr>
      <w:tr w:rsidR="001D1F9F" w14:paraId="57BBE409"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2067D827" w14:textId="77777777" w:rsidR="001D1F9F" w:rsidRDefault="00000000">
            <w:r>
              <w:rPr>
                <w:sz w:val="19"/>
              </w:rPr>
              <w:t>MB1</w:t>
            </w:r>
          </w:p>
        </w:tc>
        <w:tc>
          <w:tcPr>
            <w:tcW w:w="2016" w:type="dxa"/>
          </w:tcPr>
          <w:p w14:paraId="4ADC0ECF"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2023, 1</w:t>
            </w:r>
          </w:p>
        </w:tc>
        <w:tc>
          <w:tcPr>
            <w:tcW w:w="3024" w:type="dxa"/>
          </w:tcPr>
          <w:p w14:paraId="7730EF5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[2023-01-01, 2023-02-01)</w:t>
            </w:r>
          </w:p>
        </w:tc>
        <w:tc>
          <w:tcPr>
            <w:tcW w:w="3024" w:type="dxa"/>
          </w:tcPr>
          <w:p w14:paraId="2B5ADC23"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Normalfall</w:t>
            </w:r>
          </w:p>
        </w:tc>
      </w:tr>
      <w:tr w:rsidR="001D1F9F" w14:paraId="12EB0713"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5E280562" w14:textId="77777777" w:rsidR="001D1F9F" w:rsidRDefault="00000000">
            <w:r>
              <w:rPr>
                <w:sz w:val="19"/>
              </w:rPr>
              <w:t>MB2</w:t>
            </w:r>
          </w:p>
        </w:tc>
        <w:tc>
          <w:tcPr>
            <w:tcW w:w="2016" w:type="dxa"/>
          </w:tcPr>
          <w:p w14:paraId="406371D2"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2026, 12</w:t>
            </w:r>
          </w:p>
        </w:tc>
        <w:tc>
          <w:tcPr>
            <w:tcW w:w="3024" w:type="dxa"/>
          </w:tcPr>
          <w:p w14:paraId="42124A6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[2026-12-01, 2027-01-01)</w:t>
            </w:r>
          </w:p>
        </w:tc>
        <w:tc>
          <w:tcPr>
            <w:tcW w:w="3024" w:type="dxa"/>
          </w:tcPr>
          <w:p w14:paraId="52BC0A7C"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Jahreswechsel Dez→Jan</w:t>
            </w:r>
          </w:p>
        </w:tc>
      </w:tr>
    </w:tbl>
    <w:p w14:paraId="5D7B1714" w14:textId="77777777" w:rsidR="001D1F9F" w:rsidRDefault="00000000">
      <w:pPr>
        <w:pStyle w:val="berschrift2"/>
      </w:pPr>
      <w:r>
        <w:rPr>
          <w:color w:val="1F4E79"/>
        </w:rPr>
        <w:t>5.2 countWeekdays(start, end)</w:t>
      </w:r>
    </w:p>
    <w:tbl>
      <w:tblPr>
        <w:tblStyle w:val="HellesRaster-Akzent1"/>
        <w:tblW w:w="0" w:type="auto"/>
        <w:jc w:val="center"/>
        <w:tblLook w:val="04A0" w:firstRow="1" w:lastRow="0" w:firstColumn="1" w:lastColumn="0" w:noHBand="0" w:noVBand="1"/>
      </w:tblPr>
      <w:tblGrid>
        <w:gridCol w:w="720"/>
        <w:gridCol w:w="2448"/>
        <w:gridCol w:w="1152"/>
        <w:gridCol w:w="4464"/>
      </w:tblGrid>
      <w:tr w:rsidR="001D1F9F" w14:paraId="30D0CA2E"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5631366D" w14:textId="77777777" w:rsidR="001D1F9F" w:rsidRDefault="00000000">
            <w:r>
              <w:rPr>
                <w:sz w:val="20"/>
              </w:rPr>
              <w:t>ID</w:t>
            </w:r>
          </w:p>
        </w:tc>
        <w:tc>
          <w:tcPr>
            <w:tcW w:w="2448" w:type="dxa"/>
          </w:tcPr>
          <w:p w14:paraId="3901DD79"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Eingabe</w:t>
            </w:r>
          </w:p>
        </w:tc>
        <w:tc>
          <w:tcPr>
            <w:tcW w:w="1152" w:type="dxa"/>
          </w:tcPr>
          <w:p w14:paraId="179A37B0"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Erwartet</w:t>
            </w:r>
          </w:p>
        </w:tc>
        <w:tc>
          <w:tcPr>
            <w:tcW w:w="4464" w:type="dxa"/>
          </w:tcPr>
          <w:p w14:paraId="12570E6B"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Abgedeckter Zweig</w:t>
            </w:r>
          </w:p>
        </w:tc>
      </w:tr>
      <w:tr w:rsidR="001D1F9F" w14:paraId="271B9099"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54E92019" w14:textId="77777777" w:rsidR="001D1F9F" w:rsidRDefault="00000000">
            <w:r>
              <w:rPr>
                <w:sz w:val="19"/>
              </w:rPr>
              <w:t>CW1</w:t>
            </w:r>
          </w:p>
        </w:tc>
        <w:tc>
          <w:tcPr>
            <w:tcW w:w="2448" w:type="dxa"/>
          </w:tcPr>
          <w:p w14:paraId="0E8153A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[01-01, 02-01)</w:t>
            </w:r>
          </w:p>
        </w:tc>
        <w:tc>
          <w:tcPr>
            <w:tcW w:w="1152" w:type="dxa"/>
          </w:tcPr>
          <w:p w14:paraId="1273B93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22</w:t>
            </w:r>
          </w:p>
        </w:tc>
        <w:tc>
          <w:tcPr>
            <w:tcW w:w="4464" w:type="dxa"/>
          </w:tcPr>
          <w:p w14:paraId="7C96252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Schleife über Monat, Werktage gezählt</w:t>
            </w:r>
          </w:p>
        </w:tc>
      </w:tr>
      <w:tr w:rsidR="001D1F9F" w14:paraId="738FFE0A"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6787122D" w14:textId="77777777" w:rsidR="001D1F9F" w:rsidRDefault="00000000">
            <w:r>
              <w:rPr>
                <w:sz w:val="19"/>
              </w:rPr>
              <w:t>CW2</w:t>
            </w:r>
          </w:p>
        </w:tc>
        <w:tc>
          <w:tcPr>
            <w:tcW w:w="2448" w:type="dxa"/>
          </w:tcPr>
          <w:p w14:paraId="43D124F6"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[Mo 01-02, Mo 01-09)</w:t>
            </w:r>
          </w:p>
        </w:tc>
        <w:tc>
          <w:tcPr>
            <w:tcW w:w="1152" w:type="dxa"/>
          </w:tcPr>
          <w:p w14:paraId="4983B85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5</w:t>
            </w:r>
          </w:p>
        </w:tc>
        <w:tc>
          <w:tcPr>
            <w:tcW w:w="4464" w:type="dxa"/>
          </w:tcPr>
          <w:p w14:paraId="5D432284"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volle Woche</w:t>
            </w:r>
          </w:p>
        </w:tc>
      </w:tr>
      <w:tr w:rsidR="001D1F9F" w14:paraId="2FCD6506"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7611A889" w14:textId="77777777" w:rsidR="001D1F9F" w:rsidRDefault="00000000">
            <w:r>
              <w:rPr>
                <w:sz w:val="19"/>
              </w:rPr>
              <w:t>CW3</w:t>
            </w:r>
          </w:p>
        </w:tc>
        <w:tc>
          <w:tcPr>
            <w:tcW w:w="2448" w:type="dxa"/>
          </w:tcPr>
          <w:p w14:paraId="1E7B86F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[Sa 01-07, Mo 01-09)</w:t>
            </w:r>
          </w:p>
        </w:tc>
        <w:tc>
          <w:tcPr>
            <w:tcW w:w="1152" w:type="dxa"/>
          </w:tcPr>
          <w:p w14:paraId="03F624BA"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0</w:t>
            </w:r>
          </w:p>
        </w:tc>
        <w:tc>
          <w:tcPr>
            <w:tcW w:w="4464" w:type="dxa"/>
          </w:tcPr>
          <w:p w14:paraId="14EBA95F"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Bedingung false → Wochenende übersprungen</w:t>
            </w:r>
          </w:p>
        </w:tc>
      </w:tr>
      <w:tr w:rsidR="001D1F9F" w14:paraId="5D98A6F7"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75A963E7" w14:textId="77777777" w:rsidR="001D1F9F" w:rsidRDefault="00000000">
            <w:r>
              <w:rPr>
                <w:sz w:val="19"/>
              </w:rPr>
              <w:t>CW4</w:t>
            </w:r>
          </w:p>
        </w:tc>
        <w:tc>
          <w:tcPr>
            <w:tcW w:w="2448" w:type="dxa"/>
          </w:tcPr>
          <w:p w14:paraId="7E6A951E"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[01-02, 01-02)</w:t>
            </w:r>
          </w:p>
        </w:tc>
        <w:tc>
          <w:tcPr>
            <w:tcW w:w="1152" w:type="dxa"/>
          </w:tcPr>
          <w:p w14:paraId="59E79802"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0</w:t>
            </w:r>
          </w:p>
        </w:tc>
        <w:tc>
          <w:tcPr>
            <w:tcW w:w="4464" w:type="dxa"/>
          </w:tcPr>
          <w:p w14:paraId="24BF6529"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Schleife 0× (start == end)</w:t>
            </w:r>
          </w:p>
        </w:tc>
      </w:tr>
      <w:tr w:rsidR="001D1F9F" w14:paraId="3BD301DF"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444A401A" w14:textId="77777777" w:rsidR="001D1F9F" w:rsidRDefault="00000000">
            <w:r>
              <w:rPr>
                <w:sz w:val="19"/>
              </w:rPr>
              <w:t>CW5</w:t>
            </w:r>
          </w:p>
        </w:tc>
        <w:tc>
          <w:tcPr>
            <w:tcW w:w="2448" w:type="dxa"/>
          </w:tcPr>
          <w:p w14:paraId="6F89EE4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[Mo 01-02, Di 01-03)</w:t>
            </w:r>
          </w:p>
        </w:tc>
        <w:tc>
          <w:tcPr>
            <w:tcW w:w="1152" w:type="dxa"/>
          </w:tcPr>
          <w:p w14:paraId="1986E28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c>
          <w:tcPr>
            <w:tcW w:w="4464" w:type="dxa"/>
          </w:tcPr>
          <w:p w14:paraId="66ADFD1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genau ein Werktag</w:t>
            </w:r>
          </w:p>
        </w:tc>
      </w:tr>
    </w:tbl>
    <w:p w14:paraId="28FB896D" w14:textId="77777777" w:rsidR="001D1F9F" w:rsidRDefault="00000000">
      <w:pPr>
        <w:pStyle w:val="berschrift2"/>
      </w:pPr>
      <w:r>
        <w:rPr>
          <w:color w:val="1F4E79"/>
        </w:rPr>
        <w:t>5.3 creditedWorkdays(rows, start, end)</w:t>
      </w:r>
    </w:p>
    <w:tbl>
      <w:tblPr>
        <w:tblStyle w:val="HellesRaster-Akzent1"/>
        <w:tblW w:w="0" w:type="auto"/>
        <w:jc w:val="center"/>
        <w:tblLook w:val="04A0" w:firstRow="1" w:lastRow="0" w:firstColumn="1" w:lastColumn="0" w:noHBand="0" w:noVBand="1"/>
      </w:tblPr>
      <w:tblGrid>
        <w:gridCol w:w="720"/>
        <w:gridCol w:w="3312"/>
        <w:gridCol w:w="720"/>
        <w:gridCol w:w="4032"/>
      </w:tblGrid>
      <w:tr w:rsidR="001D1F9F" w14:paraId="431FB053"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54D3E407" w14:textId="77777777" w:rsidR="001D1F9F" w:rsidRDefault="00000000">
            <w:r>
              <w:rPr>
                <w:sz w:val="20"/>
              </w:rPr>
              <w:t>ID</w:t>
            </w:r>
          </w:p>
        </w:tc>
        <w:tc>
          <w:tcPr>
            <w:tcW w:w="3312" w:type="dxa"/>
          </w:tcPr>
          <w:p w14:paraId="5FDFBAAE"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Eingabe (rows)</w:t>
            </w:r>
          </w:p>
        </w:tc>
        <w:tc>
          <w:tcPr>
            <w:tcW w:w="720" w:type="dxa"/>
          </w:tcPr>
          <w:p w14:paraId="250992C2"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Erw.</w:t>
            </w:r>
          </w:p>
        </w:tc>
        <w:tc>
          <w:tcPr>
            <w:tcW w:w="4032" w:type="dxa"/>
          </w:tcPr>
          <w:p w14:paraId="7B4FE561"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Abgedeckter Zweig</w:t>
            </w:r>
          </w:p>
        </w:tc>
      </w:tr>
      <w:tr w:rsidR="001D1F9F" w14:paraId="0A874341"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31BC442F" w14:textId="77777777" w:rsidR="001D1F9F" w:rsidRDefault="00000000">
            <w:r>
              <w:rPr>
                <w:sz w:val="19"/>
              </w:rPr>
              <w:t>CR1</w:t>
            </w:r>
          </w:p>
        </w:tc>
        <w:tc>
          <w:tcPr>
            <w:tcW w:w="3312" w:type="dxa"/>
          </w:tcPr>
          <w:p w14:paraId="1E90855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[Mo 01-02 … Fr 01-06]</w:t>
            </w:r>
          </w:p>
        </w:tc>
        <w:tc>
          <w:tcPr>
            <w:tcW w:w="720" w:type="dxa"/>
          </w:tcPr>
          <w:p w14:paraId="2958DC6F"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5</w:t>
            </w:r>
          </w:p>
        </w:tc>
        <w:tc>
          <w:tcPr>
            <w:tcW w:w="4032" w:type="dxa"/>
          </w:tcPr>
          <w:p w14:paraId="510D6923"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from&lt;start = false; Werktage gezählt</w:t>
            </w:r>
          </w:p>
        </w:tc>
      </w:tr>
      <w:tr w:rsidR="001D1F9F" w14:paraId="54168EA7"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022BB86F" w14:textId="77777777" w:rsidR="001D1F9F" w:rsidRDefault="00000000">
            <w:r>
              <w:rPr>
                <w:sz w:val="19"/>
              </w:rPr>
              <w:t>CR2</w:t>
            </w:r>
          </w:p>
        </w:tc>
        <w:tc>
          <w:tcPr>
            <w:tcW w:w="3312" w:type="dxa"/>
          </w:tcPr>
          <w:p w14:paraId="624F270E"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[2022-12-28 … Di 01-03]</w:t>
            </w:r>
          </w:p>
        </w:tc>
        <w:tc>
          <w:tcPr>
            <w:tcW w:w="720" w:type="dxa"/>
          </w:tcPr>
          <w:p w14:paraId="119A2ECA"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4032" w:type="dxa"/>
          </w:tcPr>
          <w:p w14:paraId="6301B8AC"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from&lt;start = true → clamp auf start; So übersprungen</w:t>
            </w:r>
          </w:p>
        </w:tc>
      </w:tr>
      <w:tr w:rsidR="001D1F9F" w14:paraId="5AB36C13"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006B734A" w14:textId="77777777" w:rsidR="001D1F9F" w:rsidRDefault="00000000">
            <w:r>
              <w:rPr>
                <w:sz w:val="19"/>
              </w:rPr>
              <w:t>CR3</w:t>
            </w:r>
          </w:p>
        </w:tc>
        <w:tc>
          <w:tcPr>
            <w:tcW w:w="3312" w:type="dxa"/>
          </w:tcPr>
          <w:p w14:paraId="3532907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[Mo 01-30 … 02-10]</w:t>
            </w:r>
          </w:p>
        </w:tc>
        <w:tc>
          <w:tcPr>
            <w:tcW w:w="720" w:type="dxa"/>
          </w:tcPr>
          <w:p w14:paraId="6FDCC9A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w:t>
            </w:r>
          </w:p>
        </w:tc>
        <w:tc>
          <w:tcPr>
            <w:tcW w:w="4032" w:type="dxa"/>
          </w:tcPr>
          <w:p w14:paraId="0430AEE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d.Before(end) stoppt am Monatsende (end exklusiv)</w:t>
            </w:r>
          </w:p>
        </w:tc>
      </w:tr>
      <w:tr w:rsidR="001D1F9F" w14:paraId="3EDD1FF7"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3045F4A9" w14:textId="77777777" w:rsidR="001D1F9F" w:rsidRDefault="00000000">
            <w:r>
              <w:rPr>
                <w:sz w:val="19"/>
              </w:rPr>
              <w:t>CR4</w:t>
            </w:r>
          </w:p>
        </w:tc>
        <w:tc>
          <w:tcPr>
            <w:tcW w:w="3312" w:type="dxa"/>
          </w:tcPr>
          <w:p w14:paraId="06C7D67B"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[Mo01-02…Mi01-04] + [Di01-03…Do01-05]</w:t>
            </w:r>
          </w:p>
        </w:tc>
        <w:tc>
          <w:tcPr>
            <w:tcW w:w="720" w:type="dxa"/>
          </w:tcPr>
          <w:p w14:paraId="3B7BF36B"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w:t>
            </w:r>
          </w:p>
        </w:tc>
        <w:tc>
          <w:tcPr>
            <w:tcW w:w="4032" w:type="dxa"/>
          </w:tcPr>
          <w:p w14:paraId="1D361555"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Überlappung → Map dedupliziert (nicht 6)</w:t>
            </w:r>
          </w:p>
        </w:tc>
      </w:tr>
      <w:tr w:rsidR="001D1F9F" w14:paraId="7582D101"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44202883" w14:textId="77777777" w:rsidR="001D1F9F" w:rsidRDefault="00000000">
            <w:r>
              <w:rPr>
                <w:sz w:val="19"/>
              </w:rPr>
              <w:t>CR5</w:t>
            </w:r>
          </w:p>
        </w:tc>
        <w:tc>
          <w:tcPr>
            <w:tcW w:w="3312" w:type="dxa"/>
          </w:tcPr>
          <w:p w14:paraId="20BF0501"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[Sa 01-07 … So 01-08]</w:t>
            </w:r>
          </w:p>
        </w:tc>
        <w:tc>
          <w:tcPr>
            <w:tcW w:w="720" w:type="dxa"/>
          </w:tcPr>
          <w:p w14:paraId="5B2FC1EA"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0</w:t>
            </w:r>
          </w:p>
        </w:tc>
        <w:tc>
          <w:tcPr>
            <w:tcW w:w="4032" w:type="dxa"/>
          </w:tcPr>
          <w:p w14:paraId="522F23F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Wochenend-Bedingung false</w:t>
            </w:r>
          </w:p>
        </w:tc>
      </w:tr>
      <w:tr w:rsidR="001D1F9F" w14:paraId="33ED965C"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36990841" w14:textId="77777777" w:rsidR="001D1F9F" w:rsidRDefault="00000000">
            <w:r>
              <w:rPr>
                <w:sz w:val="19"/>
              </w:rPr>
              <w:t>CR6</w:t>
            </w:r>
          </w:p>
        </w:tc>
        <w:tc>
          <w:tcPr>
            <w:tcW w:w="3312" w:type="dxa"/>
          </w:tcPr>
          <w:p w14:paraId="27DE66E1"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nil</w:t>
            </w:r>
          </w:p>
        </w:tc>
        <w:tc>
          <w:tcPr>
            <w:tcW w:w="720" w:type="dxa"/>
          </w:tcPr>
          <w:p w14:paraId="1A1D813C"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0</w:t>
            </w:r>
          </w:p>
        </w:tc>
        <w:tc>
          <w:tcPr>
            <w:tcW w:w="4032" w:type="dxa"/>
          </w:tcPr>
          <w:p w14:paraId="78F396D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äußere Schleife 0×</w:t>
            </w:r>
          </w:p>
        </w:tc>
      </w:tr>
    </w:tbl>
    <w:p w14:paraId="3CAE175F" w14:textId="77777777" w:rsidR="001D1F9F" w:rsidRDefault="00000000">
      <w:pPr>
        <w:pStyle w:val="berschrift2"/>
      </w:pPr>
      <w:r>
        <w:rPr>
          <w:color w:val="1F4E79"/>
        </w:rPr>
        <w:t>5.4 sollMinuten(wochenstunden, tage)</w:t>
      </w:r>
    </w:p>
    <w:tbl>
      <w:tblPr>
        <w:tblStyle w:val="HellesRaster-Akzent1"/>
        <w:tblW w:w="0" w:type="auto"/>
        <w:jc w:val="center"/>
        <w:tblLook w:val="04A0" w:firstRow="1" w:lastRow="0" w:firstColumn="1" w:lastColumn="0" w:noHBand="0" w:noVBand="1"/>
      </w:tblPr>
      <w:tblGrid>
        <w:gridCol w:w="720"/>
        <w:gridCol w:w="1872"/>
        <w:gridCol w:w="1440"/>
        <w:gridCol w:w="4752"/>
      </w:tblGrid>
      <w:tr w:rsidR="001D1F9F" w14:paraId="2313DE46"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7DC36A14" w14:textId="77777777" w:rsidR="001D1F9F" w:rsidRDefault="00000000">
            <w:r>
              <w:rPr>
                <w:sz w:val="20"/>
              </w:rPr>
              <w:t>ID</w:t>
            </w:r>
          </w:p>
        </w:tc>
        <w:tc>
          <w:tcPr>
            <w:tcW w:w="1872" w:type="dxa"/>
          </w:tcPr>
          <w:p w14:paraId="4CC987E9"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Eingabe</w:t>
            </w:r>
          </w:p>
        </w:tc>
        <w:tc>
          <w:tcPr>
            <w:tcW w:w="1440" w:type="dxa"/>
          </w:tcPr>
          <w:p w14:paraId="6A6FDF37"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Erwartet</w:t>
            </w:r>
          </w:p>
        </w:tc>
        <w:tc>
          <w:tcPr>
            <w:tcW w:w="4752" w:type="dxa"/>
          </w:tcPr>
          <w:p w14:paraId="60D33E8F"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Abgedeckter Zweig</w:t>
            </w:r>
          </w:p>
        </w:tc>
      </w:tr>
      <w:tr w:rsidR="001D1F9F" w14:paraId="42FF506E"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4C42F39A" w14:textId="77777777" w:rsidR="001D1F9F" w:rsidRDefault="00000000">
            <w:r>
              <w:rPr>
                <w:sz w:val="19"/>
              </w:rPr>
              <w:t>SM1</w:t>
            </w:r>
          </w:p>
        </w:tc>
        <w:tc>
          <w:tcPr>
            <w:tcW w:w="1872" w:type="dxa"/>
          </w:tcPr>
          <w:p w14:paraId="3F88426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"40", 22</w:t>
            </w:r>
          </w:p>
        </w:tc>
        <w:tc>
          <w:tcPr>
            <w:tcW w:w="1440" w:type="dxa"/>
          </w:tcPr>
          <w:p w14:paraId="6968FD2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10560</w:t>
            </w:r>
          </w:p>
        </w:tc>
        <w:tc>
          <w:tcPr>
            <w:tcW w:w="4752" w:type="dxa"/>
          </w:tcPr>
          <w:p w14:paraId="7BC4ABCA"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Parse ok</w:t>
            </w:r>
          </w:p>
        </w:tc>
      </w:tr>
      <w:tr w:rsidR="001D1F9F" w14:paraId="5229EE0A"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57BD62F4" w14:textId="77777777" w:rsidR="001D1F9F" w:rsidRDefault="00000000">
            <w:r>
              <w:rPr>
                <w:sz w:val="19"/>
              </w:rPr>
              <w:t>SM2</w:t>
            </w:r>
          </w:p>
        </w:tc>
        <w:tc>
          <w:tcPr>
            <w:tcW w:w="1872" w:type="dxa"/>
          </w:tcPr>
          <w:p w14:paraId="178A001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"40.3", 1</w:t>
            </w:r>
          </w:p>
        </w:tc>
        <w:tc>
          <w:tcPr>
            <w:tcW w:w="1440" w:type="dxa"/>
          </w:tcPr>
          <w:p w14:paraId="24311BFD"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484</w:t>
            </w:r>
          </w:p>
        </w:tc>
        <w:tc>
          <w:tcPr>
            <w:tcW w:w="4752" w:type="dxa"/>
          </w:tcPr>
          <w:p w14:paraId="0B0B78E7"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Parse ok + math.Round (483,6 → 484)</w:t>
            </w:r>
          </w:p>
        </w:tc>
      </w:tr>
      <w:tr w:rsidR="001D1F9F" w14:paraId="05F967B6"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2D9DD159" w14:textId="77777777" w:rsidR="001D1F9F" w:rsidRDefault="00000000">
            <w:r>
              <w:rPr>
                <w:sz w:val="19"/>
              </w:rPr>
              <w:t>SM3</w:t>
            </w:r>
          </w:p>
        </w:tc>
        <w:tc>
          <w:tcPr>
            <w:tcW w:w="1872" w:type="dxa"/>
          </w:tcPr>
          <w:p w14:paraId="1A75036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"abc", 22</w:t>
            </w:r>
          </w:p>
        </w:tc>
        <w:tc>
          <w:tcPr>
            <w:tcW w:w="1440" w:type="dxa"/>
          </w:tcPr>
          <w:p w14:paraId="16101F2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0</w:t>
            </w:r>
          </w:p>
        </w:tc>
        <w:tc>
          <w:tcPr>
            <w:tcW w:w="4752" w:type="dxa"/>
          </w:tcPr>
          <w:p w14:paraId="0387A609"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err != nil = true → wh=0</w:t>
            </w:r>
          </w:p>
        </w:tc>
      </w:tr>
      <w:tr w:rsidR="001D1F9F" w14:paraId="1DC672A5"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4C0C6CAF" w14:textId="77777777" w:rsidR="001D1F9F" w:rsidRDefault="00000000">
            <w:r>
              <w:rPr>
                <w:sz w:val="19"/>
              </w:rPr>
              <w:t>SM4</w:t>
            </w:r>
          </w:p>
        </w:tc>
        <w:tc>
          <w:tcPr>
            <w:tcW w:w="1872" w:type="dxa"/>
          </w:tcPr>
          <w:p w14:paraId="13B25EED"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 5</w:t>
            </w:r>
          </w:p>
        </w:tc>
        <w:tc>
          <w:tcPr>
            <w:tcW w:w="1440" w:type="dxa"/>
          </w:tcPr>
          <w:p w14:paraId="3CF06C69"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0</w:t>
            </w:r>
          </w:p>
        </w:tc>
        <w:tc>
          <w:tcPr>
            <w:tcW w:w="4752" w:type="dxa"/>
          </w:tcPr>
          <w:p w14:paraId="6E7BC877"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err != nil = true (leerer String)</w:t>
            </w:r>
          </w:p>
        </w:tc>
      </w:tr>
      <w:tr w:rsidR="001D1F9F" w14:paraId="6FCBAD7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6128EFB1" w14:textId="77777777" w:rsidR="001D1F9F" w:rsidRDefault="00000000">
            <w:r>
              <w:rPr>
                <w:sz w:val="19"/>
              </w:rPr>
              <w:t>SM5</w:t>
            </w:r>
          </w:p>
        </w:tc>
        <w:tc>
          <w:tcPr>
            <w:tcW w:w="1872" w:type="dxa"/>
          </w:tcPr>
          <w:p w14:paraId="7A804BA3"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"40", 0</w:t>
            </w:r>
          </w:p>
        </w:tc>
        <w:tc>
          <w:tcPr>
            <w:tcW w:w="1440" w:type="dxa"/>
          </w:tcPr>
          <w:p w14:paraId="26E2B37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0</w:t>
            </w:r>
          </w:p>
        </w:tc>
        <w:tc>
          <w:tcPr>
            <w:tcW w:w="4752" w:type="dxa"/>
          </w:tcPr>
          <w:p w14:paraId="620B8A7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Parse ok, 0 Tage</w:t>
            </w:r>
          </w:p>
        </w:tc>
      </w:tr>
    </w:tbl>
    <w:p w14:paraId="73CB0EA3" w14:textId="77777777" w:rsidR="001D1F9F" w:rsidRDefault="00000000">
      <w:pPr>
        <w:pStyle w:val="berschrift2"/>
      </w:pPr>
      <w:r>
        <w:rPr>
          <w:color w:val="1F4E79"/>
        </w:rPr>
        <w:t>5.5 computeUeberstunden(...)</w:t>
      </w:r>
    </w:p>
    <w:tbl>
      <w:tblPr>
        <w:tblStyle w:val="HellesRaster-Akzent1"/>
        <w:tblW w:w="0" w:type="auto"/>
        <w:jc w:val="center"/>
        <w:tblLook w:val="04A0" w:firstRow="1" w:lastRow="0" w:firstColumn="1" w:lastColumn="0" w:noHBand="0" w:noVBand="1"/>
      </w:tblPr>
      <w:tblGrid>
        <w:gridCol w:w="699"/>
        <w:gridCol w:w="3166"/>
        <w:gridCol w:w="2403"/>
        <w:gridCol w:w="2588"/>
      </w:tblGrid>
      <w:tr w:rsidR="001D1F9F" w14:paraId="515FB135"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4FFD8404" w14:textId="77777777" w:rsidR="001D1F9F" w:rsidRDefault="00000000">
            <w:r>
              <w:rPr>
                <w:sz w:val="20"/>
              </w:rPr>
              <w:t>ID</w:t>
            </w:r>
          </w:p>
        </w:tc>
        <w:tc>
          <w:tcPr>
            <w:tcW w:w="3456" w:type="dxa"/>
          </w:tcPr>
          <w:p w14:paraId="4BBE7095"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Eingabe</w:t>
            </w:r>
          </w:p>
        </w:tc>
        <w:tc>
          <w:tcPr>
            <w:tcW w:w="2592" w:type="dxa"/>
          </w:tcPr>
          <w:p w14:paraId="63F1E9E1"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Erwartet</w:t>
            </w:r>
          </w:p>
        </w:tc>
        <w:tc>
          <w:tcPr>
            <w:tcW w:w="2736" w:type="dxa"/>
          </w:tcPr>
          <w:p w14:paraId="52A65034"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Abgedeckter Zweig</w:t>
            </w:r>
          </w:p>
        </w:tc>
      </w:tr>
      <w:tr w:rsidR="001D1F9F" w14:paraId="03035187"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5F1E21AF" w14:textId="77777777" w:rsidR="001D1F9F" w:rsidRDefault="00000000">
            <w:r>
              <w:rPr>
                <w:sz w:val="19"/>
              </w:rPr>
              <w:t>CU1</w:t>
            </w:r>
          </w:p>
        </w:tc>
        <w:tc>
          <w:tcPr>
            <w:tcW w:w="3456" w:type="dxa"/>
          </w:tcPr>
          <w:p w14:paraId="21FF11D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2023-01, 40h, ist=9000, Abw=5 Tage</w:t>
            </w:r>
          </w:p>
        </w:tc>
        <w:tc>
          <w:tcPr>
            <w:tcW w:w="2592" w:type="dxa"/>
          </w:tcPr>
          <w:p w14:paraId="515C21B9"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Soll 8160, Saldo +840</w:t>
            </w:r>
          </w:p>
        </w:tc>
        <w:tc>
          <w:tcPr>
            <w:tcW w:w="2736" w:type="dxa"/>
          </w:tcPr>
          <w:p w14:paraId="56868E06"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effektiv&lt;0 = false (positives Saldo)</w:t>
            </w:r>
          </w:p>
        </w:tc>
      </w:tr>
      <w:tr w:rsidR="001D1F9F" w14:paraId="1D7D91AF"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Pr>
          <w:p w14:paraId="315B5740" w14:textId="77777777" w:rsidR="001D1F9F" w:rsidRDefault="00000000">
            <w:r>
              <w:rPr>
                <w:sz w:val="19"/>
              </w:rPr>
              <w:t>CU2</w:t>
            </w:r>
          </w:p>
        </w:tc>
        <w:tc>
          <w:tcPr>
            <w:tcW w:w="3456" w:type="dxa"/>
          </w:tcPr>
          <w:p w14:paraId="182EF65D"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2023-01, 40h, ist=0, keine Abw</w:t>
            </w:r>
          </w:p>
        </w:tc>
        <w:tc>
          <w:tcPr>
            <w:tcW w:w="2592" w:type="dxa"/>
          </w:tcPr>
          <w:p w14:paraId="5CAE1C89"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Soll 10560, Saldo −10560</w:t>
            </w:r>
          </w:p>
        </w:tc>
        <w:tc>
          <w:tcPr>
            <w:tcW w:w="2736" w:type="dxa"/>
          </w:tcPr>
          <w:p w14:paraId="1E8989F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Normalpfad, negatives Saldo (Minusstunden)</w:t>
            </w:r>
          </w:p>
        </w:tc>
      </w:tr>
    </w:tbl>
    <w:p w14:paraId="754AA3B6" w14:textId="77777777" w:rsidR="001D1F9F" w:rsidRDefault="00000000">
      <w:r>
        <w:rPr>
          <w:i/>
        </w:rPr>
        <w:lastRenderedPageBreak/>
        <w:t>Infeasibler Zweig (dokumentierte Quality-Erkenntnis): Der Zweig effektiv &lt; 0 ist unerreichbar, weil stets credited ≤ werktage gilt (beide zählen Werktage im selben Fenster). go tool cover weist computeUeberstunden daher mit 85,7 % aus (eine nicht erreichbare Anweisung). Zweigüberdeckung der erreichbaren Pfade = 100 %.</w:t>
      </w:r>
    </w:p>
    <w:p w14:paraId="4B7785B6" w14:textId="77777777" w:rsidR="001D1F9F" w:rsidRDefault="00000000">
      <w:pPr>
        <w:pStyle w:val="berschrift2"/>
      </w:pPr>
      <w:r>
        <w:rPr>
          <w:color w:val="1F4E79"/>
        </w:rPr>
        <w:t>5.6 parseMonat(w, r) – via httptest</w:t>
      </w:r>
    </w:p>
    <w:tbl>
      <w:tblPr>
        <w:tblStyle w:val="HellesRaster-Akzent1"/>
        <w:tblW w:w="0" w:type="auto"/>
        <w:jc w:val="center"/>
        <w:tblLook w:val="04A0" w:firstRow="1" w:lastRow="0" w:firstColumn="1" w:lastColumn="0" w:noHBand="0" w:noVBand="1"/>
      </w:tblPr>
      <w:tblGrid>
        <w:gridCol w:w="860"/>
        <w:gridCol w:w="2722"/>
        <w:gridCol w:w="1573"/>
        <w:gridCol w:w="3701"/>
      </w:tblGrid>
      <w:tr w:rsidR="001D1F9F" w14:paraId="2E1D4ECF"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4351760D" w14:textId="77777777" w:rsidR="001D1F9F" w:rsidRDefault="00000000">
            <w:r>
              <w:rPr>
                <w:sz w:val="20"/>
              </w:rPr>
              <w:t>ID</w:t>
            </w:r>
          </w:p>
        </w:tc>
        <w:tc>
          <w:tcPr>
            <w:tcW w:w="2736" w:type="dxa"/>
          </w:tcPr>
          <w:p w14:paraId="272AAFE2"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Query</w:t>
            </w:r>
          </w:p>
        </w:tc>
        <w:tc>
          <w:tcPr>
            <w:tcW w:w="1584" w:type="dxa"/>
          </w:tcPr>
          <w:p w14:paraId="2BAA3ECE"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Erwartet</w:t>
            </w:r>
          </w:p>
        </w:tc>
        <w:tc>
          <w:tcPr>
            <w:tcW w:w="3744" w:type="dxa"/>
          </w:tcPr>
          <w:p w14:paraId="3D38262D"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Abgedeckter Zweig</w:t>
            </w:r>
          </w:p>
        </w:tc>
      </w:tr>
      <w:tr w:rsidR="001D1F9F" w14:paraId="0D9D44A3"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35653976" w14:textId="77777777" w:rsidR="001D1F9F" w:rsidRDefault="00000000">
            <w:r>
              <w:rPr>
                <w:sz w:val="19"/>
              </w:rPr>
              <w:t>PM1</w:t>
            </w:r>
          </w:p>
        </w:tc>
        <w:tc>
          <w:tcPr>
            <w:tcW w:w="2736" w:type="dxa"/>
          </w:tcPr>
          <w:p w14:paraId="075A2AAE"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(leer)</w:t>
            </w:r>
          </w:p>
        </w:tc>
        <w:tc>
          <w:tcPr>
            <w:tcW w:w="1584" w:type="dxa"/>
          </w:tcPr>
          <w:p w14:paraId="2923FB4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ok, jetzt</w:t>
            </w:r>
          </w:p>
        </w:tc>
        <w:tc>
          <w:tcPr>
            <w:tcW w:w="3744" w:type="dxa"/>
          </w:tcPr>
          <w:p w14:paraId="646B90C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beide leer → Default now()</w:t>
            </w:r>
          </w:p>
        </w:tc>
      </w:tr>
      <w:tr w:rsidR="001D1F9F" w14:paraId="649D619C"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655ED2BE" w14:textId="77777777" w:rsidR="001D1F9F" w:rsidRDefault="00000000">
            <w:r>
              <w:rPr>
                <w:sz w:val="19"/>
              </w:rPr>
              <w:t>PM2</w:t>
            </w:r>
          </w:p>
        </w:tc>
        <w:tc>
          <w:tcPr>
            <w:tcW w:w="2736" w:type="dxa"/>
          </w:tcPr>
          <w:p w14:paraId="01C79F57"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jahr=2026</w:t>
            </w:r>
          </w:p>
        </w:tc>
        <w:tc>
          <w:tcPr>
            <w:tcW w:w="1584" w:type="dxa"/>
          </w:tcPr>
          <w:p w14:paraId="623877B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400</w:t>
            </w:r>
          </w:p>
        </w:tc>
        <w:tc>
          <w:tcPr>
            <w:tcW w:w="3744" w:type="dxa"/>
          </w:tcPr>
          <w:p w14:paraId="2B5485CA"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genau einer fehlt (monat)</w:t>
            </w:r>
          </w:p>
        </w:tc>
      </w:tr>
      <w:tr w:rsidR="001D1F9F" w14:paraId="3B5FBF05"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4B6859A" w14:textId="77777777" w:rsidR="001D1F9F" w:rsidRDefault="00000000">
            <w:r>
              <w:rPr>
                <w:sz w:val="19"/>
              </w:rPr>
              <w:t>PM3</w:t>
            </w:r>
          </w:p>
        </w:tc>
        <w:tc>
          <w:tcPr>
            <w:tcW w:w="2736" w:type="dxa"/>
          </w:tcPr>
          <w:p w14:paraId="693015F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monat=6</w:t>
            </w:r>
          </w:p>
        </w:tc>
        <w:tc>
          <w:tcPr>
            <w:tcW w:w="1584" w:type="dxa"/>
          </w:tcPr>
          <w:p w14:paraId="74C6DD2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400</w:t>
            </w:r>
          </w:p>
        </w:tc>
        <w:tc>
          <w:tcPr>
            <w:tcW w:w="3744" w:type="dxa"/>
          </w:tcPr>
          <w:p w14:paraId="0C1FCF48"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genau einer fehlt (jahr)</w:t>
            </w:r>
          </w:p>
        </w:tc>
      </w:tr>
      <w:tr w:rsidR="001D1F9F" w14:paraId="1777A105"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632FEFB1" w14:textId="77777777" w:rsidR="001D1F9F" w:rsidRDefault="00000000">
            <w:r>
              <w:rPr>
                <w:sz w:val="19"/>
              </w:rPr>
              <w:t>PM4</w:t>
            </w:r>
          </w:p>
        </w:tc>
        <w:tc>
          <w:tcPr>
            <w:tcW w:w="2736" w:type="dxa"/>
          </w:tcPr>
          <w:p w14:paraId="410B4114"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jahr=abc&amp;monat=6</w:t>
            </w:r>
          </w:p>
        </w:tc>
        <w:tc>
          <w:tcPr>
            <w:tcW w:w="1584" w:type="dxa"/>
          </w:tcPr>
          <w:p w14:paraId="67CC65B1"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400</w:t>
            </w:r>
          </w:p>
        </w:tc>
        <w:tc>
          <w:tcPr>
            <w:tcW w:w="3744" w:type="dxa"/>
          </w:tcPr>
          <w:p w14:paraId="276637CE"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Atoi(jahr) Fehler</w:t>
            </w:r>
          </w:p>
        </w:tc>
      </w:tr>
      <w:tr w:rsidR="001D1F9F" w14:paraId="203F4477"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636905B8" w14:textId="77777777" w:rsidR="001D1F9F" w:rsidRDefault="00000000">
            <w:r>
              <w:rPr>
                <w:sz w:val="19"/>
              </w:rPr>
              <w:t>PM5</w:t>
            </w:r>
          </w:p>
        </w:tc>
        <w:tc>
          <w:tcPr>
            <w:tcW w:w="2736" w:type="dxa"/>
          </w:tcPr>
          <w:p w14:paraId="4F0D59EE"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jahr=1999&amp;monat=6</w:t>
            </w:r>
          </w:p>
        </w:tc>
        <w:tc>
          <w:tcPr>
            <w:tcW w:w="1584" w:type="dxa"/>
          </w:tcPr>
          <w:p w14:paraId="4E3FE37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400</w:t>
            </w:r>
          </w:p>
        </w:tc>
        <w:tc>
          <w:tcPr>
            <w:tcW w:w="3744" w:type="dxa"/>
          </w:tcPr>
          <w:p w14:paraId="04071F0F"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jahr &lt; 2000</w:t>
            </w:r>
          </w:p>
        </w:tc>
      </w:tr>
      <w:tr w:rsidR="001D1F9F" w14:paraId="550FA143"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36323DAE" w14:textId="77777777" w:rsidR="001D1F9F" w:rsidRDefault="00000000">
            <w:r>
              <w:rPr>
                <w:sz w:val="19"/>
              </w:rPr>
              <w:t>PM6</w:t>
            </w:r>
          </w:p>
        </w:tc>
        <w:tc>
          <w:tcPr>
            <w:tcW w:w="2736" w:type="dxa"/>
          </w:tcPr>
          <w:p w14:paraId="40751BBF"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jahr=2101&amp;monat=6</w:t>
            </w:r>
          </w:p>
        </w:tc>
        <w:tc>
          <w:tcPr>
            <w:tcW w:w="1584" w:type="dxa"/>
          </w:tcPr>
          <w:p w14:paraId="67B63890"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400</w:t>
            </w:r>
          </w:p>
        </w:tc>
        <w:tc>
          <w:tcPr>
            <w:tcW w:w="3744" w:type="dxa"/>
          </w:tcPr>
          <w:p w14:paraId="54A4E5C5"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 &gt; 2100</w:t>
            </w:r>
          </w:p>
        </w:tc>
      </w:tr>
      <w:tr w:rsidR="001D1F9F" w14:paraId="3B61D33C"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53AA7A5B" w14:textId="77777777" w:rsidR="001D1F9F" w:rsidRDefault="00000000">
            <w:r>
              <w:rPr>
                <w:sz w:val="19"/>
              </w:rPr>
              <w:t>PM7</w:t>
            </w:r>
          </w:p>
        </w:tc>
        <w:tc>
          <w:tcPr>
            <w:tcW w:w="2736" w:type="dxa"/>
          </w:tcPr>
          <w:p w14:paraId="4E24C7EE"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jahr=2026&amp;monat=xx</w:t>
            </w:r>
          </w:p>
        </w:tc>
        <w:tc>
          <w:tcPr>
            <w:tcW w:w="1584" w:type="dxa"/>
          </w:tcPr>
          <w:p w14:paraId="7416CB40"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400</w:t>
            </w:r>
          </w:p>
        </w:tc>
        <w:tc>
          <w:tcPr>
            <w:tcW w:w="3744" w:type="dxa"/>
          </w:tcPr>
          <w:p w14:paraId="298055A1"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Atoi(monat) Fehler</w:t>
            </w:r>
          </w:p>
        </w:tc>
      </w:tr>
      <w:tr w:rsidR="001D1F9F" w14:paraId="0FF977E1"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32F18528" w14:textId="77777777" w:rsidR="001D1F9F" w:rsidRDefault="00000000">
            <w:r>
              <w:rPr>
                <w:sz w:val="19"/>
              </w:rPr>
              <w:t>PM8</w:t>
            </w:r>
          </w:p>
        </w:tc>
        <w:tc>
          <w:tcPr>
            <w:tcW w:w="2736" w:type="dxa"/>
          </w:tcPr>
          <w:p w14:paraId="768E19A2"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jahr=2026&amp;monat=0</w:t>
            </w:r>
          </w:p>
        </w:tc>
        <w:tc>
          <w:tcPr>
            <w:tcW w:w="1584" w:type="dxa"/>
          </w:tcPr>
          <w:p w14:paraId="447A4E58"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400</w:t>
            </w:r>
          </w:p>
        </w:tc>
        <w:tc>
          <w:tcPr>
            <w:tcW w:w="3744" w:type="dxa"/>
          </w:tcPr>
          <w:p w14:paraId="231C4E6D"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monat &lt; 1</w:t>
            </w:r>
          </w:p>
        </w:tc>
      </w:tr>
      <w:tr w:rsidR="001D1F9F" w14:paraId="572D6FA0"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7078A2C4" w14:textId="77777777" w:rsidR="001D1F9F" w:rsidRDefault="00000000">
            <w:r>
              <w:rPr>
                <w:sz w:val="19"/>
              </w:rPr>
              <w:t>PM9</w:t>
            </w:r>
          </w:p>
        </w:tc>
        <w:tc>
          <w:tcPr>
            <w:tcW w:w="2736" w:type="dxa"/>
          </w:tcPr>
          <w:p w14:paraId="5F09239A"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jahr=2026&amp;monat=13</w:t>
            </w:r>
          </w:p>
        </w:tc>
        <w:tc>
          <w:tcPr>
            <w:tcW w:w="1584" w:type="dxa"/>
          </w:tcPr>
          <w:p w14:paraId="7CA7A215"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400</w:t>
            </w:r>
          </w:p>
        </w:tc>
        <w:tc>
          <w:tcPr>
            <w:tcW w:w="3744" w:type="dxa"/>
          </w:tcPr>
          <w:p w14:paraId="46020959"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monat &gt; 12</w:t>
            </w:r>
          </w:p>
        </w:tc>
      </w:tr>
      <w:tr w:rsidR="001D1F9F" w14:paraId="56D667A9"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0520343B" w14:textId="77777777" w:rsidR="001D1F9F" w:rsidRDefault="00000000">
            <w:r>
              <w:rPr>
                <w:sz w:val="19"/>
              </w:rPr>
              <w:t>PM10</w:t>
            </w:r>
          </w:p>
        </w:tc>
        <w:tc>
          <w:tcPr>
            <w:tcW w:w="2736" w:type="dxa"/>
          </w:tcPr>
          <w:p w14:paraId="3F806C8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jahr=2026&amp;monat=6</w:t>
            </w:r>
          </w:p>
        </w:tc>
        <w:tc>
          <w:tcPr>
            <w:tcW w:w="1584" w:type="dxa"/>
          </w:tcPr>
          <w:p w14:paraId="3CCFB675"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ok (2026,6)</w:t>
            </w:r>
          </w:p>
        </w:tc>
        <w:tc>
          <w:tcPr>
            <w:tcW w:w="3744" w:type="dxa"/>
          </w:tcPr>
          <w:p w14:paraId="07976A51"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gültiger Pfad</w:t>
            </w:r>
          </w:p>
        </w:tc>
      </w:tr>
      <w:tr w:rsidR="001D1F9F" w14:paraId="75CC434C"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7A53AE1C" w14:textId="77777777" w:rsidR="001D1F9F" w:rsidRDefault="00000000">
            <w:r>
              <w:rPr>
                <w:sz w:val="19"/>
              </w:rPr>
              <w:t>PM11</w:t>
            </w:r>
          </w:p>
        </w:tc>
        <w:tc>
          <w:tcPr>
            <w:tcW w:w="2736" w:type="dxa"/>
          </w:tcPr>
          <w:p w14:paraId="774B61B4"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jahr=2000&amp;monat=1</w:t>
            </w:r>
          </w:p>
        </w:tc>
        <w:tc>
          <w:tcPr>
            <w:tcW w:w="1584" w:type="dxa"/>
          </w:tcPr>
          <w:p w14:paraId="21F0280F"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ok (2000,1)</w:t>
            </w:r>
          </w:p>
        </w:tc>
        <w:tc>
          <w:tcPr>
            <w:tcW w:w="3744" w:type="dxa"/>
          </w:tcPr>
          <w:p w14:paraId="153D900F"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untere Grenze gültig</w:t>
            </w:r>
          </w:p>
        </w:tc>
      </w:tr>
      <w:tr w:rsidR="001D1F9F" w14:paraId="03FD9527"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64" w:type="dxa"/>
          </w:tcPr>
          <w:p w14:paraId="383EAF20" w14:textId="77777777" w:rsidR="001D1F9F" w:rsidRDefault="00000000">
            <w:r>
              <w:rPr>
                <w:sz w:val="19"/>
              </w:rPr>
              <w:t>PM12</w:t>
            </w:r>
          </w:p>
        </w:tc>
        <w:tc>
          <w:tcPr>
            <w:tcW w:w="2736" w:type="dxa"/>
          </w:tcPr>
          <w:p w14:paraId="57D1237C"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jahr=2100&amp;monat=12</w:t>
            </w:r>
          </w:p>
        </w:tc>
        <w:tc>
          <w:tcPr>
            <w:tcW w:w="1584" w:type="dxa"/>
          </w:tcPr>
          <w:p w14:paraId="0D4B231E"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ok (2100,12)</w:t>
            </w:r>
          </w:p>
        </w:tc>
        <w:tc>
          <w:tcPr>
            <w:tcW w:w="3744" w:type="dxa"/>
          </w:tcPr>
          <w:p w14:paraId="168EEBED"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obere Grenze gültig</w:t>
            </w:r>
          </w:p>
        </w:tc>
      </w:tr>
    </w:tbl>
    <w:p w14:paraId="324FB988" w14:textId="77777777" w:rsidR="001D1F9F" w:rsidRDefault="00000000">
      <w:pPr>
        <w:pStyle w:val="berschrift1"/>
      </w:pPr>
      <w:r>
        <w:rPr>
          <w:color w:val="1F4E79"/>
        </w:rPr>
        <w:t>6. Durchführung und Ergebnis</w:t>
      </w:r>
    </w:p>
    <w:p w14:paraId="378D715F" w14:textId="77777777" w:rsidR="001D1F9F" w:rsidRDefault="00000000">
      <w:r>
        <w:t>Ausführung mit 'go test -v' und Coverage-Profil (Befehl: make coverage). Ergebnis: 24 Testfälle, alle PASS, 0 Fehler. Per-Funktions-Coverage der gewählten Komponente (go tool cover -func):</w:t>
      </w:r>
    </w:p>
    <w:tbl>
      <w:tblPr>
        <w:tblStyle w:val="HellesRaster-Akzent1"/>
        <w:tblW w:w="0" w:type="auto"/>
        <w:jc w:val="center"/>
        <w:tblLook w:val="04A0" w:firstRow="1" w:lastRow="0" w:firstColumn="1" w:lastColumn="0" w:noHBand="0" w:noVBand="1"/>
      </w:tblPr>
      <w:tblGrid>
        <w:gridCol w:w="3744"/>
        <w:gridCol w:w="4320"/>
      </w:tblGrid>
      <w:tr w:rsidR="001D1F9F" w14:paraId="150757E0"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4843109E" w14:textId="77777777" w:rsidR="001D1F9F" w:rsidRDefault="00000000">
            <w:r>
              <w:rPr>
                <w:sz w:val="20"/>
              </w:rPr>
              <w:t>Funktion</w:t>
            </w:r>
          </w:p>
        </w:tc>
        <w:tc>
          <w:tcPr>
            <w:tcW w:w="4320" w:type="dxa"/>
          </w:tcPr>
          <w:p w14:paraId="4FE165B3"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Coverage</w:t>
            </w:r>
          </w:p>
        </w:tc>
      </w:tr>
      <w:tr w:rsidR="001D1F9F" w14:paraId="3EC870B7"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55C2E9AA" w14:textId="77777777" w:rsidR="001D1F9F" w:rsidRDefault="00000000">
            <w:r>
              <w:rPr>
                <w:sz w:val="19"/>
              </w:rPr>
              <w:t>monthBounds</w:t>
            </w:r>
          </w:p>
        </w:tc>
        <w:tc>
          <w:tcPr>
            <w:tcW w:w="4320" w:type="dxa"/>
          </w:tcPr>
          <w:p w14:paraId="318B0EE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100,0 %</w:t>
            </w:r>
          </w:p>
        </w:tc>
      </w:tr>
      <w:tr w:rsidR="001D1F9F" w14:paraId="6BA98691"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2A98F56C" w14:textId="77777777" w:rsidR="001D1F9F" w:rsidRDefault="00000000">
            <w:r>
              <w:rPr>
                <w:sz w:val="19"/>
              </w:rPr>
              <w:t>countWeekdays</w:t>
            </w:r>
          </w:p>
        </w:tc>
        <w:tc>
          <w:tcPr>
            <w:tcW w:w="4320" w:type="dxa"/>
          </w:tcPr>
          <w:p w14:paraId="490BFB0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100,0 %</w:t>
            </w:r>
          </w:p>
        </w:tc>
      </w:tr>
      <w:tr w:rsidR="001D1F9F" w14:paraId="7ACD140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619C58C4" w14:textId="77777777" w:rsidR="001D1F9F" w:rsidRDefault="00000000">
            <w:r>
              <w:rPr>
                <w:sz w:val="19"/>
              </w:rPr>
              <w:t>creditedWorkdays</w:t>
            </w:r>
          </w:p>
        </w:tc>
        <w:tc>
          <w:tcPr>
            <w:tcW w:w="4320" w:type="dxa"/>
          </w:tcPr>
          <w:p w14:paraId="46064D3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100,0 %</w:t>
            </w:r>
          </w:p>
        </w:tc>
      </w:tr>
      <w:tr w:rsidR="001D1F9F" w14:paraId="343CF84B"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2886B467" w14:textId="77777777" w:rsidR="001D1F9F" w:rsidRDefault="00000000">
            <w:r>
              <w:rPr>
                <w:sz w:val="19"/>
              </w:rPr>
              <w:t>sollMinuten</w:t>
            </w:r>
          </w:p>
        </w:tc>
        <w:tc>
          <w:tcPr>
            <w:tcW w:w="4320" w:type="dxa"/>
          </w:tcPr>
          <w:p w14:paraId="52C39521"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100,0 %</w:t>
            </w:r>
          </w:p>
        </w:tc>
      </w:tr>
      <w:tr w:rsidR="001D1F9F" w14:paraId="0FBB6AC4"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220E1EE7" w14:textId="77777777" w:rsidR="001D1F9F" w:rsidRDefault="00000000">
            <w:r>
              <w:rPr>
                <w:sz w:val="19"/>
              </w:rPr>
              <w:t>parseMonat</w:t>
            </w:r>
          </w:p>
        </w:tc>
        <w:tc>
          <w:tcPr>
            <w:tcW w:w="4320" w:type="dxa"/>
          </w:tcPr>
          <w:p w14:paraId="12C44C9A"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100,0 %</w:t>
            </w:r>
          </w:p>
        </w:tc>
      </w:tr>
      <w:tr w:rsidR="001D1F9F" w14:paraId="4FBD4094"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23FBAB3C" w14:textId="77777777" w:rsidR="001D1F9F" w:rsidRDefault="00000000">
            <w:r>
              <w:rPr>
                <w:sz w:val="19"/>
              </w:rPr>
              <w:t>computeUeberstunden</w:t>
            </w:r>
          </w:p>
        </w:tc>
        <w:tc>
          <w:tcPr>
            <w:tcW w:w="4320" w:type="dxa"/>
          </w:tcPr>
          <w:p w14:paraId="08E4E1F6"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85,7 % (1 unerreichbarer Defensiv-Zweig)</w:t>
            </w:r>
          </w:p>
        </w:tc>
      </w:tr>
    </w:tbl>
    <w:p w14:paraId="2A636008" w14:textId="77777777" w:rsidR="001D1F9F" w:rsidRDefault="001D1F9F"/>
    <w:p w14:paraId="4167ECD2" w14:textId="77777777" w:rsidR="001D1F9F" w:rsidRDefault="00000000">
      <w:r>
        <w:t>Der vollständige Durchführungsbericht (go test -v inkl. aller PASS-Zeilen) liegt als Textexport bei: docs/testing/durchfuehrungsbericht.txt. Der visuelle Coverage-Nachweis (jeder Block der Zielfunktionen grün) liegt als backend/coverage.html bei.</w:t>
      </w:r>
    </w:p>
    <w:p w14:paraId="4AF50CEE" w14:textId="77777777" w:rsidR="001D1F9F" w:rsidRDefault="001D1F9F"/>
    <w:p w14:paraId="35FDDBBB" w14:textId="77777777" w:rsidR="001D1F9F" w:rsidRDefault="00000000">
      <w:pPr>
        <w:jc w:val="center"/>
      </w:pPr>
      <w:r>
        <w:rPr>
          <w:noProof/>
        </w:rPr>
        <w:lastRenderedPageBreak/>
        <w:drawing>
          <wp:inline distT="0" distB="0" distL="0" distR="0" wp14:anchorId="5D41361E" wp14:editId="29C5F371">
            <wp:extent cx="5760720" cy="22981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8"/>
                    <a:stretch>
                      <a:fillRect/>
                    </a:stretch>
                  </pic:blipFill>
                  <pic:spPr>
                    <a:xfrm>
                      <a:off x="0" y="0"/>
                      <a:ext cx="5760720" cy="2298136"/>
                    </a:xfrm>
                    <a:prstGeom prst="rect">
                      <a:avLst/>
                    </a:prstGeom>
                  </pic:spPr>
                </pic:pic>
              </a:graphicData>
            </a:graphic>
          </wp:inline>
        </w:drawing>
      </w:r>
    </w:p>
    <w:p w14:paraId="66E36388" w14:textId="77777777" w:rsidR="001D1F9F" w:rsidRDefault="00000000">
      <w:pPr>
        <w:jc w:val="center"/>
      </w:pPr>
      <w:r>
        <w:rPr>
          <w:i/>
          <w:sz w:val="18"/>
        </w:rPr>
        <w:t>Abb. 3: SonarQube – Coverage-Ansicht der Datei ueberstunden.go.</w:t>
      </w:r>
    </w:p>
    <w:p w14:paraId="3C6E4700" w14:textId="77777777" w:rsidR="001D1F9F" w:rsidRDefault="00000000">
      <w:r>
        <w:rPr>
          <w:i/>
        </w:rPr>
        <w:t>Hinweis: Go erzeugt ein zeilen-/statementbasiertes Coverage-Profil; SonarQube zeigt daraus Line Coverage (41,6 % für die ganze Datei, da diese zusätzlich zwei nicht getestete DB-Handler enthält). Die geforderte Entscheidungsüberdeckung der Komponente wird über die Testfall→Zweig-Matrix (Kap. 5) und coverage.html belegt.</w:t>
      </w:r>
    </w:p>
    <w:p w14:paraId="6DA6A8BC" w14:textId="77777777" w:rsidR="001D1F9F" w:rsidRDefault="00000000">
      <w:pPr>
        <w:pStyle w:val="berschrift1"/>
      </w:pPr>
      <w:r>
        <w:rPr>
          <w:color w:val="1F4E79"/>
        </w:rPr>
        <w:t>7. Code-Quality-Findings</w:t>
      </w:r>
    </w:p>
    <w:p w14:paraId="2DA4170E" w14:textId="77777777" w:rsidR="001D1F9F" w:rsidRDefault="00000000">
      <w:r>
        <w:t>SonarQube meldet 0 Bugs, 0 Vulnerabilities und 7 Maintainability-Findings (Code Smells):</w:t>
      </w:r>
    </w:p>
    <w:tbl>
      <w:tblPr>
        <w:tblStyle w:val="HellesRaster-Akzent1"/>
        <w:tblW w:w="0" w:type="auto"/>
        <w:jc w:val="center"/>
        <w:tblLook w:val="04A0" w:firstRow="1" w:lastRow="0" w:firstColumn="1" w:lastColumn="0" w:noHBand="0" w:noVBand="1"/>
      </w:tblPr>
      <w:tblGrid>
        <w:gridCol w:w="2372"/>
        <w:gridCol w:w="1368"/>
        <w:gridCol w:w="5116"/>
      </w:tblGrid>
      <w:tr w:rsidR="001D1F9F" w14:paraId="17980B2F"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B153700" w14:textId="77777777" w:rsidR="001D1F9F" w:rsidRDefault="00000000">
            <w:r>
              <w:rPr>
                <w:sz w:val="20"/>
              </w:rPr>
              <w:t>Datei:Zeile</w:t>
            </w:r>
          </w:p>
        </w:tc>
        <w:tc>
          <w:tcPr>
            <w:tcW w:w="1440" w:type="dxa"/>
          </w:tcPr>
          <w:p w14:paraId="47EBB658"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Regel</w:t>
            </w:r>
          </w:p>
        </w:tc>
        <w:tc>
          <w:tcPr>
            <w:tcW w:w="5616" w:type="dxa"/>
          </w:tcPr>
          <w:p w14:paraId="38BF226A"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Befund</w:t>
            </w:r>
          </w:p>
        </w:tc>
      </w:tr>
      <w:tr w:rsidR="001D1F9F" w14:paraId="087F0262"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EF1D946" w14:textId="77777777" w:rsidR="001D1F9F" w:rsidRDefault="00000000">
            <w:r>
              <w:rPr>
                <w:sz w:val="19"/>
              </w:rPr>
              <w:t>zeitbuchung.go:248</w:t>
            </w:r>
          </w:p>
        </w:tc>
        <w:tc>
          <w:tcPr>
            <w:tcW w:w="1440" w:type="dxa"/>
          </w:tcPr>
          <w:p w14:paraId="5F292C0B"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go:S3776</w:t>
            </w:r>
          </w:p>
        </w:tc>
        <w:tc>
          <w:tcPr>
            <w:tcW w:w="5616" w:type="dxa"/>
          </w:tcPr>
          <w:p w14:paraId="498B8520"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handlePatchZeit: Cognitive Complexity 18 &gt; 15</w:t>
            </w:r>
          </w:p>
        </w:tc>
      </w:tr>
      <w:tr w:rsidR="001D1F9F" w14:paraId="756B2A98"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B8B1058" w14:textId="77777777" w:rsidR="001D1F9F" w:rsidRDefault="00000000">
            <w:r>
              <w:rPr>
                <w:sz w:val="19"/>
              </w:rPr>
              <w:t>bericht.go:30</w:t>
            </w:r>
          </w:p>
        </w:tc>
        <w:tc>
          <w:tcPr>
            <w:tcW w:w="1440" w:type="dxa"/>
          </w:tcPr>
          <w:p w14:paraId="70FEAFEC"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go:S3776</w:t>
            </w:r>
          </w:p>
        </w:tc>
        <w:tc>
          <w:tcPr>
            <w:tcW w:w="5616" w:type="dxa"/>
          </w:tcPr>
          <w:p w14:paraId="75AFD429"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Methode: Cognitive Complexity 19 &gt; 15</w:t>
            </w:r>
          </w:p>
        </w:tc>
      </w:tr>
      <w:tr w:rsidR="001D1F9F" w14:paraId="181D7896"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B4DF33E" w14:textId="77777777" w:rsidR="001D1F9F" w:rsidRDefault="00000000">
            <w:r>
              <w:rPr>
                <w:sz w:val="19"/>
              </w:rPr>
              <w:t>dokument.go:46</w:t>
            </w:r>
          </w:p>
        </w:tc>
        <w:tc>
          <w:tcPr>
            <w:tcW w:w="1440" w:type="dxa"/>
          </w:tcPr>
          <w:p w14:paraId="68796C4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go:S3776</w:t>
            </w:r>
          </w:p>
        </w:tc>
        <w:tc>
          <w:tcPr>
            <w:tcW w:w="5616" w:type="dxa"/>
          </w:tcPr>
          <w:p w14:paraId="153B1EE8"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Methode: Cognitive Complexity 19 &gt; 15</w:t>
            </w:r>
          </w:p>
        </w:tc>
      </w:tr>
      <w:tr w:rsidR="001D1F9F" w14:paraId="2F34162F"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DA7BEDA" w14:textId="77777777" w:rsidR="001D1F9F" w:rsidRDefault="00000000">
            <w:r>
              <w:rPr>
                <w:sz w:val="19"/>
              </w:rPr>
              <w:t>ueberstunden.go:101</w:t>
            </w:r>
          </w:p>
        </w:tc>
        <w:tc>
          <w:tcPr>
            <w:tcW w:w="1440" w:type="dxa"/>
          </w:tcPr>
          <w:p w14:paraId="6751790D"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go:S107</w:t>
            </w:r>
          </w:p>
        </w:tc>
        <w:tc>
          <w:tcPr>
            <w:tcW w:w="5616" w:type="dxa"/>
          </w:tcPr>
          <w:p w14:paraId="3B9DC8FB"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computeUeberstunden: 9 Parameter &gt; 7</w:t>
            </w:r>
          </w:p>
        </w:tc>
      </w:tr>
      <w:tr w:rsidR="001D1F9F" w14:paraId="07FCA6EE"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C43CA1C" w14:textId="77777777" w:rsidR="001D1F9F" w:rsidRDefault="00000000">
            <w:r>
              <w:rPr>
                <w:sz w:val="19"/>
              </w:rPr>
              <w:t>zeitbuchung.go:40</w:t>
            </w:r>
          </w:p>
        </w:tc>
        <w:tc>
          <w:tcPr>
            <w:tcW w:w="1440" w:type="dxa"/>
          </w:tcPr>
          <w:p w14:paraId="4FAD877C"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go:S1192</w:t>
            </w:r>
          </w:p>
        </w:tc>
        <w:tc>
          <w:tcPr>
            <w:tcW w:w="5616" w:type="dxa"/>
          </w:tcPr>
          <w:p w14:paraId="4F338EDD"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dupliziertes Literal "end_zeit muss nach start_zeit liegen." (3×)</w:t>
            </w:r>
          </w:p>
        </w:tc>
      </w:tr>
      <w:tr w:rsidR="001D1F9F" w14:paraId="28A9C4F7"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29CA87E" w14:textId="77777777" w:rsidR="001D1F9F" w:rsidRDefault="00000000">
            <w:r>
              <w:rPr>
                <w:sz w:val="19"/>
              </w:rPr>
              <w:t>arbeiter.go:125</w:t>
            </w:r>
          </w:p>
        </w:tc>
        <w:tc>
          <w:tcPr>
            <w:tcW w:w="1440" w:type="dxa"/>
          </w:tcPr>
          <w:p w14:paraId="4EF8ADCF"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go:S1192</w:t>
            </w:r>
          </w:p>
        </w:tc>
        <w:tc>
          <w:tcPr>
            <w:tcW w:w="5616" w:type="dxa"/>
          </w:tcPr>
          <w:p w14:paraId="3530B558"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dupliziertes Literal "Arbeiter nicht gefunden." (3×)</w:t>
            </w:r>
          </w:p>
        </w:tc>
      </w:tr>
      <w:tr w:rsidR="001D1F9F" w14:paraId="47EA8BE9"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3F602F6" w14:textId="77777777" w:rsidR="001D1F9F" w:rsidRDefault="00000000">
            <w:r>
              <w:rPr>
                <w:sz w:val="19"/>
              </w:rPr>
              <w:t>baustelle.go:92</w:t>
            </w:r>
          </w:p>
        </w:tc>
        <w:tc>
          <w:tcPr>
            <w:tcW w:w="1440" w:type="dxa"/>
          </w:tcPr>
          <w:p w14:paraId="5FDC58EE"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go:S1192</w:t>
            </w:r>
          </w:p>
        </w:tc>
        <w:tc>
          <w:tcPr>
            <w:tcW w:w="5616" w:type="dxa"/>
          </w:tcPr>
          <w:p w14:paraId="234C79D4"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dupliziertes Literal "Baustelle nicht gefunden." (3×)</w:t>
            </w:r>
          </w:p>
        </w:tc>
      </w:tr>
    </w:tbl>
    <w:p w14:paraId="0C0657F1" w14:textId="77777777" w:rsidR="001D1F9F" w:rsidRDefault="001D1F9F"/>
    <w:p w14:paraId="6A687A69" w14:textId="77777777" w:rsidR="001D1F9F" w:rsidRDefault="00000000">
      <w:r>
        <w:t>Alle Findings betreffen die Wartbarkeit (keine Bugs/Sicherheitslücken). Empfehlung: Fehlermeldungs-Literale als Konstanten zentralisieren und die drei komplexesten Handler in Hilfsfunktionen aufteilen.</w:t>
      </w:r>
    </w:p>
    <w:p w14:paraId="452D0162" w14:textId="77777777" w:rsidR="001D1F9F" w:rsidRDefault="00000000">
      <w:pPr>
        <w:pStyle w:val="berschrift1"/>
      </w:pPr>
      <w:r>
        <w:rPr>
          <w:color w:val="1F4E79"/>
        </w:rPr>
        <w:t>8. Abgabe-Artefakte</w:t>
      </w:r>
    </w:p>
    <w:p w14:paraId="6A9AF460" w14:textId="77777777" w:rsidR="001D1F9F" w:rsidRDefault="00000000">
      <w:r>
        <w:t>Alle Artefakte liegen im Repository unter docs/testing/ bzw. backend/:</w:t>
      </w:r>
    </w:p>
    <w:tbl>
      <w:tblPr>
        <w:tblStyle w:val="HellesRaster-Akzent1"/>
        <w:tblW w:w="0" w:type="auto"/>
        <w:jc w:val="center"/>
        <w:tblLook w:val="04A0" w:firstRow="1" w:lastRow="0" w:firstColumn="1" w:lastColumn="0" w:noHBand="0" w:noVBand="1"/>
      </w:tblPr>
      <w:tblGrid>
        <w:gridCol w:w="3427"/>
        <w:gridCol w:w="5429"/>
      </w:tblGrid>
      <w:tr w:rsidR="001D1F9F" w14:paraId="0FD14986" w14:textId="77777777" w:rsidTr="001D1F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559DF6AB" w14:textId="77777777" w:rsidR="001D1F9F" w:rsidRDefault="00000000">
            <w:r>
              <w:rPr>
                <w:sz w:val="20"/>
              </w:rPr>
              <w:t>Artefakt</w:t>
            </w:r>
          </w:p>
        </w:tc>
        <w:tc>
          <w:tcPr>
            <w:tcW w:w="5760" w:type="dxa"/>
          </w:tcPr>
          <w:p w14:paraId="280CD843" w14:textId="77777777" w:rsidR="001D1F9F" w:rsidRDefault="00000000">
            <w:pPr>
              <w:cnfStyle w:val="100000000000" w:firstRow="1" w:lastRow="0" w:firstColumn="0" w:lastColumn="0" w:oddVBand="0" w:evenVBand="0" w:oddHBand="0" w:evenHBand="0" w:firstRowFirstColumn="0" w:firstRowLastColumn="0" w:lastRowFirstColumn="0" w:lastRowLastColumn="0"/>
            </w:pPr>
            <w:r>
              <w:rPr>
                <w:sz w:val="20"/>
              </w:rPr>
              <w:t>Pfad</w:t>
            </w:r>
          </w:p>
        </w:tc>
      </w:tr>
      <w:tr w:rsidR="001D1F9F" w14:paraId="21F7F603"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6AFE6295" w14:textId="77777777" w:rsidR="001D1F9F" w:rsidRDefault="00000000">
            <w:r>
              <w:rPr>
                <w:sz w:val="19"/>
              </w:rPr>
              <w:t>Unittests (Quellcode)</w:t>
            </w:r>
          </w:p>
        </w:tc>
        <w:tc>
          <w:tcPr>
            <w:tcW w:w="5760" w:type="dxa"/>
          </w:tcPr>
          <w:p w14:paraId="3C18E437"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backend/internal/server/ueberstunden_test.go</w:t>
            </w:r>
          </w:p>
        </w:tc>
      </w:tr>
      <w:tr w:rsidR="001D1F9F" w14:paraId="26E18248"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40A5975F" w14:textId="77777777" w:rsidR="001D1F9F" w:rsidRDefault="00000000">
            <w:r>
              <w:rPr>
                <w:sz w:val="19"/>
              </w:rPr>
              <w:t>Testfälle (Tabelle)</w:t>
            </w:r>
          </w:p>
        </w:tc>
        <w:tc>
          <w:tcPr>
            <w:tcW w:w="5760" w:type="dxa"/>
          </w:tcPr>
          <w:p w14:paraId="2BACFFE3"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docs/testing/testfaelle.md</w:t>
            </w:r>
          </w:p>
        </w:tc>
      </w:tr>
      <w:tr w:rsidR="001D1F9F" w14:paraId="2BC3C4C3"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344FBD54" w14:textId="77777777" w:rsidR="001D1F9F" w:rsidRDefault="00000000">
            <w:r>
              <w:rPr>
                <w:sz w:val="19"/>
              </w:rPr>
              <w:t>Durchführungsbericht (Text)</w:t>
            </w:r>
          </w:p>
        </w:tc>
        <w:tc>
          <w:tcPr>
            <w:tcW w:w="5760" w:type="dxa"/>
          </w:tcPr>
          <w:p w14:paraId="721F09B1"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docs/testing/durchfuehrungsbericht.txt</w:t>
            </w:r>
          </w:p>
        </w:tc>
      </w:tr>
      <w:tr w:rsidR="001D1F9F" w14:paraId="34C234C3"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10603141" w14:textId="77777777" w:rsidR="001D1F9F" w:rsidRDefault="00000000">
            <w:r>
              <w:rPr>
                <w:sz w:val="19"/>
              </w:rPr>
              <w:lastRenderedPageBreak/>
              <w:t>Coverage-Profil / HTML</w:t>
            </w:r>
          </w:p>
        </w:tc>
        <w:tc>
          <w:tcPr>
            <w:tcW w:w="5760" w:type="dxa"/>
          </w:tcPr>
          <w:p w14:paraId="554E37DE"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backend/coverage.out / backend/coverage.html</w:t>
            </w:r>
          </w:p>
        </w:tc>
      </w:tr>
      <w:tr w:rsidR="001D1F9F" w14:paraId="106A6CDA"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196EF303" w14:textId="77777777" w:rsidR="001D1F9F" w:rsidRDefault="00000000">
            <w:r>
              <w:rPr>
                <w:sz w:val="19"/>
              </w:rPr>
              <w:t>Test-Report (für SonarQube)</w:t>
            </w:r>
          </w:p>
        </w:tc>
        <w:tc>
          <w:tcPr>
            <w:tcW w:w="5760" w:type="dxa"/>
          </w:tcPr>
          <w:p w14:paraId="506D6938"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backend/test-report.json</w:t>
            </w:r>
          </w:p>
        </w:tc>
      </w:tr>
      <w:tr w:rsidR="001D1F9F" w14:paraId="62EF4DAC"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5DDEA310" w14:textId="77777777" w:rsidR="001D1F9F" w:rsidRDefault="00000000">
            <w:r>
              <w:rPr>
                <w:sz w:val="19"/>
              </w:rPr>
              <w:t>Code-Quality-Bericht</w:t>
            </w:r>
          </w:p>
        </w:tc>
        <w:tc>
          <w:tcPr>
            <w:tcW w:w="5760" w:type="dxa"/>
          </w:tcPr>
          <w:p w14:paraId="41227BAC"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docs/testing/codequality-bericht.md</w:t>
            </w:r>
          </w:p>
        </w:tc>
      </w:tr>
      <w:tr w:rsidR="001D1F9F" w14:paraId="37ACBBC3"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1183B7AC" w14:textId="77777777" w:rsidR="001D1F9F" w:rsidRDefault="00000000">
            <w:r>
              <w:rPr>
                <w:sz w:val="19"/>
              </w:rPr>
              <w:t>SonarQube-Metriken/Issues (Export)</w:t>
            </w:r>
          </w:p>
        </w:tc>
        <w:tc>
          <w:tcPr>
            <w:tcW w:w="5760" w:type="dxa"/>
          </w:tcPr>
          <w:p w14:paraId="052A0273"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docs/testing/sonarqube-*.json</w:t>
            </w:r>
          </w:p>
        </w:tc>
      </w:tr>
      <w:tr w:rsidR="001D1F9F" w14:paraId="0BFBB3F5" w14:textId="77777777" w:rsidTr="001D1F9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78ABF457" w14:textId="77777777" w:rsidR="001D1F9F" w:rsidRDefault="00000000">
            <w:r>
              <w:rPr>
                <w:sz w:val="19"/>
              </w:rPr>
              <w:t>SonarQube-Screenshots</w:t>
            </w:r>
          </w:p>
        </w:tc>
        <w:tc>
          <w:tcPr>
            <w:tcW w:w="5760" w:type="dxa"/>
          </w:tcPr>
          <w:p w14:paraId="77C998E6" w14:textId="77777777" w:rsidR="001D1F9F" w:rsidRDefault="00000000">
            <w:pPr>
              <w:cnfStyle w:val="000000010000" w:firstRow="0" w:lastRow="0" w:firstColumn="0" w:lastColumn="0" w:oddVBand="0" w:evenVBand="0" w:oddHBand="0" w:evenHBand="1" w:firstRowFirstColumn="0" w:firstRowLastColumn="0" w:lastRowFirstColumn="0" w:lastRowLastColumn="0"/>
            </w:pPr>
            <w:r>
              <w:rPr>
                <w:sz w:val="19"/>
              </w:rPr>
              <w:t>docs/testing/Overview.png, Measures.png, Coverage.png</w:t>
            </w:r>
          </w:p>
        </w:tc>
      </w:tr>
      <w:tr w:rsidR="001D1F9F" w14:paraId="4F452FA2" w14:textId="77777777" w:rsidTr="001D1F9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52336FFB" w14:textId="77777777" w:rsidR="001D1F9F" w:rsidRDefault="00000000">
            <w:r>
              <w:rPr>
                <w:sz w:val="19"/>
              </w:rPr>
              <w:t>Testplanung</w:t>
            </w:r>
          </w:p>
        </w:tc>
        <w:tc>
          <w:tcPr>
            <w:tcW w:w="5760" w:type="dxa"/>
          </w:tcPr>
          <w:p w14:paraId="1A5BCFF2" w14:textId="77777777" w:rsidR="001D1F9F" w:rsidRDefault="00000000">
            <w:pPr>
              <w:cnfStyle w:val="000000100000" w:firstRow="0" w:lastRow="0" w:firstColumn="0" w:lastColumn="0" w:oddVBand="0" w:evenVBand="0" w:oddHBand="1" w:evenHBand="0" w:firstRowFirstColumn="0" w:firstRowLastColumn="0" w:lastRowFirstColumn="0" w:lastRowLastColumn="0"/>
            </w:pPr>
            <w:r>
              <w:rPr>
                <w:sz w:val="19"/>
              </w:rPr>
              <w:t>docs/testing/testplanung.md</w:t>
            </w:r>
          </w:p>
        </w:tc>
      </w:tr>
    </w:tbl>
    <w:p w14:paraId="2C4146F3" w14:textId="77777777" w:rsidR="001D1F9F" w:rsidRDefault="001D1F9F"/>
    <w:p w14:paraId="5F4B9DBC" w14:textId="4DF1A311" w:rsidR="001D1F9F" w:rsidRDefault="00000000">
      <w:pPr>
        <w:rPr>
          <w:i/>
        </w:rPr>
      </w:pPr>
      <w:r>
        <w:rPr>
          <w:i/>
        </w:rPr>
        <w:t xml:space="preserve">Reproduktion: 'docker start sonarqube' → 'make coverage' (Tests + Berichte) → 'make sonar TOKEN=&lt;analysis-token&gt;' (SonarQube-Scan </w:t>
      </w:r>
      <w:proofErr w:type="spellStart"/>
      <w:r>
        <w:rPr>
          <w:i/>
        </w:rPr>
        <w:t>unter</w:t>
      </w:r>
      <w:proofErr w:type="spellEnd"/>
      <w:r>
        <w:rPr>
          <w:i/>
        </w:rPr>
        <w:t xml:space="preserve"> </w:t>
      </w:r>
      <w:hyperlink r:id="rId9" w:history="1">
        <w:r w:rsidR="00D36F26" w:rsidRPr="00746EF4">
          <w:rPr>
            <w:rStyle w:val="Hyperlink"/>
            <w:i/>
          </w:rPr>
          <w:t>http://localhost:9000</w:t>
        </w:r>
      </w:hyperlink>
      <w:r>
        <w:rPr>
          <w:i/>
        </w:rPr>
        <w:t>).</w:t>
      </w:r>
    </w:p>
    <w:p w14:paraId="1F017F12" w14:textId="77777777" w:rsidR="00D36F26" w:rsidRDefault="00D36F26">
      <w:pPr>
        <w:rPr>
          <w:i/>
        </w:rPr>
      </w:pPr>
    </w:p>
    <w:p w14:paraId="4783AFC5" w14:textId="2FED4E93" w:rsidR="00D36F26" w:rsidRDefault="00D36F26">
      <w:pPr>
        <w:rPr>
          <w:i/>
        </w:rPr>
      </w:pPr>
    </w:p>
    <w:p w14:paraId="299A3C80" w14:textId="77777777" w:rsidR="00D36F26" w:rsidRDefault="00D36F26">
      <w:pPr>
        <w:rPr>
          <w:i/>
        </w:rPr>
      </w:pPr>
    </w:p>
    <w:p w14:paraId="7FD3E77E" w14:textId="77777777" w:rsidR="00D36F26" w:rsidRDefault="00D36F26">
      <w:pPr>
        <w:rPr>
          <w:i/>
        </w:rPr>
      </w:pPr>
    </w:p>
    <w:p w14:paraId="5B5FEA3D" w14:textId="77777777" w:rsidR="00D36F26" w:rsidRDefault="00D36F26">
      <w:pPr>
        <w:rPr>
          <w:i/>
        </w:rPr>
      </w:pPr>
    </w:p>
    <w:p w14:paraId="5ADD0584" w14:textId="77777777" w:rsidR="00D36F26" w:rsidRDefault="00D36F26">
      <w:pPr>
        <w:rPr>
          <w:i/>
        </w:rPr>
      </w:pPr>
    </w:p>
    <w:p w14:paraId="0C84AEAA" w14:textId="77777777" w:rsidR="00D36F26" w:rsidRDefault="00D36F26">
      <w:pPr>
        <w:rPr>
          <w:i/>
        </w:rPr>
      </w:pPr>
    </w:p>
    <w:p w14:paraId="3D4A8636" w14:textId="77777777" w:rsidR="00D36F26" w:rsidRDefault="00D36F26"/>
    <w:sectPr w:rsidR="00D36F2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998386791">
    <w:abstractNumId w:val="8"/>
  </w:num>
  <w:num w:numId="2" w16cid:durableId="1473214551">
    <w:abstractNumId w:val="6"/>
  </w:num>
  <w:num w:numId="3" w16cid:durableId="1846938780">
    <w:abstractNumId w:val="5"/>
  </w:num>
  <w:num w:numId="4" w16cid:durableId="1076636045">
    <w:abstractNumId w:val="4"/>
  </w:num>
  <w:num w:numId="5" w16cid:durableId="466826176">
    <w:abstractNumId w:val="7"/>
  </w:num>
  <w:num w:numId="6" w16cid:durableId="1268083269">
    <w:abstractNumId w:val="3"/>
  </w:num>
  <w:num w:numId="7" w16cid:durableId="1667509622">
    <w:abstractNumId w:val="2"/>
  </w:num>
  <w:num w:numId="8" w16cid:durableId="730619621">
    <w:abstractNumId w:val="1"/>
  </w:num>
  <w:num w:numId="9" w16cid:durableId="1587032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F9F"/>
    <w:rsid w:val="0029639D"/>
    <w:rsid w:val="002E0C26"/>
    <w:rsid w:val="00326F90"/>
    <w:rsid w:val="00AA1D8D"/>
    <w:rsid w:val="00B47730"/>
    <w:rsid w:val="00BD030E"/>
    <w:rsid w:val="00C502C0"/>
    <w:rsid w:val="00CB0664"/>
    <w:rsid w:val="00D36F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B3C5C4"/>
  <w14:defaultImageDpi w14:val="300"/>
  <w15:docId w15:val="{9BE0BC61-7855-A84C-860A-28956FC89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unhideWhenUsed/>
    <w:rsid w:val="00D36F26"/>
    <w:rPr>
      <w:color w:val="0000FF" w:themeColor="hyperlink"/>
      <w:u w:val="single"/>
    </w:rPr>
  </w:style>
  <w:style w:type="character" w:styleId="NichtaufgelsteErwhnung">
    <w:name w:val="Unresolved Mention"/>
    <w:basedOn w:val="Absatz-Standardschriftart"/>
    <w:uiPriority w:val="99"/>
    <w:semiHidden/>
    <w:unhideWhenUsed/>
    <w:rsid w:val="00D36F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localhost:9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1329</Words>
  <Characters>8379</Characters>
  <Application>Microsoft Office Word</Application>
  <DocSecurity>0</DocSecurity>
  <Lines>69</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Lindrit Prekaj</cp:lastModifiedBy>
  <cp:revision>3</cp:revision>
  <cp:lastPrinted>2026-06-13T17:21:00Z</cp:lastPrinted>
  <dcterms:created xsi:type="dcterms:W3CDTF">2026-06-13T17:21:00Z</dcterms:created>
  <dcterms:modified xsi:type="dcterms:W3CDTF">2026-06-13T20:16:00Z</dcterms:modified>
  <cp:category/>
</cp:coreProperties>
</file>