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D4E75" w14:textId="77777777" w:rsidR="00DA658F" w:rsidRPr="00103738" w:rsidRDefault="00DA658F" w:rsidP="00DA658F">
      <w:pPr>
        <w:jc w:val="center"/>
        <w:rPr>
          <w:rFonts w:asciiTheme="minorHAnsi" w:hAnsiTheme="minorHAnsi"/>
          <w:b/>
        </w:rPr>
      </w:pPr>
      <w:r w:rsidRPr="00103738">
        <w:rPr>
          <w:rFonts w:asciiTheme="minorHAnsi" w:hAnsiTheme="minorHAnsi"/>
          <w:b/>
        </w:rPr>
        <w:t xml:space="preserve">Seabird Survey Report </w:t>
      </w:r>
    </w:p>
    <w:p w14:paraId="0347E60E" w14:textId="00DA8E22" w:rsidR="00DA658F" w:rsidRPr="00103738" w:rsidRDefault="00A66F9B" w:rsidP="00DA658F">
      <w:pPr>
        <w:jc w:val="center"/>
        <w:rPr>
          <w:rFonts w:asciiTheme="minorHAnsi" w:hAnsiTheme="minorHAnsi"/>
          <w:b/>
        </w:rPr>
      </w:pPr>
      <w:r>
        <w:rPr>
          <w:rFonts w:asciiTheme="minorHAnsi" w:hAnsiTheme="minorHAnsi"/>
          <w:b/>
        </w:rPr>
        <w:t>2</w:t>
      </w:r>
      <w:r w:rsidR="000F172A">
        <w:rPr>
          <w:rFonts w:asciiTheme="minorHAnsi" w:hAnsiTheme="minorHAnsi"/>
          <w:b/>
        </w:rPr>
        <w:t>9</w:t>
      </w:r>
      <w:r>
        <w:rPr>
          <w:rFonts w:asciiTheme="minorHAnsi" w:hAnsiTheme="minorHAnsi"/>
          <w:b/>
        </w:rPr>
        <w:t xml:space="preserve"> March – 1</w:t>
      </w:r>
      <w:r w:rsidR="000F172A">
        <w:rPr>
          <w:rFonts w:asciiTheme="minorHAnsi" w:hAnsiTheme="minorHAnsi"/>
          <w:b/>
        </w:rPr>
        <w:t>7</w:t>
      </w:r>
      <w:r>
        <w:rPr>
          <w:rFonts w:asciiTheme="minorHAnsi" w:hAnsiTheme="minorHAnsi"/>
          <w:b/>
        </w:rPr>
        <w:t xml:space="preserve"> April 2025</w:t>
      </w:r>
    </w:p>
    <w:p w14:paraId="78514AD3" w14:textId="77777777" w:rsidR="00DA658F" w:rsidRPr="00103738" w:rsidRDefault="00DA658F" w:rsidP="00DA658F">
      <w:pPr>
        <w:jc w:val="center"/>
        <w:rPr>
          <w:rFonts w:asciiTheme="minorHAnsi" w:hAnsiTheme="minorHAnsi"/>
          <w:b/>
        </w:rPr>
      </w:pPr>
      <w:r w:rsidRPr="00103738">
        <w:rPr>
          <w:rFonts w:asciiTheme="minorHAnsi" w:hAnsiTheme="minorHAnsi"/>
          <w:b/>
        </w:rPr>
        <w:t xml:space="preserve">Canadian Wildlife Service, Environment </w:t>
      </w:r>
      <w:r w:rsidR="00927936">
        <w:rPr>
          <w:rFonts w:asciiTheme="minorHAnsi" w:hAnsiTheme="minorHAnsi"/>
          <w:b/>
        </w:rPr>
        <w:t xml:space="preserve">and Climate Change </w:t>
      </w:r>
      <w:r w:rsidRPr="00103738">
        <w:rPr>
          <w:rFonts w:asciiTheme="minorHAnsi" w:hAnsiTheme="minorHAnsi"/>
          <w:b/>
        </w:rPr>
        <w:t>Canada</w:t>
      </w:r>
    </w:p>
    <w:p w14:paraId="61B07325" w14:textId="77777777" w:rsidR="00DA658F" w:rsidRPr="00103738" w:rsidRDefault="00DA658F" w:rsidP="00DA658F">
      <w:pPr>
        <w:jc w:val="center"/>
        <w:rPr>
          <w:rFonts w:asciiTheme="minorHAnsi" w:hAnsiTheme="minorHAnsi"/>
          <w:b/>
        </w:rPr>
      </w:pPr>
      <w:r w:rsidRPr="00103738">
        <w:rPr>
          <w:rFonts w:asciiTheme="minorHAnsi" w:hAnsiTheme="minorHAnsi"/>
          <w:b/>
        </w:rPr>
        <w:t xml:space="preserve">Carina Gjerdrum </w:t>
      </w:r>
      <w:hyperlink r:id="rId8" w:history="1">
        <w:r w:rsidRPr="00103738">
          <w:rPr>
            <w:rStyle w:val="Hyperlink"/>
            <w:rFonts w:asciiTheme="minorHAnsi" w:hAnsiTheme="minorHAnsi"/>
            <w:b/>
          </w:rPr>
          <w:t>carina.gjerdrum@ec.gc.ca</w:t>
        </w:r>
      </w:hyperlink>
    </w:p>
    <w:p w14:paraId="493E31FA" w14:textId="00099A1A" w:rsidR="00DA658F" w:rsidRPr="00103738" w:rsidRDefault="00DA658F" w:rsidP="00DA658F">
      <w:pPr>
        <w:jc w:val="center"/>
        <w:rPr>
          <w:rFonts w:asciiTheme="minorHAnsi" w:hAnsiTheme="minorHAnsi"/>
          <w:b/>
        </w:rPr>
      </w:pPr>
      <w:r w:rsidRPr="00103738">
        <w:rPr>
          <w:rFonts w:asciiTheme="minorHAnsi" w:hAnsiTheme="minorHAnsi"/>
          <w:b/>
        </w:rPr>
        <w:t xml:space="preserve">Observer: </w:t>
      </w:r>
      <w:r w:rsidR="00CB486F">
        <w:rPr>
          <w:rFonts w:asciiTheme="minorHAnsi" w:hAnsiTheme="minorHAnsi"/>
          <w:b/>
        </w:rPr>
        <w:t>Jacob Comeau-Oullette</w:t>
      </w:r>
    </w:p>
    <w:p w14:paraId="72100DFF" w14:textId="77777777" w:rsidR="00DA658F" w:rsidRPr="00103738" w:rsidRDefault="00DA658F" w:rsidP="00DA658F">
      <w:pPr>
        <w:spacing w:after="100" w:afterAutospacing="1"/>
        <w:rPr>
          <w:rFonts w:asciiTheme="minorHAnsi" w:hAnsiTheme="minorHAnsi"/>
          <w:b/>
        </w:rPr>
      </w:pPr>
      <w:r w:rsidRPr="00103738">
        <w:rPr>
          <w:rFonts w:asciiTheme="minorHAnsi" w:hAnsiTheme="minorHAnsi"/>
          <w:b/>
        </w:rPr>
        <w:t>Background</w:t>
      </w:r>
    </w:p>
    <w:p w14:paraId="6CF5E918" w14:textId="2820969B" w:rsidR="00DA658F" w:rsidRPr="00103738" w:rsidRDefault="00DA658F" w:rsidP="00DA658F">
      <w:pPr>
        <w:spacing w:after="100" w:afterAutospacing="1"/>
        <w:rPr>
          <w:rFonts w:asciiTheme="minorHAnsi" w:hAnsiTheme="minorHAnsi" w:cs="Arial"/>
          <w:lang w:val="en-CA"/>
        </w:rPr>
      </w:pPr>
      <w:r w:rsidRPr="00103738">
        <w:rPr>
          <w:rFonts w:asciiTheme="minorHAnsi" w:hAnsiTheme="minorHAnsi" w:cs="Arial"/>
        </w:rPr>
        <w:t>The east coast of Canada supports millions of breeding marine birds as well as migrants from the south</w:t>
      </w:r>
      <w:r w:rsidRPr="00103738">
        <w:rPr>
          <w:rFonts w:asciiTheme="minorHAnsi" w:hAnsiTheme="minorHAnsi" w:cs="Arial"/>
        </w:rPr>
        <w:softHyphen/>
        <w:t xml:space="preserve">ern hemisphere and </w:t>
      </w:r>
      <w:r w:rsidR="00215A32">
        <w:rPr>
          <w:rFonts w:asciiTheme="minorHAnsi" w:hAnsiTheme="minorHAnsi" w:cs="Arial"/>
        </w:rPr>
        <w:t>the eastern North A</w:t>
      </w:r>
      <w:r w:rsidRPr="00103738">
        <w:rPr>
          <w:rFonts w:asciiTheme="minorHAnsi" w:hAnsiTheme="minorHAnsi" w:cs="Arial"/>
        </w:rPr>
        <w:t xml:space="preserve">tlantic. In 2005, </w:t>
      </w:r>
      <w:r w:rsidR="00346E0D">
        <w:rPr>
          <w:rFonts w:asciiTheme="minorHAnsi" w:hAnsiTheme="minorHAnsi" w:cs="Arial"/>
        </w:rPr>
        <w:t xml:space="preserve">the Canadian Wildlife Service (CWS) of </w:t>
      </w:r>
      <w:r w:rsidR="00346E0D" w:rsidRPr="00346E0D">
        <w:rPr>
          <w:rFonts w:asciiTheme="minorHAnsi" w:hAnsiTheme="minorHAnsi" w:cs="Arial"/>
        </w:rPr>
        <w:t>Environment Canada</w:t>
      </w:r>
      <w:r w:rsidR="00346E0D">
        <w:rPr>
          <w:rFonts w:asciiTheme="minorHAnsi" w:hAnsiTheme="minorHAnsi" w:cs="Arial"/>
        </w:rPr>
        <w:t xml:space="preserve"> initiated the Eastern Canada Seabirds at Sea (ECSAS) program</w:t>
      </w:r>
      <w:r w:rsidRPr="00103738">
        <w:rPr>
          <w:rFonts w:asciiTheme="minorHAnsi" w:hAnsiTheme="minorHAnsi" w:cs="Arial"/>
        </w:rPr>
        <w:t xml:space="preserve"> with the goal of identifying and minimizing the impacts of human activities on birds in the marine environment.  Since </w:t>
      </w:r>
      <w:r w:rsidR="00346E0D">
        <w:rPr>
          <w:rFonts w:asciiTheme="minorHAnsi" w:hAnsiTheme="minorHAnsi" w:cs="Arial"/>
        </w:rPr>
        <w:t>that time</w:t>
      </w:r>
      <w:r w:rsidRPr="00103738">
        <w:rPr>
          <w:rFonts w:asciiTheme="minorHAnsi" w:hAnsiTheme="minorHAnsi" w:cs="Arial"/>
        </w:rPr>
        <w:t xml:space="preserve">, </w:t>
      </w:r>
      <w:r w:rsidRPr="00103738">
        <w:rPr>
          <w:rFonts w:asciiTheme="minorHAnsi" w:hAnsiTheme="minorHAnsi" w:cs="Arial"/>
          <w:lang w:val="en-CA"/>
        </w:rPr>
        <w:t>a scientifically rigorous</w:t>
      </w:r>
      <w:r w:rsidRPr="00103738">
        <w:rPr>
          <w:rFonts w:asciiTheme="minorHAnsi" w:hAnsiTheme="minorHAnsi" w:cs="Arial"/>
        </w:rPr>
        <w:t xml:space="preserve"> protocol for collecting data at sea and a sophisticated geodatabase have been developed, </w:t>
      </w:r>
      <w:r w:rsidRPr="00103738">
        <w:rPr>
          <w:rFonts w:asciiTheme="minorHAnsi" w:hAnsiTheme="minorHAnsi" w:cs="Arial"/>
          <w:lang w:val="en-CA"/>
        </w:rPr>
        <w:t>relationships with</w:t>
      </w:r>
      <w:r w:rsidR="00786361">
        <w:rPr>
          <w:rFonts w:asciiTheme="minorHAnsi" w:hAnsiTheme="minorHAnsi" w:cs="Arial"/>
          <w:lang w:val="en-CA"/>
        </w:rPr>
        <w:t xml:space="preserve"> various</w:t>
      </w:r>
      <w:r w:rsidRPr="00103738">
        <w:rPr>
          <w:rFonts w:asciiTheme="minorHAnsi" w:hAnsiTheme="minorHAnsi" w:cs="Arial"/>
          <w:lang w:val="en-CA"/>
        </w:rPr>
        <w:t xml:space="preserve"> industr</w:t>
      </w:r>
      <w:r w:rsidR="00786361">
        <w:rPr>
          <w:rFonts w:asciiTheme="minorHAnsi" w:hAnsiTheme="minorHAnsi" w:cs="Arial"/>
          <w:lang w:val="en-CA"/>
        </w:rPr>
        <w:t>ies</w:t>
      </w:r>
      <w:r w:rsidRPr="00103738">
        <w:rPr>
          <w:rFonts w:asciiTheme="minorHAnsi" w:hAnsiTheme="minorHAnsi" w:cs="Arial"/>
          <w:lang w:val="en-CA"/>
        </w:rPr>
        <w:t xml:space="preserve"> and DFO to support offshore seabird observers have been established, and </w:t>
      </w:r>
      <w:r w:rsidR="006D1798">
        <w:rPr>
          <w:rFonts w:asciiTheme="minorHAnsi" w:hAnsiTheme="minorHAnsi" w:cs="Arial"/>
          <w:lang w:val="en-CA"/>
        </w:rPr>
        <w:t>over</w:t>
      </w:r>
      <w:r w:rsidRPr="00103738">
        <w:rPr>
          <w:rFonts w:asciiTheme="minorHAnsi" w:hAnsiTheme="minorHAnsi" w:cs="Arial"/>
          <w:lang w:val="en-CA"/>
        </w:rPr>
        <w:t xml:space="preserve"> </w:t>
      </w:r>
      <w:r w:rsidR="004E1BBC">
        <w:rPr>
          <w:rFonts w:asciiTheme="minorHAnsi" w:hAnsiTheme="minorHAnsi" w:cs="Arial"/>
          <w:lang w:val="en-CA"/>
        </w:rPr>
        <w:t>3</w:t>
      </w:r>
      <w:r w:rsidRPr="00103738">
        <w:rPr>
          <w:rFonts w:asciiTheme="minorHAnsi" w:hAnsiTheme="minorHAnsi" w:cs="Arial"/>
          <w:lang w:val="en-CA"/>
        </w:rPr>
        <w:t>00,000 km of ocean track have been surveyed by CWS</w:t>
      </w:r>
      <w:r w:rsidR="00346E0D">
        <w:rPr>
          <w:rFonts w:asciiTheme="minorHAnsi" w:hAnsiTheme="minorHAnsi" w:cs="Arial"/>
          <w:lang w:val="en-CA"/>
        </w:rPr>
        <w:t>-</w:t>
      </w:r>
      <w:r w:rsidRPr="00103738">
        <w:rPr>
          <w:rFonts w:asciiTheme="minorHAnsi" w:hAnsiTheme="minorHAnsi" w:cs="Arial"/>
          <w:lang w:val="en-CA"/>
        </w:rPr>
        <w:t>trained observers.  These data are now being used to</w:t>
      </w:r>
      <w:r w:rsidR="004E1BBC">
        <w:rPr>
          <w:rFonts w:asciiTheme="minorHAnsi" w:hAnsiTheme="minorHAnsi" w:cs="Arial"/>
          <w:lang w:val="en-CA"/>
        </w:rPr>
        <w:t xml:space="preserve"> quantify seabird abundance and distribution at sea and</w:t>
      </w:r>
      <w:r w:rsidRPr="00103738">
        <w:rPr>
          <w:rFonts w:asciiTheme="minorHAnsi" w:hAnsiTheme="minorHAnsi" w:cs="Arial"/>
          <w:lang w:val="en-CA"/>
        </w:rPr>
        <w:t xml:space="preserve"> identify </w:t>
      </w:r>
      <w:r w:rsidR="004E1BBC">
        <w:rPr>
          <w:rFonts w:asciiTheme="minorHAnsi" w:hAnsiTheme="minorHAnsi" w:cs="Arial"/>
          <w:lang w:val="en-CA"/>
        </w:rPr>
        <w:t xml:space="preserve">and mitigate any </w:t>
      </w:r>
      <w:r w:rsidRPr="00103738">
        <w:rPr>
          <w:rFonts w:asciiTheme="minorHAnsi" w:hAnsiTheme="minorHAnsi" w:cs="Arial"/>
          <w:lang w:val="en-CA"/>
        </w:rPr>
        <w:t xml:space="preserve">threats. </w:t>
      </w:r>
      <w:r w:rsidR="00346E0D">
        <w:rPr>
          <w:rFonts w:asciiTheme="minorHAnsi" w:hAnsiTheme="minorHAnsi" w:cs="Arial"/>
          <w:lang w:val="en-CA"/>
        </w:rPr>
        <w:t>In addition, data are collected on marine mammals, sea turtles, sharks, and other marine organisms when they are encountered.</w:t>
      </w:r>
    </w:p>
    <w:p w14:paraId="30FC287E" w14:textId="77777777" w:rsidR="00DA658F" w:rsidRPr="00103738" w:rsidRDefault="00DA658F" w:rsidP="00DA658F">
      <w:pPr>
        <w:spacing w:after="100" w:afterAutospacing="1"/>
        <w:rPr>
          <w:rFonts w:asciiTheme="minorHAnsi" w:hAnsiTheme="minorHAnsi"/>
          <w:b/>
        </w:rPr>
      </w:pPr>
      <w:r w:rsidRPr="00103738">
        <w:rPr>
          <w:rFonts w:asciiTheme="minorHAnsi" w:hAnsiTheme="minorHAnsi"/>
          <w:b/>
        </w:rPr>
        <w:t>Methods</w:t>
      </w:r>
    </w:p>
    <w:p w14:paraId="54AA3D78" w14:textId="7BCB2F3E" w:rsidR="00DA658F" w:rsidRPr="00103738" w:rsidRDefault="00DA658F" w:rsidP="00DA658F">
      <w:pPr>
        <w:spacing w:after="100" w:afterAutospacing="1"/>
        <w:rPr>
          <w:rFonts w:asciiTheme="minorHAnsi" w:eastAsia="Calibri" w:hAnsiTheme="minorHAnsi" w:cs="Arial"/>
        </w:rPr>
      </w:pPr>
      <w:r w:rsidRPr="00103738">
        <w:rPr>
          <w:rFonts w:asciiTheme="minorHAnsi" w:hAnsiTheme="minorHAnsi"/>
        </w:rPr>
        <w:t xml:space="preserve">Seabird surveys were conducted from the port side of the bridge of the </w:t>
      </w:r>
      <w:r w:rsidR="00853970">
        <w:rPr>
          <w:rFonts w:asciiTheme="minorHAnsi" w:hAnsiTheme="minorHAnsi"/>
        </w:rPr>
        <w:t>Endeavor</w:t>
      </w:r>
      <w:r w:rsidRPr="00103738">
        <w:rPr>
          <w:rFonts w:asciiTheme="minorHAnsi" w:hAnsiTheme="minorHAnsi"/>
        </w:rPr>
        <w:t xml:space="preserve"> during the </w:t>
      </w:r>
      <w:r w:rsidR="007F3DA8" w:rsidRPr="00103738">
        <w:rPr>
          <w:rFonts w:asciiTheme="minorHAnsi" w:hAnsiTheme="minorHAnsi"/>
        </w:rPr>
        <w:t xml:space="preserve">Scotian Shelf </w:t>
      </w:r>
      <w:r w:rsidRPr="00103738">
        <w:rPr>
          <w:rFonts w:asciiTheme="minorHAnsi" w:hAnsiTheme="minorHAnsi"/>
        </w:rPr>
        <w:t xml:space="preserve">AZMP </w:t>
      </w:r>
      <w:r w:rsidR="00365155">
        <w:rPr>
          <w:rFonts w:asciiTheme="minorHAnsi" w:hAnsiTheme="minorHAnsi"/>
        </w:rPr>
        <w:t>from</w:t>
      </w:r>
      <w:r w:rsidR="006C5861">
        <w:rPr>
          <w:rFonts w:asciiTheme="minorHAnsi" w:hAnsiTheme="minorHAnsi"/>
        </w:rPr>
        <w:t xml:space="preserve"> </w:t>
      </w:r>
      <w:r w:rsidR="00853970">
        <w:rPr>
          <w:rFonts w:asciiTheme="minorHAnsi" w:hAnsiTheme="minorHAnsi"/>
        </w:rPr>
        <w:t>29 March to 17 April 2025</w:t>
      </w:r>
      <w:r w:rsidRPr="00103738">
        <w:rPr>
          <w:rFonts w:asciiTheme="minorHAnsi" w:hAnsiTheme="minorHAnsi"/>
        </w:rPr>
        <w:t>. Surveys were conducted while the ship was moving at speeds greater than 4 knots, looking forward and scanning a</w:t>
      </w:r>
      <w:r w:rsidRPr="00103738">
        <w:rPr>
          <w:rFonts w:asciiTheme="minorHAnsi" w:eastAsia="Calibri" w:hAnsiTheme="minorHAnsi" w:cs="Arial"/>
        </w:rPr>
        <w:t xml:space="preserve"> 90° arc to one side of the ship</w:t>
      </w:r>
      <w:r w:rsidRPr="00103738">
        <w:rPr>
          <w:rFonts w:asciiTheme="minorHAnsi" w:hAnsiTheme="minorHAnsi"/>
        </w:rPr>
        <w:t xml:space="preserve">.  </w:t>
      </w:r>
      <w:r w:rsidRPr="00103738">
        <w:rPr>
          <w:rFonts w:asciiTheme="minorHAnsi" w:eastAsia="Calibri" w:hAnsiTheme="minorHAnsi" w:cs="Arial"/>
        </w:rPr>
        <w:t>All birds observed on the water within a 300</w:t>
      </w:r>
      <w:r w:rsidR="00C06F25">
        <w:rPr>
          <w:rFonts w:asciiTheme="minorHAnsi" w:eastAsia="Calibri" w:hAnsiTheme="minorHAnsi" w:cs="Arial"/>
        </w:rPr>
        <w:t xml:space="preserve"> </w:t>
      </w:r>
      <w:r w:rsidRPr="00103738">
        <w:rPr>
          <w:rFonts w:asciiTheme="minorHAnsi" w:eastAsia="Calibri" w:hAnsiTheme="minorHAnsi" w:cs="Arial"/>
        </w:rPr>
        <w:t>m-wide transect were recorded, and we used the snapshot approach for flying birds (intermittent sampling based on the speed of the ship) to avoid overestimating abundance of birds flying in and out of transect.  Distance sampling methods were incorporated to address the variation in bird detectability.</w:t>
      </w:r>
      <w:r w:rsidRPr="00103738">
        <w:rPr>
          <w:rFonts w:asciiTheme="minorHAnsi" w:hAnsiTheme="minorHAnsi" w:cs="Arial"/>
          <w:color w:val="000000"/>
        </w:rPr>
        <w:t xml:space="preserve"> Marine mammal </w:t>
      </w:r>
      <w:r w:rsidR="00682340">
        <w:rPr>
          <w:rFonts w:asciiTheme="minorHAnsi" w:hAnsiTheme="minorHAnsi" w:cs="Arial"/>
          <w:color w:val="000000"/>
        </w:rPr>
        <w:t xml:space="preserve">and other marine wildlife </w:t>
      </w:r>
      <w:r w:rsidRPr="00103738">
        <w:rPr>
          <w:rFonts w:asciiTheme="minorHAnsi" w:hAnsiTheme="minorHAnsi" w:cs="Arial"/>
          <w:color w:val="000000"/>
        </w:rPr>
        <w:t xml:space="preserve">observations were also recorded, although surveys were not specifically designed to detect marine mammals.  Details of the methods used can be found in the </w:t>
      </w:r>
      <w:r w:rsidRPr="00103738">
        <w:rPr>
          <w:rFonts w:asciiTheme="minorHAnsi" w:hAnsiTheme="minorHAnsi"/>
        </w:rPr>
        <w:t>CWS standardized protocol for pelagic seabird surveys from moving platforms</w:t>
      </w:r>
      <w:r w:rsidR="00B9329B">
        <w:rPr>
          <w:rFonts w:asciiTheme="minorHAnsi" w:hAnsiTheme="minorHAnsi"/>
        </w:rPr>
        <w:t xml:space="preserve"> (Gjerdrum et al. 2012)</w:t>
      </w:r>
      <w:r w:rsidRPr="00103738">
        <w:rPr>
          <w:rFonts w:asciiTheme="minorHAnsi" w:hAnsiTheme="minorHAnsi"/>
        </w:rPr>
        <w:t xml:space="preserve">.  </w:t>
      </w:r>
    </w:p>
    <w:p w14:paraId="2204FA50" w14:textId="77777777" w:rsidR="00DA658F" w:rsidRPr="00103738" w:rsidRDefault="00DA658F" w:rsidP="00DA658F">
      <w:pPr>
        <w:spacing w:after="100" w:afterAutospacing="1"/>
        <w:rPr>
          <w:rFonts w:asciiTheme="minorHAnsi" w:hAnsiTheme="minorHAnsi"/>
          <w:b/>
        </w:rPr>
      </w:pPr>
      <w:r w:rsidRPr="00103738">
        <w:rPr>
          <w:rFonts w:asciiTheme="minorHAnsi" w:hAnsiTheme="minorHAnsi"/>
          <w:b/>
        </w:rPr>
        <w:t>Results</w:t>
      </w:r>
    </w:p>
    <w:p w14:paraId="14B689E0" w14:textId="1235CE36" w:rsidR="005E0CBD" w:rsidRPr="00103738" w:rsidRDefault="007F3DA8" w:rsidP="005E0CBD">
      <w:pPr>
        <w:spacing w:after="100" w:afterAutospacing="1"/>
        <w:rPr>
          <w:rFonts w:asciiTheme="minorHAnsi" w:hAnsiTheme="minorHAnsi"/>
        </w:rPr>
      </w:pPr>
      <w:r w:rsidRPr="00103738">
        <w:rPr>
          <w:rFonts w:asciiTheme="minorHAnsi" w:hAnsiTheme="minorHAnsi"/>
        </w:rPr>
        <w:t>We surveyed</w:t>
      </w:r>
      <w:r w:rsidR="00DA658F" w:rsidRPr="00103738">
        <w:rPr>
          <w:rFonts w:asciiTheme="minorHAnsi" w:hAnsiTheme="minorHAnsi"/>
        </w:rPr>
        <w:t xml:space="preserve"> </w:t>
      </w:r>
      <w:r w:rsidR="00E778A5">
        <w:rPr>
          <w:rFonts w:asciiTheme="minorHAnsi" w:hAnsiTheme="minorHAnsi"/>
        </w:rPr>
        <w:t>1636.3</w:t>
      </w:r>
      <w:r w:rsidR="00DA658F" w:rsidRPr="00103738">
        <w:rPr>
          <w:rFonts w:asciiTheme="minorHAnsi" w:hAnsiTheme="minorHAnsi"/>
        </w:rPr>
        <w:t xml:space="preserve"> km of ocean </w:t>
      </w:r>
      <w:r w:rsidR="008D0DC2">
        <w:rPr>
          <w:rFonts w:asciiTheme="minorHAnsi" w:hAnsiTheme="minorHAnsi"/>
        </w:rPr>
        <w:t xml:space="preserve">over </w:t>
      </w:r>
      <w:r w:rsidR="00E75DE5">
        <w:rPr>
          <w:rFonts w:asciiTheme="minorHAnsi" w:hAnsiTheme="minorHAnsi"/>
        </w:rPr>
        <w:t>20</w:t>
      </w:r>
      <w:r w:rsidR="008D0DC2">
        <w:rPr>
          <w:rFonts w:asciiTheme="minorHAnsi" w:hAnsiTheme="minorHAnsi"/>
        </w:rPr>
        <w:t xml:space="preserve"> days</w:t>
      </w:r>
      <w:r w:rsidR="00DA658F" w:rsidRPr="00103738">
        <w:rPr>
          <w:rFonts w:asciiTheme="minorHAnsi" w:hAnsiTheme="minorHAnsi"/>
        </w:rPr>
        <w:t xml:space="preserve">.  A total of </w:t>
      </w:r>
      <w:r w:rsidR="0065457A">
        <w:rPr>
          <w:rFonts w:asciiTheme="minorHAnsi" w:hAnsiTheme="minorHAnsi"/>
        </w:rPr>
        <w:t>2469</w:t>
      </w:r>
      <w:r w:rsidR="00450028">
        <w:rPr>
          <w:rFonts w:asciiTheme="minorHAnsi" w:hAnsiTheme="minorHAnsi"/>
        </w:rPr>
        <w:t xml:space="preserve"> </w:t>
      </w:r>
      <w:r w:rsidR="008572C3">
        <w:rPr>
          <w:rFonts w:asciiTheme="minorHAnsi" w:hAnsiTheme="minorHAnsi"/>
        </w:rPr>
        <w:t xml:space="preserve">marine </w:t>
      </w:r>
      <w:r w:rsidR="00DA658F" w:rsidRPr="00103738">
        <w:rPr>
          <w:rFonts w:asciiTheme="minorHAnsi" w:hAnsiTheme="minorHAnsi"/>
        </w:rPr>
        <w:t xml:space="preserve">birds were observed </w:t>
      </w:r>
      <w:r w:rsidRPr="00103738">
        <w:rPr>
          <w:rFonts w:asciiTheme="minorHAnsi" w:hAnsiTheme="minorHAnsi"/>
        </w:rPr>
        <w:t xml:space="preserve">in transect </w:t>
      </w:r>
      <w:r w:rsidR="00674FCD">
        <w:rPr>
          <w:rFonts w:asciiTheme="minorHAnsi" w:hAnsiTheme="minorHAnsi"/>
        </w:rPr>
        <w:t>(</w:t>
      </w:r>
      <w:r w:rsidR="0065457A">
        <w:rPr>
          <w:rFonts w:asciiTheme="minorHAnsi" w:hAnsiTheme="minorHAnsi"/>
        </w:rPr>
        <w:t>2786</w:t>
      </w:r>
      <w:r w:rsidR="00682340">
        <w:rPr>
          <w:rFonts w:asciiTheme="minorHAnsi" w:hAnsiTheme="minorHAnsi"/>
        </w:rPr>
        <w:t xml:space="preserve"> </w:t>
      </w:r>
      <w:r w:rsidR="00674FCD">
        <w:rPr>
          <w:rFonts w:asciiTheme="minorHAnsi" w:hAnsiTheme="minorHAnsi"/>
        </w:rPr>
        <w:t xml:space="preserve">in total) </w:t>
      </w:r>
      <w:r w:rsidR="00DA658F" w:rsidRPr="00685239">
        <w:rPr>
          <w:rFonts w:asciiTheme="minorHAnsi" w:hAnsiTheme="minorHAnsi"/>
        </w:rPr>
        <w:t xml:space="preserve">from </w:t>
      </w:r>
      <w:r w:rsidR="0065457A">
        <w:rPr>
          <w:rFonts w:asciiTheme="minorHAnsi" w:hAnsiTheme="minorHAnsi"/>
        </w:rPr>
        <w:t>9</w:t>
      </w:r>
      <w:r w:rsidR="00DA658F" w:rsidRPr="00685239">
        <w:rPr>
          <w:rFonts w:asciiTheme="minorHAnsi" w:hAnsiTheme="minorHAnsi"/>
        </w:rPr>
        <w:t xml:space="preserve"> families (Table 1).  </w:t>
      </w:r>
      <w:r w:rsidR="005E0CBD" w:rsidRPr="00685239">
        <w:rPr>
          <w:rFonts w:asciiTheme="minorHAnsi" w:hAnsiTheme="minorHAnsi"/>
        </w:rPr>
        <w:t xml:space="preserve">Bird densities averaged </w:t>
      </w:r>
      <w:r w:rsidR="005E0CBD">
        <w:rPr>
          <w:rFonts w:asciiTheme="minorHAnsi" w:hAnsiTheme="minorHAnsi"/>
        </w:rPr>
        <w:t>5.3</w:t>
      </w:r>
      <w:r w:rsidR="005E0CBD" w:rsidRPr="00685239">
        <w:rPr>
          <w:rFonts w:asciiTheme="minorHAnsi" w:hAnsiTheme="minorHAnsi"/>
        </w:rPr>
        <w:t xml:space="preserve"> birds/km</w:t>
      </w:r>
      <w:r w:rsidR="005E0CBD" w:rsidRPr="00685239">
        <w:rPr>
          <w:rFonts w:asciiTheme="minorHAnsi" w:hAnsiTheme="minorHAnsi"/>
          <w:vertAlign w:val="superscript"/>
        </w:rPr>
        <w:t xml:space="preserve">2 </w:t>
      </w:r>
      <w:r w:rsidR="005E0CBD" w:rsidRPr="00685239">
        <w:rPr>
          <w:rFonts w:asciiTheme="minorHAnsi" w:hAnsiTheme="minorHAnsi"/>
        </w:rPr>
        <w:t xml:space="preserve">(ranging from 0 – </w:t>
      </w:r>
      <w:r w:rsidR="005C7E9D">
        <w:rPr>
          <w:rFonts w:asciiTheme="minorHAnsi" w:hAnsiTheme="minorHAnsi"/>
        </w:rPr>
        <w:t>449.3</w:t>
      </w:r>
      <w:r w:rsidR="005E0CBD" w:rsidRPr="00685239">
        <w:rPr>
          <w:rFonts w:asciiTheme="minorHAnsi" w:hAnsiTheme="minorHAnsi"/>
        </w:rPr>
        <w:t xml:space="preserve"> birds/km</w:t>
      </w:r>
      <w:r w:rsidR="005E0CBD" w:rsidRPr="00685239">
        <w:rPr>
          <w:rFonts w:asciiTheme="minorHAnsi" w:hAnsiTheme="minorHAnsi"/>
          <w:vertAlign w:val="superscript"/>
        </w:rPr>
        <w:t>2</w:t>
      </w:r>
      <w:r w:rsidR="005E0CBD" w:rsidRPr="00685239">
        <w:rPr>
          <w:rFonts w:asciiTheme="minorHAnsi" w:hAnsiTheme="minorHAnsi"/>
        </w:rPr>
        <w:t xml:space="preserve">). The highest densities of birds (&gt; </w:t>
      </w:r>
      <w:r w:rsidR="005C7E9D">
        <w:rPr>
          <w:rFonts w:asciiTheme="minorHAnsi" w:hAnsiTheme="minorHAnsi"/>
        </w:rPr>
        <w:t>1</w:t>
      </w:r>
      <w:r w:rsidR="005E0CBD" w:rsidRPr="00685239">
        <w:rPr>
          <w:rFonts w:asciiTheme="minorHAnsi" w:hAnsiTheme="minorHAnsi"/>
        </w:rPr>
        <w:t>50 birds/km</w:t>
      </w:r>
      <w:r w:rsidR="005E0CBD" w:rsidRPr="00685239">
        <w:rPr>
          <w:rFonts w:asciiTheme="minorHAnsi" w:hAnsiTheme="minorHAnsi"/>
          <w:vertAlign w:val="superscript"/>
        </w:rPr>
        <w:t>2</w:t>
      </w:r>
      <w:r w:rsidR="005E0CBD" w:rsidRPr="00685239">
        <w:rPr>
          <w:rFonts w:asciiTheme="minorHAnsi" w:hAnsiTheme="minorHAnsi"/>
        </w:rPr>
        <w:t xml:space="preserve">) were observed </w:t>
      </w:r>
      <w:r w:rsidR="008A2A68">
        <w:rPr>
          <w:rFonts w:asciiTheme="minorHAnsi" w:hAnsiTheme="minorHAnsi"/>
        </w:rPr>
        <w:t>at</w:t>
      </w:r>
      <w:r w:rsidR="00DC5BA6">
        <w:rPr>
          <w:rFonts w:asciiTheme="minorHAnsi" w:hAnsiTheme="minorHAnsi"/>
        </w:rPr>
        <w:t xml:space="preserve"> the shelf break on the Halifax Line, northeast of the Gu</w:t>
      </w:r>
      <w:r w:rsidR="005E0CBD" w:rsidRPr="00685239">
        <w:rPr>
          <w:rFonts w:asciiTheme="minorHAnsi" w:hAnsiTheme="minorHAnsi"/>
        </w:rPr>
        <w:t>lly MPA</w:t>
      </w:r>
      <w:r w:rsidR="00DC5BA6">
        <w:rPr>
          <w:rFonts w:asciiTheme="minorHAnsi" w:hAnsiTheme="minorHAnsi"/>
        </w:rPr>
        <w:t xml:space="preserve">, and </w:t>
      </w:r>
      <w:r w:rsidR="008A2A68">
        <w:rPr>
          <w:rFonts w:asciiTheme="minorHAnsi" w:hAnsiTheme="minorHAnsi"/>
        </w:rPr>
        <w:t xml:space="preserve">the northwestern corner of </w:t>
      </w:r>
      <w:proofErr w:type="spellStart"/>
      <w:r w:rsidR="008A2A68">
        <w:rPr>
          <w:rFonts w:asciiTheme="minorHAnsi" w:hAnsiTheme="minorHAnsi"/>
        </w:rPr>
        <w:t>M</w:t>
      </w:r>
      <w:r w:rsidR="00A04AAA">
        <w:rPr>
          <w:rFonts w:asciiTheme="minorHAnsi" w:hAnsiTheme="minorHAnsi"/>
        </w:rPr>
        <w:t>isaine</w:t>
      </w:r>
      <w:proofErr w:type="spellEnd"/>
      <w:r w:rsidR="00A04AAA">
        <w:rPr>
          <w:rFonts w:asciiTheme="minorHAnsi" w:hAnsiTheme="minorHAnsi"/>
        </w:rPr>
        <w:t xml:space="preserve"> Bank </w:t>
      </w:r>
      <w:r w:rsidR="005E0CBD" w:rsidRPr="00685239">
        <w:rPr>
          <w:rFonts w:asciiTheme="minorHAnsi" w:hAnsiTheme="minorHAnsi"/>
        </w:rPr>
        <w:t>(Figure</w:t>
      </w:r>
      <w:r w:rsidR="005E0CBD">
        <w:rPr>
          <w:rFonts w:asciiTheme="minorHAnsi" w:hAnsiTheme="minorHAnsi"/>
        </w:rPr>
        <w:t xml:space="preserve"> 1</w:t>
      </w:r>
      <w:r w:rsidR="005E0CBD" w:rsidRPr="00685239">
        <w:rPr>
          <w:rFonts w:asciiTheme="minorHAnsi" w:hAnsiTheme="minorHAnsi"/>
        </w:rPr>
        <w:t>).</w:t>
      </w:r>
      <w:r w:rsidR="005E0CBD" w:rsidRPr="00103738">
        <w:rPr>
          <w:rFonts w:asciiTheme="minorHAnsi" w:hAnsiTheme="minorHAnsi"/>
        </w:rPr>
        <w:t xml:space="preserve">  </w:t>
      </w:r>
    </w:p>
    <w:p w14:paraId="6EFF1805" w14:textId="6B37BB52" w:rsidR="00A91678" w:rsidRDefault="007F723A" w:rsidP="004B68CD">
      <w:pPr>
        <w:rPr>
          <w:rFonts w:asciiTheme="minorHAnsi" w:hAnsiTheme="minorHAnsi"/>
        </w:rPr>
      </w:pPr>
      <w:r>
        <w:rPr>
          <w:rFonts w:asciiTheme="minorHAnsi" w:hAnsiTheme="minorHAnsi"/>
        </w:rPr>
        <w:t xml:space="preserve">Sightings from the family </w:t>
      </w:r>
      <w:r w:rsidR="00D33259">
        <w:rPr>
          <w:rFonts w:asciiTheme="minorHAnsi" w:hAnsiTheme="minorHAnsi"/>
        </w:rPr>
        <w:t>Alcid</w:t>
      </w:r>
      <w:r w:rsidR="00341114">
        <w:rPr>
          <w:rFonts w:asciiTheme="minorHAnsi" w:hAnsiTheme="minorHAnsi"/>
        </w:rPr>
        <w:t>a</w:t>
      </w:r>
      <w:r w:rsidR="00D33259">
        <w:rPr>
          <w:rFonts w:asciiTheme="minorHAnsi" w:hAnsiTheme="minorHAnsi"/>
        </w:rPr>
        <w:t xml:space="preserve">e </w:t>
      </w:r>
      <w:r>
        <w:rPr>
          <w:rFonts w:asciiTheme="minorHAnsi" w:hAnsiTheme="minorHAnsi"/>
        </w:rPr>
        <w:t xml:space="preserve">were the </w:t>
      </w:r>
      <w:r w:rsidR="004C4971">
        <w:rPr>
          <w:rFonts w:asciiTheme="minorHAnsi" w:hAnsiTheme="minorHAnsi"/>
        </w:rPr>
        <w:t>most abundant (</w:t>
      </w:r>
      <w:r w:rsidR="00D33259">
        <w:rPr>
          <w:rFonts w:asciiTheme="minorHAnsi" w:hAnsiTheme="minorHAnsi"/>
        </w:rPr>
        <w:t>53</w:t>
      </w:r>
      <w:r w:rsidR="004C4971">
        <w:rPr>
          <w:rFonts w:asciiTheme="minorHAnsi" w:hAnsiTheme="minorHAnsi"/>
        </w:rPr>
        <w:t xml:space="preserve">% of the observations), most of which were </w:t>
      </w:r>
      <w:r w:rsidR="008806C8">
        <w:rPr>
          <w:rFonts w:asciiTheme="minorHAnsi" w:hAnsiTheme="minorHAnsi"/>
        </w:rPr>
        <w:t>Dovekie and Murre</w:t>
      </w:r>
      <w:r w:rsidR="00E3167B">
        <w:rPr>
          <w:rFonts w:asciiTheme="minorHAnsi" w:hAnsiTheme="minorHAnsi"/>
        </w:rPr>
        <w:t>. Neither of these</w:t>
      </w:r>
      <w:r w:rsidR="00F31B2C">
        <w:rPr>
          <w:rFonts w:asciiTheme="minorHAnsi" w:hAnsiTheme="minorHAnsi"/>
        </w:rPr>
        <w:t xml:space="preserve"> species breed in the area but </w:t>
      </w:r>
      <w:r w:rsidR="00E3167B">
        <w:rPr>
          <w:rFonts w:asciiTheme="minorHAnsi" w:hAnsiTheme="minorHAnsi"/>
        </w:rPr>
        <w:t xml:space="preserve">do </w:t>
      </w:r>
      <w:r w:rsidR="00626734">
        <w:rPr>
          <w:rFonts w:asciiTheme="minorHAnsi" w:hAnsiTheme="minorHAnsi"/>
        </w:rPr>
        <w:t>spend a significant amount of time here during the non-breeding season. Laridae were also common (3</w:t>
      </w:r>
      <w:r w:rsidR="00163C90">
        <w:rPr>
          <w:rFonts w:asciiTheme="minorHAnsi" w:hAnsiTheme="minorHAnsi"/>
        </w:rPr>
        <w:t xml:space="preserve">4% of the observations), with </w:t>
      </w:r>
      <w:r w:rsidR="008C7D45">
        <w:rPr>
          <w:rFonts w:asciiTheme="minorHAnsi" w:hAnsiTheme="minorHAnsi"/>
        </w:rPr>
        <w:t xml:space="preserve">Black-legged Kittiwake, </w:t>
      </w:r>
      <w:r w:rsidR="004C4971">
        <w:rPr>
          <w:rFonts w:asciiTheme="minorHAnsi" w:hAnsiTheme="minorHAnsi"/>
        </w:rPr>
        <w:t>Herring and Great Black-backed Gulls (Table 1)</w:t>
      </w:r>
      <w:r w:rsidR="008C7D45">
        <w:rPr>
          <w:rFonts w:asciiTheme="minorHAnsi" w:hAnsiTheme="minorHAnsi"/>
        </w:rPr>
        <w:t xml:space="preserve"> observed throughout</w:t>
      </w:r>
      <w:r w:rsidR="004C4971">
        <w:rPr>
          <w:rFonts w:asciiTheme="minorHAnsi" w:hAnsiTheme="minorHAnsi"/>
        </w:rPr>
        <w:t xml:space="preserve"> the survey area.</w:t>
      </w:r>
      <w:r w:rsidR="007F4188">
        <w:rPr>
          <w:rFonts w:asciiTheme="minorHAnsi" w:hAnsiTheme="minorHAnsi"/>
        </w:rPr>
        <w:t xml:space="preserve"> </w:t>
      </w:r>
      <w:r w:rsidR="00122387">
        <w:rPr>
          <w:rFonts w:asciiTheme="minorHAnsi" w:hAnsiTheme="minorHAnsi"/>
        </w:rPr>
        <w:t xml:space="preserve">An additional 12 terrestrial birds were observed offshore, either </w:t>
      </w:r>
      <w:r w:rsidR="00F67CC5">
        <w:rPr>
          <w:rFonts w:asciiTheme="minorHAnsi" w:hAnsiTheme="minorHAnsi"/>
        </w:rPr>
        <w:t xml:space="preserve">migrating overseas or blown off course (Table 2). </w:t>
      </w:r>
      <w:r w:rsidR="00B22AE2">
        <w:rPr>
          <w:rFonts w:asciiTheme="minorHAnsi" w:hAnsiTheme="minorHAnsi"/>
        </w:rPr>
        <w:t xml:space="preserve">Just 26 marine mammals were observed during the surveys (Table </w:t>
      </w:r>
      <w:r w:rsidR="00F67CC5">
        <w:rPr>
          <w:rFonts w:asciiTheme="minorHAnsi" w:hAnsiTheme="minorHAnsi"/>
        </w:rPr>
        <w:t>3</w:t>
      </w:r>
      <w:r w:rsidR="00B22AE2">
        <w:rPr>
          <w:rFonts w:asciiTheme="minorHAnsi" w:hAnsiTheme="minorHAnsi"/>
        </w:rPr>
        <w:t>).</w:t>
      </w:r>
    </w:p>
    <w:p w14:paraId="57F67E88" w14:textId="77777777" w:rsidR="00A91678" w:rsidRDefault="00A91678" w:rsidP="004B68CD">
      <w:pPr>
        <w:rPr>
          <w:rFonts w:asciiTheme="minorHAnsi" w:hAnsiTheme="minorHAnsi"/>
        </w:rPr>
      </w:pPr>
    </w:p>
    <w:p w14:paraId="6AE7E7CD" w14:textId="77777777" w:rsidR="004634A2" w:rsidRPr="004634A2" w:rsidRDefault="004634A2" w:rsidP="00E02D9B">
      <w:pPr>
        <w:rPr>
          <w:rFonts w:asciiTheme="minorHAnsi" w:hAnsiTheme="minorHAnsi"/>
          <w:b/>
          <w:bCs/>
          <w:i/>
          <w:iCs/>
        </w:rPr>
      </w:pPr>
      <w:r w:rsidRPr="004634A2">
        <w:rPr>
          <w:rFonts w:asciiTheme="minorHAnsi" w:hAnsiTheme="minorHAnsi"/>
          <w:b/>
          <w:bCs/>
          <w:i/>
          <w:iCs/>
        </w:rPr>
        <w:t>Gully and St. Ann’s Bank MPA</w:t>
      </w:r>
    </w:p>
    <w:p w14:paraId="7362D356" w14:textId="77777777" w:rsidR="004634A2" w:rsidRDefault="004634A2" w:rsidP="00E02D9B">
      <w:pPr>
        <w:rPr>
          <w:rFonts w:asciiTheme="minorHAnsi" w:hAnsiTheme="minorHAnsi"/>
        </w:rPr>
      </w:pPr>
    </w:p>
    <w:p w14:paraId="485F9E77" w14:textId="38BDEEB7" w:rsidR="00163C90" w:rsidRDefault="00151604" w:rsidP="00E02D9B">
      <w:pPr>
        <w:rPr>
          <w:rFonts w:asciiTheme="minorHAnsi" w:hAnsiTheme="minorHAnsi"/>
        </w:rPr>
      </w:pPr>
      <w:r>
        <w:rPr>
          <w:rFonts w:asciiTheme="minorHAnsi" w:hAnsiTheme="minorHAnsi"/>
        </w:rPr>
        <w:t xml:space="preserve">Surveys took place in the Gully MPA on </w:t>
      </w:r>
      <w:r w:rsidR="00F719D0">
        <w:rPr>
          <w:rFonts w:asciiTheme="minorHAnsi" w:hAnsiTheme="minorHAnsi"/>
        </w:rPr>
        <w:t xml:space="preserve">12 and 14 April (Figure </w:t>
      </w:r>
      <w:r w:rsidR="00F67CC5">
        <w:rPr>
          <w:rFonts w:asciiTheme="minorHAnsi" w:hAnsiTheme="minorHAnsi"/>
        </w:rPr>
        <w:t>1</w:t>
      </w:r>
      <w:r w:rsidR="00F719D0">
        <w:rPr>
          <w:rFonts w:asciiTheme="minorHAnsi" w:hAnsiTheme="minorHAnsi"/>
        </w:rPr>
        <w:t>)</w:t>
      </w:r>
      <w:r w:rsidR="00C67373">
        <w:rPr>
          <w:rFonts w:asciiTheme="minorHAnsi" w:hAnsiTheme="minorHAnsi"/>
        </w:rPr>
        <w:t xml:space="preserve"> where a</w:t>
      </w:r>
      <w:r w:rsidR="00F719D0">
        <w:rPr>
          <w:rFonts w:asciiTheme="minorHAnsi" w:hAnsiTheme="minorHAnsi"/>
        </w:rPr>
        <w:t xml:space="preserve"> total of </w:t>
      </w:r>
      <w:r w:rsidR="002C657A">
        <w:rPr>
          <w:rFonts w:asciiTheme="minorHAnsi" w:hAnsiTheme="minorHAnsi"/>
        </w:rPr>
        <w:t xml:space="preserve">44 marine birds were observed </w:t>
      </w:r>
      <w:r w:rsidR="00C67373">
        <w:rPr>
          <w:rFonts w:asciiTheme="minorHAnsi" w:hAnsiTheme="minorHAnsi"/>
        </w:rPr>
        <w:t xml:space="preserve">(Table </w:t>
      </w:r>
      <w:r w:rsidR="00F67CC5">
        <w:rPr>
          <w:rFonts w:asciiTheme="minorHAnsi" w:hAnsiTheme="minorHAnsi"/>
        </w:rPr>
        <w:t>4</w:t>
      </w:r>
      <w:r w:rsidR="00C67373">
        <w:rPr>
          <w:rFonts w:asciiTheme="minorHAnsi" w:hAnsiTheme="minorHAnsi"/>
        </w:rPr>
        <w:t xml:space="preserve">).  </w:t>
      </w:r>
      <w:r w:rsidR="001F1967">
        <w:rPr>
          <w:rFonts w:asciiTheme="minorHAnsi" w:hAnsiTheme="minorHAnsi"/>
        </w:rPr>
        <w:t xml:space="preserve"> </w:t>
      </w:r>
      <w:r w:rsidR="00AF317C">
        <w:rPr>
          <w:rFonts w:asciiTheme="minorHAnsi" w:hAnsiTheme="minorHAnsi"/>
        </w:rPr>
        <w:t>Surveys in St. Ann’s Bank MPA took place on 7-8 April where</w:t>
      </w:r>
      <w:r w:rsidR="00C67C07">
        <w:rPr>
          <w:rFonts w:asciiTheme="minorHAnsi" w:hAnsiTheme="minorHAnsi"/>
        </w:rPr>
        <w:t xml:space="preserve"> 172 marine birds were sighting (Table </w:t>
      </w:r>
      <w:r w:rsidR="00F67CC5">
        <w:rPr>
          <w:rFonts w:asciiTheme="minorHAnsi" w:hAnsiTheme="minorHAnsi"/>
        </w:rPr>
        <w:t>5</w:t>
      </w:r>
      <w:r w:rsidR="00C67C07">
        <w:rPr>
          <w:rFonts w:asciiTheme="minorHAnsi" w:hAnsiTheme="minorHAnsi"/>
        </w:rPr>
        <w:t>). No marine mammals were observed in either of the MPAs.</w:t>
      </w:r>
    </w:p>
    <w:p w14:paraId="1A03CE5F" w14:textId="77777777" w:rsidR="004168E1" w:rsidRDefault="004168E1" w:rsidP="00E02D9B">
      <w:pPr>
        <w:rPr>
          <w:rFonts w:asciiTheme="minorHAnsi" w:hAnsiTheme="minorHAnsi"/>
        </w:rPr>
      </w:pPr>
    </w:p>
    <w:p w14:paraId="638DB54D" w14:textId="77777777" w:rsidR="004168E1" w:rsidRDefault="004168E1" w:rsidP="00E02D9B">
      <w:pPr>
        <w:rPr>
          <w:rFonts w:asciiTheme="minorHAnsi" w:hAnsiTheme="minorHAnsi"/>
        </w:rPr>
      </w:pPr>
    </w:p>
    <w:p w14:paraId="6A1DF240" w14:textId="06DB5910" w:rsidR="004168E1" w:rsidRDefault="004168E1" w:rsidP="00E02D9B">
      <w:pPr>
        <w:rPr>
          <w:rFonts w:asciiTheme="minorHAnsi" w:hAnsiTheme="minorHAnsi"/>
        </w:rPr>
      </w:pPr>
      <w:r>
        <w:rPr>
          <w:rFonts w:asciiTheme="minorHAnsi" w:hAnsiTheme="minorHAnsi"/>
          <w:noProof/>
        </w:rPr>
        <w:drawing>
          <wp:inline distT="0" distB="0" distL="0" distR="0" wp14:anchorId="27F47017" wp14:editId="3564ACD1">
            <wp:extent cx="6400800" cy="4946015"/>
            <wp:effectExtent l="0" t="0" r="0" b="6985"/>
            <wp:docPr id="2120939863" name="Picture 1" descr="A map of the seabird survey eff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39863" name="Picture 1" descr="A map of the seabird survey effor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4946015"/>
                    </a:xfrm>
                    <a:prstGeom prst="rect">
                      <a:avLst/>
                    </a:prstGeom>
                  </pic:spPr>
                </pic:pic>
              </a:graphicData>
            </a:graphic>
          </wp:inline>
        </w:drawing>
      </w:r>
    </w:p>
    <w:p w14:paraId="167DB840" w14:textId="3F1D8F7A" w:rsidR="00825690" w:rsidRPr="00103738" w:rsidRDefault="004168E1" w:rsidP="00825690">
      <w:pPr>
        <w:rPr>
          <w:rFonts w:asciiTheme="minorHAnsi" w:hAnsiTheme="minorHAnsi"/>
        </w:rPr>
      </w:pPr>
      <w:r>
        <w:rPr>
          <w:rFonts w:asciiTheme="minorHAnsi" w:hAnsiTheme="minorHAnsi"/>
        </w:rPr>
        <w:t xml:space="preserve">Figure 1. </w:t>
      </w:r>
      <w:r w:rsidR="00825690" w:rsidRPr="00103738">
        <w:rPr>
          <w:rFonts w:asciiTheme="minorHAnsi" w:hAnsiTheme="minorHAnsi"/>
          <w:noProof/>
        </w:rPr>
        <w:t xml:space="preserve">Density of </w:t>
      </w:r>
      <w:r w:rsidR="00825690">
        <w:rPr>
          <w:rFonts w:asciiTheme="minorHAnsi" w:hAnsiTheme="minorHAnsi"/>
          <w:noProof/>
        </w:rPr>
        <w:t xml:space="preserve">birds (all species combined) </w:t>
      </w:r>
      <w:r w:rsidR="00825690" w:rsidRPr="00103738">
        <w:rPr>
          <w:rFonts w:asciiTheme="minorHAnsi" w:hAnsiTheme="minorHAnsi"/>
        </w:rPr>
        <w:t>observed during survey</w:t>
      </w:r>
      <w:r w:rsidR="00825690">
        <w:rPr>
          <w:rFonts w:asciiTheme="minorHAnsi" w:hAnsiTheme="minorHAnsi"/>
        </w:rPr>
        <w:t>s</w:t>
      </w:r>
      <w:r w:rsidR="00825690" w:rsidRPr="00103738">
        <w:rPr>
          <w:rFonts w:asciiTheme="minorHAnsi" w:hAnsiTheme="minorHAnsi"/>
        </w:rPr>
        <w:t xml:space="preserve"> on </w:t>
      </w:r>
      <w:r w:rsidR="00825690">
        <w:rPr>
          <w:rFonts w:asciiTheme="minorHAnsi" w:hAnsiTheme="minorHAnsi"/>
        </w:rPr>
        <w:t>the</w:t>
      </w:r>
      <w:r w:rsidR="00825690" w:rsidRPr="00103738">
        <w:rPr>
          <w:rFonts w:asciiTheme="minorHAnsi" w:hAnsiTheme="minorHAnsi"/>
        </w:rPr>
        <w:t xml:space="preserve"> Scotian Shelf AZMP </w:t>
      </w:r>
      <w:r w:rsidR="00825690">
        <w:rPr>
          <w:rFonts w:asciiTheme="minorHAnsi" w:hAnsiTheme="minorHAnsi"/>
        </w:rPr>
        <w:t>from</w:t>
      </w:r>
      <w:r w:rsidR="00825690" w:rsidRPr="00103738">
        <w:rPr>
          <w:rFonts w:asciiTheme="minorHAnsi" w:hAnsiTheme="minorHAnsi"/>
        </w:rPr>
        <w:t xml:space="preserve"> </w:t>
      </w:r>
      <w:r w:rsidR="00825690">
        <w:rPr>
          <w:rFonts w:asciiTheme="minorHAnsi" w:hAnsiTheme="minorHAnsi"/>
        </w:rPr>
        <w:t>2</w:t>
      </w:r>
      <w:r w:rsidR="00CB486F">
        <w:rPr>
          <w:rFonts w:asciiTheme="minorHAnsi" w:hAnsiTheme="minorHAnsi"/>
        </w:rPr>
        <w:t>9</w:t>
      </w:r>
      <w:r w:rsidR="00825690">
        <w:rPr>
          <w:rFonts w:asciiTheme="minorHAnsi" w:hAnsiTheme="minorHAnsi"/>
        </w:rPr>
        <w:t xml:space="preserve"> March to 17 April 2025.</w:t>
      </w:r>
    </w:p>
    <w:p w14:paraId="167067C2" w14:textId="286B4DFC" w:rsidR="00825690" w:rsidRDefault="00825690">
      <w:pPr>
        <w:spacing w:after="200" w:line="276" w:lineRule="auto"/>
        <w:rPr>
          <w:rFonts w:asciiTheme="minorHAnsi" w:hAnsiTheme="minorHAnsi"/>
        </w:rPr>
      </w:pPr>
      <w:r>
        <w:rPr>
          <w:rFonts w:asciiTheme="minorHAnsi" w:hAnsiTheme="minorHAnsi"/>
        </w:rPr>
        <w:br w:type="page"/>
      </w:r>
    </w:p>
    <w:p w14:paraId="4F4B1E3F" w14:textId="246223A7" w:rsidR="0065410C" w:rsidRPr="00103738" w:rsidRDefault="00DA658F" w:rsidP="00E02D9B">
      <w:pPr>
        <w:rPr>
          <w:rFonts w:asciiTheme="minorHAnsi" w:hAnsiTheme="minorHAnsi"/>
        </w:rPr>
      </w:pPr>
      <w:r w:rsidRPr="00103738">
        <w:rPr>
          <w:rFonts w:asciiTheme="minorHAnsi" w:hAnsiTheme="minorHAnsi"/>
        </w:rPr>
        <w:lastRenderedPageBreak/>
        <w:t>Table 1</w:t>
      </w:r>
      <w:r w:rsidR="00936154">
        <w:rPr>
          <w:rFonts w:asciiTheme="minorHAnsi" w:hAnsiTheme="minorHAnsi"/>
        </w:rPr>
        <w:t>.</w:t>
      </w:r>
      <w:r w:rsidRPr="00103738">
        <w:rPr>
          <w:rFonts w:asciiTheme="minorHAnsi" w:hAnsiTheme="minorHAnsi"/>
          <w:b/>
        </w:rPr>
        <w:t xml:space="preserve"> </w:t>
      </w:r>
      <w:r w:rsidRPr="00103738">
        <w:rPr>
          <w:rFonts w:asciiTheme="minorHAnsi" w:hAnsiTheme="minorHAnsi"/>
        </w:rPr>
        <w:t xml:space="preserve">List of </w:t>
      </w:r>
      <w:r w:rsidR="008F7E3B">
        <w:rPr>
          <w:rFonts w:asciiTheme="minorHAnsi" w:hAnsiTheme="minorHAnsi"/>
        </w:rPr>
        <w:t xml:space="preserve">marine </w:t>
      </w:r>
      <w:r w:rsidRPr="00103738">
        <w:rPr>
          <w:rFonts w:asciiTheme="minorHAnsi" w:hAnsiTheme="minorHAnsi"/>
        </w:rPr>
        <w:t>bird species observed during survey</w:t>
      </w:r>
      <w:r w:rsidR="000965BD">
        <w:rPr>
          <w:rFonts w:asciiTheme="minorHAnsi" w:hAnsiTheme="minorHAnsi"/>
        </w:rPr>
        <w:t>s</w:t>
      </w:r>
      <w:r w:rsidRPr="00103738">
        <w:rPr>
          <w:rFonts w:asciiTheme="minorHAnsi" w:hAnsiTheme="minorHAnsi"/>
        </w:rPr>
        <w:t xml:space="preserve"> </w:t>
      </w:r>
      <w:r w:rsidR="003C456C" w:rsidRPr="00103738">
        <w:rPr>
          <w:rFonts w:asciiTheme="minorHAnsi" w:hAnsiTheme="minorHAnsi"/>
        </w:rPr>
        <w:t xml:space="preserve">on </w:t>
      </w:r>
      <w:r w:rsidR="009E02F2">
        <w:rPr>
          <w:rFonts w:asciiTheme="minorHAnsi" w:hAnsiTheme="minorHAnsi"/>
        </w:rPr>
        <w:t>the</w:t>
      </w:r>
      <w:r w:rsidR="003C456C" w:rsidRPr="00103738">
        <w:rPr>
          <w:rFonts w:asciiTheme="minorHAnsi" w:hAnsiTheme="minorHAnsi"/>
        </w:rPr>
        <w:t xml:space="preserve"> Scotian Shelf AZMP</w:t>
      </w:r>
      <w:r w:rsidRPr="00103738">
        <w:rPr>
          <w:rFonts w:asciiTheme="minorHAnsi" w:hAnsiTheme="minorHAnsi"/>
        </w:rPr>
        <w:t xml:space="preserve"> </w:t>
      </w:r>
      <w:r w:rsidR="00EB2DB9">
        <w:rPr>
          <w:rFonts w:asciiTheme="minorHAnsi" w:hAnsiTheme="minorHAnsi"/>
        </w:rPr>
        <w:t>from</w:t>
      </w:r>
      <w:r w:rsidRPr="00103738">
        <w:rPr>
          <w:rFonts w:asciiTheme="minorHAnsi" w:hAnsiTheme="minorHAnsi"/>
        </w:rPr>
        <w:t xml:space="preserve"> </w:t>
      </w:r>
      <w:r w:rsidR="008C2365">
        <w:rPr>
          <w:rFonts w:asciiTheme="minorHAnsi" w:hAnsiTheme="minorHAnsi"/>
        </w:rPr>
        <w:t>2</w:t>
      </w:r>
      <w:r w:rsidR="00CB486F">
        <w:rPr>
          <w:rFonts w:asciiTheme="minorHAnsi" w:hAnsiTheme="minorHAnsi"/>
        </w:rPr>
        <w:t>9</w:t>
      </w:r>
      <w:r w:rsidR="008C2365">
        <w:rPr>
          <w:rFonts w:asciiTheme="minorHAnsi" w:hAnsiTheme="minorHAnsi"/>
        </w:rPr>
        <w:t xml:space="preserve"> March to </w:t>
      </w:r>
      <w:r w:rsidR="009E33BF">
        <w:rPr>
          <w:rFonts w:asciiTheme="minorHAnsi" w:hAnsiTheme="minorHAnsi"/>
        </w:rPr>
        <w:t>17 April 2025</w:t>
      </w:r>
      <w:r w:rsidR="004C652A">
        <w:rPr>
          <w:rFonts w:asciiTheme="minorHAnsi" w:hAnsiTheme="minorHAnsi"/>
        </w:rPr>
        <w:t>.</w:t>
      </w:r>
    </w:p>
    <w:tbl>
      <w:tblPr>
        <w:tblW w:w="10739" w:type="dxa"/>
        <w:tblLook w:val="04A0" w:firstRow="1" w:lastRow="0" w:firstColumn="1" w:lastColumn="0" w:noHBand="0" w:noVBand="1"/>
      </w:tblPr>
      <w:tblGrid>
        <w:gridCol w:w="380"/>
        <w:gridCol w:w="1900"/>
        <w:gridCol w:w="2680"/>
        <w:gridCol w:w="3440"/>
        <w:gridCol w:w="814"/>
        <w:gridCol w:w="1525"/>
      </w:tblGrid>
      <w:tr w:rsidR="000012E8" w14:paraId="1C97E67F" w14:textId="77777777" w:rsidTr="00EE6796">
        <w:trPr>
          <w:trHeight w:val="1200"/>
        </w:trPr>
        <w:tc>
          <w:tcPr>
            <w:tcW w:w="380" w:type="dxa"/>
            <w:tcBorders>
              <w:top w:val="single" w:sz="4" w:space="0" w:color="auto"/>
              <w:left w:val="nil"/>
              <w:bottom w:val="single" w:sz="4" w:space="0" w:color="auto"/>
              <w:right w:val="nil"/>
            </w:tcBorders>
            <w:shd w:val="clear" w:color="auto" w:fill="auto"/>
            <w:noWrap/>
            <w:vAlign w:val="center"/>
            <w:hideMark/>
          </w:tcPr>
          <w:p w14:paraId="0595C1FE" w14:textId="77777777" w:rsidR="000012E8" w:rsidRDefault="000012E8">
            <w:pPr>
              <w:jc w:val="center"/>
              <w:rPr>
                <w:rFonts w:ascii="Aptos Narrow" w:hAnsi="Aptos Narrow"/>
                <w:b/>
                <w:bCs/>
                <w:color w:val="000000"/>
                <w:sz w:val="22"/>
                <w:szCs w:val="22"/>
              </w:rPr>
            </w:pPr>
            <w:r>
              <w:rPr>
                <w:rFonts w:ascii="Aptos Narrow" w:hAnsi="Aptos Narrow"/>
                <w:b/>
                <w:bCs/>
                <w:color w:val="000000"/>
                <w:sz w:val="22"/>
                <w:szCs w:val="22"/>
              </w:rPr>
              <w:t> </w:t>
            </w:r>
          </w:p>
        </w:tc>
        <w:tc>
          <w:tcPr>
            <w:tcW w:w="1900" w:type="dxa"/>
            <w:tcBorders>
              <w:top w:val="single" w:sz="4" w:space="0" w:color="auto"/>
              <w:left w:val="nil"/>
              <w:bottom w:val="single" w:sz="4" w:space="0" w:color="auto"/>
              <w:right w:val="nil"/>
            </w:tcBorders>
            <w:shd w:val="clear" w:color="auto" w:fill="auto"/>
            <w:noWrap/>
            <w:vAlign w:val="center"/>
            <w:hideMark/>
          </w:tcPr>
          <w:p w14:paraId="5D3FE82A" w14:textId="77777777" w:rsidR="000012E8" w:rsidRDefault="000012E8">
            <w:pPr>
              <w:rPr>
                <w:rFonts w:ascii="Aptos Narrow" w:hAnsi="Aptos Narrow"/>
                <w:b/>
                <w:bCs/>
                <w:color w:val="000000"/>
                <w:sz w:val="22"/>
                <w:szCs w:val="22"/>
              </w:rPr>
            </w:pPr>
            <w:r>
              <w:rPr>
                <w:rFonts w:ascii="Aptos Narrow" w:hAnsi="Aptos Narrow"/>
                <w:b/>
                <w:bCs/>
                <w:color w:val="000000"/>
                <w:sz w:val="22"/>
                <w:szCs w:val="22"/>
              </w:rPr>
              <w:t>Family</w:t>
            </w:r>
          </w:p>
        </w:tc>
        <w:tc>
          <w:tcPr>
            <w:tcW w:w="2680" w:type="dxa"/>
            <w:tcBorders>
              <w:top w:val="single" w:sz="4" w:space="0" w:color="auto"/>
              <w:left w:val="nil"/>
              <w:bottom w:val="single" w:sz="4" w:space="0" w:color="auto"/>
              <w:right w:val="nil"/>
            </w:tcBorders>
            <w:shd w:val="clear" w:color="auto" w:fill="auto"/>
            <w:noWrap/>
            <w:vAlign w:val="center"/>
            <w:hideMark/>
          </w:tcPr>
          <w:p w14:paraId="77BA8A9E" w14:textId="77777777" w:rsidR="000012E8" w:rsidRDefault="000012E8">
            <w:pPr>
              <w:rPr>
                <w:rFonts w:ascii="Aptos Narrow" w:hAnsi="Aptos Narrow"/>
                <w:b/>
                <w:bCs/>
                <w:color w:val="000000"/>
                <w:sz w:val="22"/>
                <w:szCs w:val="22"/>
              </w:rPr>
            </w:pPr>
            <w:r>
              <w:rPr>
                <w:rFonts w:ascii="Aptos Narrow" w:hAnsi="Aptos Narrow"/>
                <w:b/>
                <w:bCs/>
                <w:color w:val="000000"/>
                <w:sz w:val="22"/>
                <w:szCs w:val="22"/>
              </w:rPr>
              <w:t>Common Name</w:t>
            </w:r>
          </w:p>
        </w:tc>
        <w:tc>
          <w:tcPr>
            <w:tcW w:w="3440" w:type="dxa"/>
            <w:tcBorders>
              <w:top w:val="single" w:sz="4" w:space="0" w:color="auto"/>
              <w:left w:val="nil"/>
              <w:bottom w:val="single" w:sz="4" w:space="0" w:color="auto"/>
              <w:right w:val="nil"/>
            </w:tcBorders>
            <w:shd w:val="clear" w:color="auto" w:fill="auto"/>
            <w:noWrap/>
            <w:vAlign w:val="center"/>
            <w:hideMark/>
          </w:tcPr>
          <w:p w14:paraId="4A64B6CD" w14:textId="77777777" w:rsidR="000012E8" w:rsidRDefault="000012E8">
            <w:pPr>
              <w:rPr>
                <w:rFonts w:ascii="Aptos Narrow" w:hAnsi="Aptos Narrow"/>
                <w:b/>
                <w:bCs/>
                <w:color w:val="000000"/>
                <w:sz w:val="22"/>
                <w:szCs w:val="22"/>
              </w:rPr>
            </w:pPr>
            <w:r>
              <w:rPr>
                <w:rFonts w:ascii="Aptos Narrow" w:hAnsi="Aptos Narrow"/>
                <w:b/>
                <w:bCs/>
                <w:color w:val="000000"/>
                <w:sz w:val="22"/>
                <w:szCs w:val="22"/>
              </w:rPr>
              <w:t>Latin</w:t>
            </w:r>
          </w:p>
        </w:tc>
        <w:tc>
          <w:tcPr>
            <w:tcW w:w="814" w:type="dxa"/>
            <w:tcBorders>
              <w:top w:val="single" w:sz="4" w:space="0" w:color="auto"/>
              <w:left w:val="nil"/>
              <w:bottom w:val="single" w:sz="4" w:space="0" w:color="auto"/>
              <w:right w:val="nil"/>
            </w:tcBorders>
            <w:shd w:val="clear" w:color="auto" w:fill="auto"/>
            <w:vAlign w:val="center"/>
            <w:hideMark/>
          </w:tcPr>
          <w:p w14:paraId="14C5A36D" w14:textId="77777777" w:rsidR="000012E8" w:rsidRDefault="000012E8">
            <w:pPr>
              <w:jc w:val="center"/>
              <w:rPr>
                <w:rFonts w:ascii="Aptos Narrow" w:hAnsi="Aptos Narrow"/>
                <w:b/>
                <w:bCs/>
                <w:color w:val="000000"/>
                <w:sz w:val="22"/>
                <w:szCs w:val="22"/>
              </w:rPr>
            </w:pPr>
            <w:r>
              <w:rPr>
                <w:rFonts w:ascii="Aptos Narrow" w:hAnsi="Aptos Narrow"/>
                <w:b/>
                <w:bCs/>
                <w:color w:val="000000"/>
                <w:sz w:val="22"/>
                <w:szCs w:val="22"/>
              </w:rPr>
              <w:t>Total Num.</w:t>
            </w:r>
          </w:p>
        </w:tc>
        <w:tc>
          <w:tcPr>
            <w:tcW w:w="1525" w:type="dxa"/>
            <w:tcBorders>
              <w:top w:val="single" w:sz="4" w:space="0" w:color="auto"/>
              <w:left w:val="nil"/>
              <w:bottom w:val="single" w:sz="4" w:space="0" w:color="auto"/>
              <w:right w:val="nil"/>
            </w:tcBorders>
            <w:shd w:val="clear" w:color="auto" w:fill="auto"/>
            <w:vAlign w:val="center"/>
            <w:hideMark/>
          </w:tcPr>
          <w:p w14:paraId="7D1B54FA" w14:textId="77777777" w:rsidR="000012E8" w:rsidRDefault="000012E8">
            <w:pPr>
              <w:jc w:val="center"/>
              <w:rPr>
                <w:rFonts w:ascii="Aptos Narrow" w:hAnsi="Aptos Narrow"/>
                <w:b/>
                <w:bCs/>
                <w:color w:val="000000"/>
                <w:sz w:val="22"/>
                <w:szCs w:val="22"/>
              </w:rPr>
            </w:pPr>
            <w:r>
              <w:rPr>
                <w:rFonts w:ascii="Aptos Narrow" w:hAnsi="Aptos Narrow"/>
                <w:b/>
                <w:bCs/>
                <w:color w:val="000000"/>
                <w:sz w:val="22"/>
                <w:szCs w:val="22"/>
              </w:rPr>
              <w:t>Num. observed in transect</w:t>
            </w:r>
          </w:p>
        </w:tc>
      </w:tr>
      <w:tr w:rsidR="000012E8" w14:paraId="30EE047E" w14:textId="77777777" w:rsidTr="00EE6796">
        <w:trPr>
          <w:trHeight w:val="300"/>
        </w:trPr>
        <w:tc>
          <w:tcPr>
            <w:tcW w:w="2280" w:type="dxa"/>
            <w:gridSpan w:val="2"/>
            <w:tcBorders>
              <w:top w:val="nil"/>
              <w:left w:val="nil"/>
              <w:right w:val="nil"/>
            </w:tcBorders>
            <w:shd w:val="clear" w:color="auto" w:fill="auto"/>
            <w:noWrap/>
            <w:vAlign w:val="bottom"/>
            <w:hideMark/>
          </w:tcPr>
          <w:p w14:paraId="0A724A5E" w14:textId="77777777" w:rsidR="000012E8" w:rsidRDefault="000012E8">
            <w:pPr>
              <w:rPr>
                <w:rFonts w:ascii="Aptos Narrow" w:hAnsi="Aptos Narrow"/>
                <w:b/>
                <w:bCs/>
                <w:color w:val="000000"/>
                <w:sz w:val="22"/>
                <w:szCs w:val="22"/>
              </w:rPr>
            </w:pPr>
            <w:r>
              <w:rPr>
                <w:rFonts w:ascii="Aptos Narrow" w:hAnsi="Aptos Narrow"/>
                <w:b/>
                <w:bCs/>
                <w:color w:val="000000"/>
                <w:sz w:val="22"/>
                <w:szCs w:val="22"/>
              </w:rPr>
              <w:t>Marine birds</w:t>
            </w:r>
          </w:p>
        </w:tc>
        <w:tc>
          <w:tcPr>
            <w:tcW w:w="2680" w:type="dxa"/>
            <w:tcBorders>
              <w:top w:val="nil"/>
              <w:left w:val="nil"/>
              <w:right w:val="nil"/>
            </w:tcBorders>
            <w:shd w:val="clear" w:color="auto" w:fill="auto"/>
            <w:noWrap/>
            <w:vAlign w:val="center"/>
            <w:hideMark/>
          </w:tcPr>
          <w:p w14:paraId="5D9B9C6A" w14:textId="77777777" w:rsidR="000012E8" w:rsidRDefault="000012E8">
            <w:pPr>
              <w:rPr>
                <w:rFonts w:ascii="Aptos Narrow" w:hAnsi="Aptos Narrow"/>
                <w:b/>
                <w:bCs/>
                <w:color w:val="000000"/>
                <w:sz w:val="22"/>
                <w:szCs w:val="22"/>
              </w:rPr>
            </w:pPr>
          </w:p>
        </w:tc>
        <w:tc>
          <w:tcPr>
            <w:tcW w:w="3440" w:type="dxa"/>
            <w:tcBorders>
              <w:top w:val="nil"/>
              <w:left w:val="nil"/>
              <w:right w:val="nil"/>
            </w:tcBorders>
            <w:shd w:val="clear" w:color="auto" w:fill="auto"/>
            <w:noWrap/>
            <w:vAlign w:val="center"/>
            <w:hideMark/>
          </w:tcPr>
          <w:p w14:paraId="35CC650D" w14:textId="77777777" w:rsidR="000012E8" w:rsidRDefault="000012E8">
            <w:pPr>
              <w:rPr>
                <w:sz w:val="20"/>
                <w:szCs w:val="20"/>
              </w:rPr>
            </w:pPr>
          </w:p>
        </w:tc>
        <w:tc>
          <w:tcPr>
            <w:tcW w:w="814" w:type="dxa"/>
            <w:tcBorders>
              <w:top w:val="nil"/>
              <w:left w:val="nil"/>
              <w:right w:val="nil"/>
            </w:tcBorders>
            <w:shd w:val="clear" w:color="auto" w:fill="auto"/>
            <w:noWrap/>
            <w:vAlign w:val="center"/>
            <w:hideMark/>
          </w:tcPr>
          <w:p w14:paraId="7D4D75B1" w14:textId="77777777" w:rsidR="000012E8" w:rsidRDefault="000012E8">
            <w:pPr>
              <w:rPr>
                <w:sz w:val="20"/>
                <w:szCs w:val="20"/>
              </w:rPr>
            </w:pPr>
          </w:p>
        </w:tc>
        <w:tc>
          <w:tcPr>
            <w:tcW w:w="1525" w:type="dxa"/>
            <w:tcBorders>
              <w:top w:val="nil"/>
              <w:left w:val="nil"/>
              <w:right w:val="nil"/>
            </w:tcBorders>
            <w:shd w:val="clear" w:color="auto" w:fill="auto"/>
            <w:vAlign w:val="bottom"/>
            <w:hideMark/>
          </w:tcPr>
          <w:p w14:paraId="1FA8FC91" w14:textId="77777777" w:rsidR="000012E8" w:rsidRDefault="000012E8">
            <w:pPr>
              <w:jc w:val="center"/>
              <w:rPr>
                <w:sz w:val="20"/>
                <w:szCs w:val="20"/>
              </w:rPr>
            </w:pPr>
          </w:p>
        </w:tc>
      </w:tr>
      <w:tr w:rsidR="000012E8" w14:paraId="04E15CE3" w14:textId="77777777" w:rsidTr="00EE6796">
        <w:trPr>
          <w:trHeight w:val="300"/>
        </w:trPr>
        <w:tc>
          <w:tcPr>
            <w:tcW w:w="380" w:type="dxa"/>
            <w:tcBorders>
              <w:left w:val="nil"/>
            </w:tcBorders>
            <w:shd w:val="clear" w:color="auto" w:fill="auto"/>
            <w:noWrap/>
            <w:vAlign w:val="bottom"/>
            <w:hideMark/>
          </w:tcPr>
          <w:p w14:paraId="362F29FE" w14:textId="77777777" w:rsidR="000012E8" w:rsidRDefault="000012E8">
            <w:pPr>
              <w:jc w:val="center"/>
              <w:rPr>
                <w:sz w:val="20"/>
                <w:szCs w:val="20"/>
              </w:rPr>
            </w:pPr>
          </w:p>
        </w:tc>
        <w:tc>
          <w:tcPr>
            <w:tcW w:w="1900" w:type="dxa"/>
            <w:shd w:val="clear" w:color="auto" w:fill="auto"/>
            <w:noWrap/>
            <w:vAlign w:val="center"/>
            <w:hideMark/>
          </w:tcPr>
          <w:p w14:paraId="4A6AD568" w14:textId="77777777" w:rsidR="000012E8" w:rsidRDefault="000012E8">
            <w:pPr>
              <w:rPr>
                <w:rFonts w:ascii="Aptos Narrow" w:hAnsi="Aptos Narrow"/>
                <w:color w:val="000000"/>
                <w:sz w:val="22"/>
                <w:szCs w:val="22"/>
              </w:rPr>
            </w:pPr>
            <w:r>
              <w:rPr>
                <w:rFonts w:ascii="Aptos Narrow" w:hAnsi="Aptos Narrow"/>
                <w:color w:val="000000"/>
                <w:sz w:val="22"/>
                <w:szCs w:val="22"/>
              </w:rPr>
              <w:t>Gaviidae</w:t>
            </w:r>
          </w:p>
        </w:tc>
        <w:tc>
          <w:tcPr>
            <w:tcW w:w="2680" w:type="dxa"/>
            <w:shd w:val="clear" w:color="auto" w:fill="auto"/>
            <w:vAlign w:val="bottom"/>
            <w:hideMark/>
          </w:tcPr>
          <w:p w14:paraId="7F89D257" w14:textId="77777777" w:rsidR="000012E8" w:rsidRDefault="000012E8">
            <w:pPr>
              <w:rPr>
                <w:rFonts w:ascii="Calibri" w:hAnsi="Calibri" w:cs="Calibri"/>
                <w:color w:val="000000"/>
                <w:sz w:val="22"/>
                <w:szCs w:val="22"/>
              </w:rPr>
            </w:pPr>
            <w:r>
              <w:rPr>
                <w:rFonts w:ascii="Calibri" w:hAnsi="Calibri" w:cs="Calibri"/>
                <w:color w:val="000000"/>
                <w:sz w:val="22"/>
                <w:szCs w:val="22"/>
              </w:rPr>
              <w:t>Red-throated Loon</w:t>
            </w:r>
          </w:p>
        </w:tc>
        <w:tc>
          <w:tcPr>
            <w:tcW w:w="3440" w:type="dxa"/>
            <w:shd w:val="clear" w:color="auto" w:fill="auto"/>
            <w:vAlign w:val="bottom"/>
            <w:hideMark/>
          </w:tcPr>
          <w:p w14:paraId="65575275"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Gavia stellata</w:t>
            </w:r>
          </w:p>
        </w:tc>
        <w:tc>
          <w:tcPr>
            <w:tcW w:w="814" w:type="dxa"/>
            <w:shd w:val="clear" w:color="auto" w:fill="auto"/>
            <w:vAlign w:val="bottom"/>
            <w:hideMark/>
          </w:tcPr>
          <w:p w14:paraId="62034046"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1</w:t>
            </w:r>
          </w:p>
        </w:tc>
        <w:tc>
          <w:tcPr>
            <w:tcW w:w="1525" w:type="dxa"/>
            <w:tcBorders>
              <w:right w:val="nil"/>
            </w:tcBorders>
            <w:shd w:val="clear" w:color="auto" w:fill="auto"/>
            <w:noWrap/>
            <w:vAlign w:val="bottom"/>
            <w:hideMark/>
          </w:tcPr>
          <w:p w14:paraId="31C59B3E"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0</w:t>
            </w:r>
          </w:p>
        </w:tc>
      </w:tr>
      <w:tr w:rsidR="000012E8" w14:paraId="7029B21A" w14:textId="77777777" w:rsidTr="00EE6796">
        <w:trPr>
          <w:trHeight w:val="300"/>
        </w:trPr>
        <w:tc>
          <w:tcPr>
            <w:tcW w:w="380" w:type="dxa"/>
            <w:tcBorders>
              <w:top w:val="nil"/>
              <w:left w:val="nil"/>
            </w:tcBorders>
            <w:shd w:val="clear" w:color="auto" w:fill="auto"/>
            <w:noWrap/>
            <w:vAlign w:val="bottom"/>
            <w:hideMark/>
          </w:tcPr>
          <w:p w14:paraId="54B52F41"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center"/>
            <w:hideMark/>
          </w:tcPr>
          <w:p w14:paraId="45E2B2B2" w14:textId="77777777" w:rsidR="000012E8" w:rsidRDefault="000012E8">
            <w:pPr>
              <w:rPr>
                <w:rFonts w:ascii="Aptos Narrow" w:hAnsi="Aptos Narrow"/>
                <w:color w:val="000000"/>
                <w:sz w:val="22"/>
                <w:szCs w:val="22"/>
              </w:rPr>
            </w:pPr>
            <w:r>
              <w:rPr>
                <w:rFonts w:ascii="Aptos Narrow" w:hAnsi="Aptos Narrow"/>
                <w:color w:val="000000"/>
                <w:sz w:val="22"/>
                <w:szCs w:val="22"/>
              </w:rPr>
              <w:t>Procellariidae</w:t>
            </w:r>
          </w:p>
        </w:tc>
        <w:tc>
          <w:tcPr>
            <w:tcW w:w="2680" w:type="dxa"/>
            <w:tcBorders>
              <w:top w:val="nil"/>
            </w:tcBorders>
            <w:shd w:val="clear" w:color="auto" w:fill="auto"/>
            <w:vAlign w:val="bottom"/>
            <w:hideMark/>
          </w:tcPr>
          <w:p w14:paraId="24EE2797" w14:textId="77777777" w:rsidR="000012E8" w:rsidRDefault="000012E8">
            <w:pPr>
              <w:rPr>
                <w:rFonts w:ascii="Calibri" w:hAnsi="Calibri" w:cs="Calibri"/>
                <w:color w:val="000000"/>
                <w:sz w:val="22"/>
                <w:szCs w:val="22"/>
              </w:rPr>
            </w:pPr>
            <w:r>
              <w:rPr>
                <w:rFonts w:ascii="Calibri" w:hAnsi="Calibri" w:cs="Calibri"/>
                <w:color w:val="000000"/>
                <w:sz w:val="22"/>
                <w:szCs w:val="22"/>
              </w:rPr>
              <w:t>Northern Fulmar</w:t>
            </w:r>
          </w:p>
        </w:tc>
        <w:tc>
          <w:tcPr>
            <w:tcW w:w="3440" w:type="dxa"/>
            <w:tcBorders>
              <w:top w:val="nil"/>
            </w:tcBorders>
            <w:shd w:val="clear" w:color="auto" w:fill="auto"/>
            <w:vAlign w:val="bottom"/>
            <w:hideMark/>
          </w:tcPr>
          <w:p w14:paraId="5F7185EC"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Fulmarus glacialis</w:t>
            </w:r>
          </w:p>
        </w:tc>
        <w:tc>
          <w:tcPr>
            <w:tcW w:w="814" w:type="dxa"/>
            <w:tcBorders>
              <w:top w:val="nil"/>
            </w:tcBorders>
            <w:shd w:val="clear" w:color="auto" w:fill="auto"/>
            <w:vAlign w:val="bottom"/>
            <w:hideMark/>
          </w:tcPr>
          <w:p w14:paraId="212BA62C"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53</w:t>
            </w:r>
          </w:p>
        </w:tc>
        <w:tc>
          <w:tcPr>
            <w:tcW w:w="1525" w:type="dxa"/>
            <w:tcBorders>
              <w:top w:val="nil"/>
              <w:right w:val="nil"/>
            </w:tcBorders>
            <w:shd w:val="clear" w:color="auto" w:fill="auto"/>
            <w:noWrap/>
            <w:vAlign w:val="bottom"/>
            <w:hideMark/>
          </w:tcPr>
          <w:p w14:paraId="2292ADFE"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53</w:t>
            </w:r>
          </w:p>
        </w:tc>
      </w:tr>
      <w:tr w:rsidR="000012E8" w14:paraId="5D930F25" w14:textId="77777777" w:rsidTr="00EE6796">
        <w:trPr>
          <w:trHeight w:val="300"/>
        </w:trPr>
        <w:tc>
          <w:tcPr>
            <w:tcW w:w="380" w:type="dxa"/>
            <w:tcBorders>
              <w:top w:val="nil"/>
              <w:left w:val="nil"/>
            </w:tcBorders>
            <w:shd w:val="clear" w:color="auto" w:fill="auto"/>
            <w:noWrap/>
            <w:vAlign w:val="bottom"/>
            <w:hideMark/>
          </w:tcPr>
          <w:p w14:paraId="0AA27E91"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16DE428A" w14:textId="77777777" w:rsidR="000012E8" w:rsidRDefault="000012E8">
            <w:pPr>
              <w:rPr>
                <w:sz w:val="20"/>
                <w:szCs w:val="20"/>
              </w:rPr>
            </w:pPr>
          </w:p>
        </w:tc>
        <w:tc>
          <w:tcPr>
            <w:tcW w:w="2680" w:type="dxa"/>
            <w:tcBorders>
              <w:top w:val="nil"/>
            </w:tcBorders>
            <w:shd w:val="clear" w:color="auto" w:fill="auto"/>
            <w:vAlign w:val="bottom"/>
            <w:hideMark/>
          </w:tcPr>
          <w:p w14:paraId="67AB7502" w14:textId="77777777" w:rsidR="000012E8" w:rsidRDefault="000012E8">
            <w:pPr>
              <w:rPr>
                <w:rFonts w:ascii="Calibri" w:hAnsi="Calibri" w:cs="Calibri"/>
                <w:color w:val="000000"/>
                <w:sz w:val="22"/>
                <w:szCs w:val="22"/>
              </w:rPr>
            </w:pPr>
            <w:r>
              <w:rPr>
                <w:rFonts w:ascii="Calibri" w:hAnsi="Calibri" w:cs="Calibri"/>
                <w:color w:val="000000"/>
                <w:sz w:val="22"/>
                <w:szCs w:val="22"/>
              </w:rPr>
              <w:t>Sooty Shearwater</w:t>
            </w:r>
          </w:p>
        </w:tc>
        <w:tc>
          <w:tcPr>
            <w:tcW w:w="3440" w:type="dxa"/>
            <w:tcBorders>
              <w:top w:val="nil"/>
            </w:tcBorders>
            <w:shd w:val="clear" w:color="auto" w:fill="auto"/>
            <w:vAlign w:val="bottom"/>
            <w:hideMark/>
          </w:tcPr>
          <w:p w14:paraId="37B4B581" w14:textId="77777777" w:rsidR="000012E8" w:rsidRDefault="000012E8">
            <w:pPr>
              <w:rPr>
                <w:rFonts w:ascii="Calibri" w:hAnsi="Calibri" w:cs="Calibri"/>
                <w:i/>
                <w:iCs/>
                <w:color w:val="000000"/>
                <w:sz w:val="22"/>
                <w:szCs w:val="22"/>
              </w:rPr>
            </w:pPr>
            <w:proofErr w:type="spellStart"/>
            <w:r>
              <w:rPr>
                <w:rFonts w:ascii="Calibri" w:hAnsi="Calibri" w:cs="Calibri"/>
                <w:i/>
                <w:iCs/>
                <w:color w:val="000000"/>
                <w:sz w:val="22"/>
                <w:szCs w:val="22"/>
              </w:rPr>
              <w:t>Ardenna</w:t>
            </w:r>
            <w:proofErr w:type="spellEnd"/>
            <w:r>
              <w:rPr>
                <w:rFonts w:ascii="Calibri" w:hAnsi="Calibri" w:cs="Calibri"/>
                <w:i/>
                <w:iCs/>
                <w:color w:val="000000"/>
                <w:sz w:val="22"/>
                <w:szCs w:val="22"/>
              </w:rPr>
              <w:t xml:space="preserve"> grisea</w:t>
            </w:r>
          </w:p>
        </w:tc>
        <w:tc>
          <w:tcPr>
            <w:tcW w:w="814" w:type="dxa"/>
            <w:tcBorders>
              <w:top w:val="nil"/>
            </w:tcBorders>
            <w:shd w:val="clear" w:color="auto" w:fill="auto"/>
            <w:vAlign w:val="bottom"/>
            <w:hideMark/>
          </w:tcPr>
          <w:p w14:paraId="2AA3DF4B"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24</w:t>
            </w:r>
          </w:p>
        </w:tc>
        <w:tc>
          <w:tcPr>
            <w:tcW w:w="1525" w:type="dxa"/>
            <w:tcBorders>
              <w:top w:val="nil"/>
              <w:right w:val="nil"/>
            </w:tcBorders>
            <w:shd w:val="clear" w:color="auto" w:fill="auto"/>
            <w:noWrap/>
            <w:vAlign w:val="bottom"/>
            <w:hideMark/>
          </w:tcPr>
          <w:p w14:paraId="6BBA1A62"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23</w:t>
            </w:r>
          </w:p>
        </w:tc>
      </w:tr>
      <w:tr w:rsidR="000012E8" w14:paraId="549C827F" w14:textId="77777777" w:rsidTr="00EE6796">
        <w:trPr>
          <w:trHeight w:val="300"/>
        </w:trPr>
        <w:tc>
          <w:tcPr>
            <w:tcW w:w="380" w:type="dxa"/>
            <w:tcBorders>
              <w:top w:val="nil"/>
              <w:left w:val="nil"/>
            </w:tcBorders>
            <w:shd w:val="clear" w:color="auto" w:fill="auto"/>
            <w:noWrap/>
            <w:vAlign w:val="bottom"/>
            <w:hideMark/>
          </w:tcPr>
          <w:p w14:paraId="6DB8EDDB"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6A89EE94" w14:textId="77777777" w:rsidR="000012E8" w:rsidRDefault="000012E8">
            <w:pPr>
              <w:rPr>
                <w:sz w:val="20"/>
                <w:szCs w:val="20"/>
              </w:rPr>
            </w:pPr>
          </w:p>
        </w:tc>
        <w:tc>
          <w:tcPr>
            <w:tcW w:w="2680" w:type="dxa"/>
            <w:tcBorders>
              <w:top w:val="nil"/>
            </w:tcBorders>
            <w:shd w:val="clear" w:color="auto" w:fill="auto"/>
            <w:vAlign w:val="bottom"/>
            <w:hideMark/>
          </w:tcPr>
          <w:p w14:paraId="4892A611" w14:textId="77777777" w:rsidR="000012E8" w:rsidRDefault="000012E8">
            <w:pPr>
              <w:rPr>
                <w:rFonts w:ascii="Calibri" w:hAnsi="Calibri" w:cs="Calibri"/>
                <w:color w:val="000000"/>
                <w:sz w:val="22"/>
                <w:szCs w:val="22"/>
              </w:rPr>
            </w:pPr>
            <w:r>
              <w:rPr>
                <w:rFonts w:ascii="Calibri" w:hAnsi="Calibri" w:cs="Calibri"/>
                <w:color w:val="000000"/>
                <w:sz w:val="22"/>
                <w:szCs w:val="22"/>
              </w:rPr>
              <w:t>Unidentified Shearwaters</w:t>
            </w:r>
          </w:p>
        </w:tc>
        <w:tc>
          <w:tcPr>
            <w:tcW w:w="3440" w:type="dxa"/>
            <w:tcBorders>
              <w:top w:val="nil"/>
            </w:tcBorders>
            <w:shd w:val="clear" w:color="auto" w:fill="auto"/>
            <w:vAlign w:val="bottom"/>
            <w:hideMark/>
          </w:tcPr>
          <w:p w14:paraId="3CF9AF25" w14:textId="77777777" w:rsidR="000012E8" w:rsidRDefault="000012E8">
            <w:pPr>
              <w:rPr>
                <w:rFonts w:ascii="Calibri" w:hAnsi="Calibri" w:cs="Calibri"/>
                <w:i/>
                <w:iCs/>
                <w:color w:val="000000"/>
                <w:sz w:val="22"/>
                <w:szCs w:val="22"/>
              </w:rPr>
            </w:pPr>
            <w:proofErr w:type="spellStart"/>
            <w:r>
              <w:rPr>
                <w:rFonts w:ascii="Calibri" w:hAnsi="Calibri" w:cs="Calibri"/>
                <w:i/>
                <w:iCs/>
                <w:color w:val="000000"/>
                <w:sz w:val="22"/>
                <w:szCs w:val="22"/>
              </w:rPr>
              <w:t>Puffinus</w:t>
            </w:r>
            <w:proofErr w:type="spellEnd"/>
            <w:r>
              <w:rPr>
                <w:rFonts w:ascii="Calibri" w:hAnsi="Calibri" w:cs="Calibri"/>
                <w:color w:val="000000"/>
                <w:sz w:val="22"/>
                <w:szCs w:val="22"/>
              </w:rPr>
              <w:t xml:space="preserve"> or </w:t>
            </w:r>
            <w:proofErr w:type="spellStart"/>
            <w:r>
              <w:rPr>
                <w:rFonts w:ascii="Calibri" w:hAnsi="Calibri" w:cs="Calibri"/>
                <w:i/>
                <w:iCs/>
                <w:color w:val="000000"/>
                <w:sz w:val="22"/>
                <w:szCs w:val="22"/>
              </w:rPr>
              <w:t>Calonectris</w:t>
            </w:r>
            <w:proofErr w:type="spellEnd"/>
            <w:r>
              <w:rPr>
                <w:rFonts w:ascii="Calibri" w:hAnsi="Calibri" w:cs="Calibri"/>
                <w:i/>
                <w:iCs/>
                <w:color w:val="000000"/>
                <w:sz w:val="22"/>
                <w:szCs w:val="22"/>
              </w:rPr>
              <w:t xml:space="preserve"> </w:t>
            </w:r>
            <w:r>
              <w:rPr>
                <w:rFonts w:ascii="Calibri" w:hAnsi="Calibri" w:cs="Calibri"/>
                <w:color w:val="000000"/>
                <w:sz w:val="22"/>
                <w:szCs w:val="22"/>
              </w:rPr>
              <w:t>or</w:t>
            </w:r>
            <w:r>
              <w:rPr>
                <w:rFonts w:ascii="Calibri" w:hAnsi="Calibri" w:cs="Calibri"/>
                <w:i/>
                <w:iCs/>
                <w:color w:val="000000"/>
                <w:sz w:val="22"/>
                <w:szCs w:val="22"/>
              </w:rPr>
              <w:t xml:space="preserve"> </w:t>
            </w:r>
            <w:proofErr w:type="spellStart"/>
            <w:r>
              <w:rPr>
                <w:rFonts w:ascii="Calibri" w:hAnsi="Calibri" w:cs="Calibri"/>
                <w:i/>
                <w:iCs/>
                <w:color w:val="000000"/>
                <w:sz w:val="22"/>
                <w:szCs w:val="22"/>
              </w:rPr>
              <w:t>Ardenna</w:t>
            </w:r>
            <w:proofErr w:type="spellEnd"/>
          </w:p>
        </w:tc>
        <w:tc>
          <w:tcPr>
            <w:tcW w:w="814" w:type="dxa"/>
            <w:tcBorders>
              <w:top w:val="nil"/>
            </w:tcBorders>
            <w:shd w:val="clear" w:color="auto" w:fill="auto"/>
            <w:vAlign w:val="bottom"/>
            <w:hideMark/>
          </w:tcPr>
          <w:p w14:paraId="51C0F788"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1</w:t>
            </w:r>
          </w:p>
        </w:tc>
        <w:tc>
          <w:tcPr>
            <w:tcW w:w="1525" w:type="dxa"/>
            <w:tcBorders>
              <w:top w:val="nil"/>
              <w:right w:val="nil"/>
            </w:tcBorders>
            <w:shd w:val="clear" w:color="auto" w:fill="auto"/>
            <w:noWrap/>
            <w:vAlign w:val="bottom"/>
            <w:hideMark/>
          </w:tcPr>
          <w:p w14:paraId="72E4F51E"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0</w:t>
            </w:r>
          </w:p>
        </w:tc>
      </w:tr>
      <w:tr w:rsidR="000012E8" w14:paraId="2A592A3D" w14:textId="77777777" w:rsidTr="00EE6796">
        <w:trPr>
          <w:trHeight w:val="300"/>
        </w:trPr>
        <w:tc>
          <w:tcPr>
            <w:tcW w:w="380" w:type="dxa"/>
            <w:tcBorders>
              <w:top w:val="nil"/>
              <w:left w:val="nil"/>
            </w:tcBorders>
            <w:shd w:val="clear" w:color="auto" w:fill="auto"/>
            <w:noWrap/>
            <w:vAlign w:val="bottom"/>
            <w:hideMark/>
          </w:tcPr>
          <w:p w14:paraId="1347330F"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center"/>
            <w:hideMark/>
          </w:tcPr>
          <w:p w14:paraId="2D7E6FA9" w14:textId="77777777" w:rsidR="000012E8" w:rsidRDefault="000012E8">
            <w:pPr>
              <w:rPr>
                <w:rFonts w:ascii="Aptos Narrow" w:hAnsi="Aptos Narrow"/>
                <w:color w:val="000000"/>
                <w:sz w:val="22"/>
                <w:szCs w:val="22"/>
              </w:rPr>
            </w:pPr>
            <w:r>
              <w:rPr>
                <w:rFonts w:ascii="Aptos Narrow" w:hAnsi="Aptos Narrow"/>
                <w:color w:val="000000"/>
                <w:sz w:val="22"/>
                <w:szCs w:val="22"/>
              </w:rPr>
              <w:t>Hydrobatidae</w:t>
            </w:r>
          </w:p>
        </w:tc>
        <w:tc>
          <w:tcPr>
            <w:tcW w:w="2680" w:type="dxa"/>
            <w:tcBorders>
              <w:top w:val="nil"/>
            </w:tcBorders>
            <w:shd w:val="clear" w:color="auto" w:fill="auto"/>
            <w:vAlign w:val="bottom"/>
            <w:hideMark/>
          </w:tcPr>
          <w:p w14:paraId="668E7C7C" w14:textId="77777777" w:rsidR="000012E8" w:rsidRDefault="000012E8">
            <w:pPr>
              <w:rPr>
                <w:rFonts w:ascii="Calibri" w:hAnsi="Calibri" w:cs="Calibri"/>
                <w:color w:val="000000"/>
                <w:sz w:val="22"/>
                <w:szCs w:val="22"/>
              </w:rPr>
            </w:pPr>
            <w:r>
              <w:rPr>
                <w:rFonts w:ascii="Calibri" w:hAnsi="Calibri" w:cs="Calibri"/>
                <w:color w:val="000000"/>
                <w:sz w:val="22"/>
                <w:szCs w:val="22"/>
              </w:rPr>
              <w:t>Leach's Storm-Petrel</w:t>
            </w:r>
          </w:p>
        </w:tc>
        <w:tc>
          <w:tcPr>
            <w:tcW w:w="3440" w:type="dxa"/>
            <w:tcBorders>
              <w:top w:val="nil"/>
            </w:tcBorders>
            <w:shd w:val="clear" w:color="auto" w:fill="auto"/>
            <w:vAlign w:val="bottom"/>
            <w:hideMark/>
          </w:tcPr>
          <w:p w14:paraId="034A95F0" w14:textId="77777777" w:rsidR="000012E8" w:rsidRDefault="000012E8">
            <w:pPr>
              <w:rPr>
                <w:rFonts w:ascii="Calibri" w:hAnsi="Calibri" w:cs="Calibri"/>
                <w:i/>
                <w:iCs/>
                <w:color w:val="000000"/>
                <w:sz w:val="22"/>
                <w:szCs w:val="22"/>
              </w:rPr>
            </w:pPr>
            <w:proofErr w:type="spellStart"/>
            <w:r>
              <w:rPr>
                <w:rFonts w:ascii="Calibri" w:hAnsi="Calibri" w:cs="Calibri"/>
                <w:i/>
                <w:iCs/>
                <w:color w:val="000000"/>
                <w:sz w:val="22"/>
                <w:szCs w:val="22"/>
              </w:rPr>
              <w:t>Hydrobates</w:t>
            </w:r>
            <w:proofErr w:type="spellEnd"/>
            <w:r>
              <w:rPr>
                <w:rFonts w:ascii="Calibri" w:hAnsi="Calibri" w:cs="Calibri"/>
                <w:i/>
                <w:iCs/>
                <w:color w:val="000000"/>
                <w:sz w:val="22"/>
                <w:szCs w:val="22"/>
              </w:rPr>
              <w:t xml:space="preserve"> </w:t>
            </w:r>
            <w:proofErr w:type="spellStart"/>
            <w:r>
              <w:rPr>
                <w:rFonts w:ascii="Calibri" w:hAnsi="Calibri" w:cs="Calibri"/>
                <w:i/>
                <w:iCs/>
                <w:color w:val="000000"/>
                <w:sz w:val="22"/>
                <w:szCs w:val="22"/>
              </w:rPr>
              <w:t>leucorhous</w:t>
            </w:r>
            <w:proofErr w:type="spellEnd"/>
          </w:p>
        </w:tc>
        <w:tc>
          <w:tcPr>
            <w:tcW w:w="814" w:type="dxa"/>
            <w:tcBorders>
              <w:top w:val="nil"/>
            </w:tcBorders>
            <w:shd w:val="clear" w:color="auto" w:fill="auto"/>
            <w:vAlign w:val="bottom"/>
            <w:hideMark/>
          </w:tcPr>
          <w:p w14:paraId="5F66D973"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20</w:t>
            </w:r>
          </w:p>
        </w:tc>
        <w:tc>
          <w:tcPr>
            <w:tcW w:w="1525" w:type="dxa"/>
            <w:tcBorders>
              <w:top w:val="nil"/>
              <w:right w:val="nil"/>
            </w:tcBorders>
            <w:shd w:val="clear" w:color="auto" w:fill="auto"/>
            <w:noWrap/>
            <w:vAlign w:val="bottom"/>
            <w:hideMark/>
          </w:tcPr>
          <w:p w14:paraId="07B0F2A4"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17</w:t>
            </w:r>
          </w:p>
        </w:tc>
      </w:tr>
      <w:tr w:rsidR="000012E8" w14:paraId="6FD20D8D" w14:textId="77777777" w:rsidTr="00EE6796">
        <w:trPr>
          <w:trHeight w:val="300"/>
        </w:trPr>
        <w:tc>
          <w:tcPr>
            <w:tcW w:w="380" w:type="dxa"/>
            <w:tcBorders>
              <w:top w:val="nil"/>
              <w:left w:val="nil"/>
            </w:tcBorders>
            <w:shd w:val="clear" w:color="auto" w:fill="auto"/>
            <w:noWrap/>
            <w:vAlign w:val="bottom"/>
            <w:hideMark/>
          </w:tcPr>
          <w:p w14:paraId="39B62387"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1B7DC2D1" w14:textId="77777777" w:rsidR="000012E8" w:rsidRDefault="000012E8">
            <w:pPr>
              <w:rPr>
                <w:sz w:val="20"/>
                <w:szCs w:val="20"/>
              </w:rPr>
            </w:pPr>
          </w:p>
        </w:tc>
        <w:tc>
          <w:tcPr>
            <w:tcW w:w="2680" w:type="dxa"/>
            <w:tcBorders>
              <w:top w:val="nil"/>
            </w:tcBorders>
            <w:shd w:val="clear" w:color="auto" w:fill="auto"/>
            <w:vAlign w:val="bottom"/>
            <w:hideMark/>
          </w:tcPr>
          <w:p w14:paraId="42A79E6C" w14:textId="77777777" w:rsidR="000012E8" w:rsidRDefault="000012E8">
            <w:pPr>
              <w:rPr>
                <w:rFonts w:ascii="Calibri" w:hAnsi="Calibri" w:cs="Calibri"/>
                <w:color w:val="000000"/>
                <w:sz w:val="22"/>
                <w:szCs w:val="22"/>
              </w:rPr>
            </w:pPr>
            <w:r>
              <w:rPr>
                <w:rFonts w:ascii="Calibri" w:hAnsi="Calibri" w:cs="Calibri"/>
                <w:color w:val="000000"/>
                <w:sz w:val="22"/>
                <w:szCs w:val="22"/>
              </w:rPr>
              <w:t>Wilson's Storm Petrel</w:t>
            </w:r>
          </w:p>
        </w:tc>
        <w:tc>
          <w:tcPr>
            <w:tcW w:w="3440" w:type="dxa"/>
            <w:tcBorders>
              <w:top w:val="nil"/>
            </w:tcBorders>
            <w:shd w:val="clear" w:color="auto" w:fill="auto"/>
            <w:vAlign w:val="bottom"/>
            <w:hideMark/>
          </w:tcPr>
          <w:p w14:paraId="33756E8D"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 xml:space="preserve">Oceanites </w:t>
            </w:r>
            <w:proofErr w:type="spellStart"/>
            <w:r>
              <w:rPr>
                <w:rFonts w:ascii="Calibri" w:hAnsi="Calibri" w:cs="Calibri"/>
                <w:i/>
                <w:iCs/>
                <w:color w:val="000000"/>
                <w:sz w:val="22"/>
                <w:szCs w:val="22"/>
              </w:rPr>
              <w:t>oceanicus</w:t>
            </w:r>
            <w:proofErr w:type="spellEnd"/>
          </w:p>
        </w:tc>
        <w:tc>
          <w:tcPr>
            <w:tcW w:w="814" w:type="dxa"/>
            <w:tcBorders>
              <w:top w:val="nil"/>
            </w:tcBorders>
            <w:shd w:val="clear" w:color="auto" w:fill="auto"/>
            <w:vAlign w:val="bottom"/>
            <w:hideMark/>
          </w:tcPr>
          <w:p w14:paraId="3B1EDE7B"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2</w:t>
            </w:r>
          </w:p>
        </w:tc>
        <w:tc>
          <w:tcPr>
            <w:tcW w:w="1525" w:type="dxa"/>
            <w:tcBorders>
              <w:top w:val="nil"/>
              <w:right w:val="nil"/>
            </w:tcBorders>
            <w:shd w:val="clear" w:color="auto" w:fill="auto"/>
            <w:noWrap/>
            <w:vAlign w:val="bottom"/>
            <w:hideMark/>
          </w:tcPr>
          <w:p w14:paraId="2A49E48F"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2</w:t>
            </w:r>
          </w:p>
        </w:tc>
      </w:tr>
      <w:tr w:rsidR="000012E8" w14:paraId="661D7396" w14:textId="77777777" w:rsidTr="00EE6796">
        <w:trPr>
          <w:trHeight w:val="300"/>
        </w:trPr>
        <w:tc>
          <w:tcPr>
            <w:tcW w:w="380" w:type="dxa"/>
            <w:tcBorders>
              <w:top w:val="nil"/>
              <w:left w:val="nil"/>
            </w:tcBorders>
            <w:shd w:val="clear" w:color="auto" w:fill="auto"/>
            <w:noWrap/>
            <w:vAlign w:val="bottom"/>
            <w:hideMark/>
          </w:tcPr>
          <w:p w14:paraId="685EBEA0"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15C3E941" w14:textId="77777777" w:rsidR="000012E8" w:rsidRDefault="000012E8">
            <w:pPr>
              <w:rPr>
                <w:sz w:val="20"/>
                <w:szCs w:val="20"/>
              </w:rPr>
            </w:pPr>
          </w:p>
        </w:tc>
        <w:tc>
          <w:tcPr>
            <w:tcW w:w="2680" w:type="dxa"/>
            <w:tcBorders>
              <w:top w:val="nil"/>
            </w:tcBorders>
            <w:shd w:val="clear" w:color="auto" w:fill="auto"/>
            <w:vAlign w:val="bottom"/>
            <w:hideMark/>
          </w:tcPr>
          <w:p w14:paraId="17D81006" w14:textId="77777777" w:rsidR="000012E8" w:rsidRDefault="000012E8">
            <w:pPr>
              <w:rPr>
                <w:rFonts w:ascii="Calibri" w:hAnsi="Calibri" w:cs="Calibri"/>
                <w:color w:val="000000"/>
                <w:sz w:val="22"/>
                <w:szCs w:val="22"/>
              </w:rPr>
            </w:pPr>
            <w:r>
              <w:rPr>
                <w:rFonts w:ascii="Calibri" w:hAnsi="Calibri" w:cs="Calibri"/>
                <w:color w:val="000000"/>
                <w:sz w:val="22"/>
                <w:szCs w:val="22"/>
              </w:rPr>
              <w:t>Unidentified Storm-Petrels</w:t>
            </w:r>
          </w:p>
        </w:tc>
        <w:tc>
          <w:tcPr>
            <w:tcW w:w="3440" w:type="dxa"/>
            <w:tcBorders>
              <w:top w:val="nil"/>
            </w:tcBorders>
            <w:shd w:val="clear" w:color="auto" w:fill="auto"/>
            <w:vAlign w:val="bottom"/>
            <w:hideMark/>
          </w:tcPr>
          <w:p w14:paraId="56EB6C80"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Hydrobatidae</w:t>
            </w:r>
          </w:p>
        </w:tc>
        <w:tc>
          <w:tcPr>
            <w:tcW w:w="814" w:type="dxa"/>
            <w:tcBorders>
              <w:top w:val="nil"/>
            </w:tcBorders>
            <w:shd w:val="clear" w:color="auto" w:fill="auto"/>
            <w:vAlign w:val="bottom"/>
            <w:hideMark/>
          </w:tcPr>
          <w:p w14:paraId="20AE5ECA"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2</w:t>
            </w:r>
          </w:p>
        </w:tc>
        <w:tc>
          <w:tcPr>
            <w:tcW w:w="1525" w:type="dxa"/>
            <w:tcBorders>
              <w:top w:val="nil"/>
              <w:right w:val="nil"/>
            </w:tcBorders>
            <w:shd w:val="clear" w:color="auto" w:fill="auto"/>
            <w:noWrap/>
            <w:vAlign w:val="bottom"/>
            <w:hideMark/>
          </w:tcPr>
          <w:p w14:paraId="5C7741A0"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2</w:t>
            </w:r>
          </w:p>
        </w:tc>
      </w:tr>
      <w:tr w:rsidR="000012E8" w14:paraId="0F6E1489" w14:textId="77777777" w:rsidTr="00EE6796">
        <w:trPr>
          <w:trHeight w:val="300"/>
        </w:trPr>
        <w:tc>
          <w:tcPr>
            <w:tcW w:w="380" w:type="dxa"/>
            <w:tcBorders>
              <w:top w:val="nil"/>
              <w:left w:val="nil"/>
            </w:tcBorders>
            <w:shd w:val="clear" w:color="auto" w:fill="auto"/>
            <w:noWrap/>
            <w:vAlign w:val="bottom"/>
            <w:hideMark/>
          </w:tcPr>
          <w:p w14:paraId="12E820E1"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center"/>
            <w:hideMark/>
          </w:tcPr>
          <w:p w14:paraId="6E4213FA" w14:textId="77777777" w:rsidR="000012E8" w:rsidRDefault="000012E8">
            <w:pPr>
              <w:rPr>
                <w:rFonts w:ascii="Aptos Narrow" w:hAnsi="Aptos Narrow"/>
                <w:color w:val="000000"/>
                <w:sz w:val="22"/>
                <w:szCs w:val="22"/>
              </w:rPr>
            </w:pPr>
            <w:r>
              <w:rPr>
                <w:rFonts w:ascii="Aptos Narrow" w:hAnsi="Aptos Narrow"/>
                <w:color w:val="000000"/>
                <w:sz w:val="22"/>
                <w:szCs w:val="22"/>
              </w:rPr>
              <w:t>Phalacrocoracidae</w:t>
            </w:r>
          </w:p>
        </w:tc>
        <w:tc>
          <w:tcPr>
            <w:tcW w:w="2680" w:type="dxa"/>
            <w:tcBorders>
              <w:top w:val="nil"/>
            </w:tcBorders>
            <w:shd w:val="clear" w:color="auto" w:fill="auto"/>
            <w:vAlign w:val="bottom"/>
            <w:hideMark/>
          </w:tcPr>
          <w:p w14:paraId="78055F85" w14:textId="77777777" w:rsidR="000012E8" w:rsidRDefault="000012E8">
            <w:pPr>
              <w:rPr>
                <w:rFonts w:ascii="Calibri" w:hAnsi="Calibri" w:cs="Calibri"/>
                <w:color w:val="000000"/>
                <w:sz w:val="22"/>
                <w:szCs w:val="22"/>
              </w:rPr>
            </w:pPr>
            <w:r>
              <w:rPr>
                <w:rFonts w:ascii="Calibri" w:hAnsi="Calibri" w:cs="Calibri"/>
                <w:color w:val="000000"/>
                <w:sz w:val="22"/>
                <w:szCs w:val="22"/>
              </w:rPr>
              <w:t>Double-crested Cormorant</w:t>
            </w:r>
          </w:p>
        </w:tc>
        <w:tc>
          <w:tcPr>
            <w:tcW w:w="3440" w:type="dxa"/>
            <w:tcBorders>
              <w:top w:val="nil"/>
            </w:tcBorders>
            <w:shd w:val="clear" w:color="auto" w:fill="auto"/>
            <w:vAlign w:val="bottom"/>
            <w:hideMark/>
          </w:tcPr>
          <w:p w14:paraId="012E5B58"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Phalacrocorax auritus</w:t>
            </w:r>
          </w:p>
        </w:tc>
        <w:tc>
          <w:tcPr>
            <w:tcW w:w="814" w:type="dxa"/>
            <w:tcBorders>
              <w:top w:val="nil"/>
            </w:tcBorders>
            <w:shd w:val="clear" w:color="auto" w:fill="auto"/>
            <w:vAlign w:val="bottom"/>
            <w:hideMark/>
          </w:tcPr>
          <w:p w14:paraId="6A72F357"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9</w:t>
            </w:r>
          </w:p>
        </w:tc>
        <w:tc>
          <w:tcPr>
            <w:tcW w:w="1525" w:type="dxa"/>
            <w:tcBorders>
              <w:top w:val="nil"/>
              <w:right w:val="nil"/>
            </w:tcBorders>
            <w:shd w:val="clear" w:color="auto" w:fill="auto"/>
            <w:noWrap/>
            <w:vAlign w:val="bottom"/>
            <w:hideMark/>
          </w:tcPr>
          <w:p w14:paraId="56EE4F89"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9</w:t>
            </w:r>
          </w:p>
        </w:tc>
      </w:tr>
      <w:tr w:rsidR="000012E8" w14:paraId="71D408EE" w14:textId="77777777" w:rsidTr="00EE6796">
        <w:trPr>
          <w:trHeight w:val="300"/>
        </w:trPr>
        <w:tc>
          <w:tcPr>
            <w:tcW w:w="380" w:type="dxa"/>
            <w:tcBorders>
              <w:top w:val="nil"/>
              <w:left w:val="nil"/>
            </w:tcBorders>
            <w:shd w:val="clear" w:color="auto" w:fill="auto"/>
            <w:noWrap/>
            <w:vAlign w:val="bottom"/>
            <w:hideMark/>
          </w:tcPr>
          <w:p w14:paraId="0D16967A"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36977D78" w14:textId="77777777" w:rsidR="000012E8" w:rsidRDefault="000012E8">
            <w:pPr>
              <w:rPr>
                <w:sz w:val="20"/>
                <w:szCs w:val="20"/>
              </w:rPr>
            </w:pPr>
          </w:p>
        </w:tc>
        <w:tc>
          <w:tcPr>
            <w:tcW w:w="2680" w:type="dxa"/>
            <w:tcBorders>
              <w:top w:val="nil"/>
            </w:tcBorders>
            <w:shd w:val="clear" w:color="auto" w:fill="auto"/>
            <w:vAlign w:val="bottom"/>
            <w:hideMark/>
          </w:tcPr>
          <w:p w14:paraId="6CB53271" w14:textId="77777777" w:rsidR="000012E8" w:rsidRDefault="000012E8">
            <w:pPr>
              <w:rPr>
                <w:rFonts w:ascii="Calibri" w:hAnsi="Calibri" w:cs="Calibri"/>
                <w:color w:val="000000"/>
                <w:sz w:val="22"/>
                <w:szCs w:val="22"/>
              </w:rPr>
            </w:pPr>
            <w:r>
              <w:rPr>
                <w:rFonts w:ascii="Calibri" w:hAnsi="Calibri" w:cs="Calibri"/>
                <w:color w:val="000000"/>
                <w:sz w:val="22"/>
                <w:szCs w:val="22"/>
              </w:rPr>
              <w:t>Unidentified Cormorants</w:t>
            </w:r>
          </w:p>
        </w:tc>
        <w:tc>
          <w:tcPr>
            <w:tcW w:w="3440" w:type="dxa"/>
            <w:tcBorders>
              <w:top w:val="nil"/>
            </w:tcBorders>
            <w:shd w:val="clear" w:color="auto" w:fill="auto"/>
            <w:vAlign w:val="bottom"/>
            <w:hideMark/>
          </w:tcPr>
          <w:p w14:paraId="7E5D0EAF"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Phalacrocorax</w:t>
            </w:r>
          </w:p>
        </w:tc>
        <w:tc>
          <w:tcPr>
            <w:tcW w:w="814" w:type="dxa"/>
            <w:tcBorders>
              <w:top w:val="nil"/>
            </w:tcBorders>
            <w:shd w:val="clear" w:color="auto" w:fill="auto"/>
            <w:vAlign w:val="bottom"/>
            <w:hideMark/>
          </w:tcPr>
          <w:p w14:paraId="530956AB"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1</w:t>
            </w:r>
          </w:p>
        </w:tc>
        <w:tc>
          <w:tcPr>
            <w:tcW w:w="1525" w:type="dxa"/>
            <w:tcBorders>
              <w:top w:val="nil"/>
              <w:right w:val="nil"/>
            </w:tcBorders>
            <w:shd w:val="clear" w:color="auto" w:fill="auto"/>
            <w:noWrap/>
            <w:vAlign w:val="bottom"/>
            <w:hideMark/>
          </w:tcPr>
          <w:p w14:paraId="284ECB25"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1</w:t>
            </w:r>
          </w:p>
        </w:tc>
      </w:tr>
      <w:tr w:rsidR="000012E8" w14:paraId="1D36ECA8" w14:textId="77777777" w:rsidTr="00EE6796">
        <w:trPr>
          <w:trHeight w:val="300"/>
        </w:trPr>
        <w:tc>
          <w:tcPr>
            <w:tcW w:w="380" w:type="dxa"/>
            <w:tcBorders>
              <w:top w:val="nil"/>
              <w:left w:val="nil"/>
            </w:tcBorders>
            <w:shd w:val="clear" w:color="auto" w:fill="auto"/>
            <w:noWrap/>
            <w:vAlign w:val="bottom"/>
            <w:hideMark/>
          </w:tcPr>
          <w:p w14:paraId="6E677F08"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center"/>
            <w:hideMark/>
          </w:tcPr>
          <w:p w14:paraId="13813764" w14:textId="77777777" w:rsidR="000012E8" w:rsidRDefault="000012E8">
            <w:pPr>
              <w:rPr>
                <w:rFonts w:ascii="Aptos Narrow" w:hAnsi="Aptos Narrow"/>
                <w:color w:val="000000"/>
                <w:sz w:val="22"/>
                <w:szCs w:val="22"/>
              </w:rPr>
            </w:pPr>
            <w:r>
              <w:rPr>
                <w:rFonts w:ascii="Aptos Narrow" w:hAnsi="Aptos Narrow"/>
                <w:color w:val="000000"/>
                <w:sz w:val="22"/>
                <w:szCs w:val="22"/>
              </w:rPr>
              <w:t>Sulidae</w:t>
            </w:r>
          </w:p>
        </w:tc>
        <w:tc>
          <w:tcPr>
            <w:tcW w:w="2680" w:type="dxa"/>
            <w:tcBorders>
              <w:top w:val="nil"/>
            </w:tcBorders>
            <w:shd w:val="clear" w:color="auto" w:fill="auto"/>
            <w:vAlign w:val="bottom"/>
            <w:hideMark/>
          </w:tcPr>
          <w:p w14:paraId="5F36B6F1" w14:textId="77777777" w:rsidR="000012E8" w:rsidRDefault="000012E8">
            <w:pPr>
              <w:rPr>
                <w:rFonts w:ascii="Calibri" w:hAnsi="Calibri" w:cs="Calibri"/>
                <w:color w:val="000000"/>
                <w:sz w:val="22"/>
                <w:szCs w:val="22"/>
              </w:rPr>
            </w:pPr>
            <w:r>
              <w:rPr>
                <w:rFonts w:ascii="Calibri" w:hAnsi="Calibri" w:cs="Calibri"/>
                <w:color w:val="000000"/>
                <w:sz w:val="22"/>
                <w:szCs w:val="22"/>
              </w:rPr>
              <w:t>Northern Gannet</w:t>
            </w:r>
          </w:p>
        </w:tc>
        <w:tc>
          <w:tcPr>
            <w:tcW w:w="3440" w:type="dxa"/>
            <w:tcBorders>
              <w:top w:val="nil"/>
            </w:tcBorders>
            <w:shd w:val="clear" w:color="auto" w:fill="auto"/>
            <w:vAlign w:val="bottom"/>
            <w:hideMark/>
          </w:tcPr>
          <w:p w14:paraId="51151D8E"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 xml:space="preserve">Morus </w:t>
            </w:r>
            <w:proofErr w:type="spellStart"/>
            <w:r>
              <w:rPr>
                <w:rFonts w:ascii="Calibri" w:hAnsi="Calibri" w:cs="Calibri"/>
                <w:i/>
                <w:iCs/>
                <w:color w:val="000000"/>
                <w:sz w:val="22"/>
                <w:szCs w:val="22"/>
              </w:rPr>
              <w:t>bassanus</w:t>
            </w:r>
            <w:proofErr w:type="spellEnd"/>
          </w:p>
        </w:tc>
        <w:tc>
          <w:tcPr>
            <w:tcW w:w="814" w:type="dxa"/>
            <w:tcBorders>
              <w:top w:val="nil"/>
            </w:tcBorders>
            <w:shd w:val="clear" w:color="auto" w:fill="auto"/>
            <w:vAlign w:val="bottom"/>
            <w:hideMark/>
          </w:tcPr>
          <w:p w14:paraId="321BC0E8"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200</w:t>
            </w:r>
          </w:p>
        </w:tc>
        <w:tc>
          <w:tcPr>
            <w:tcW w:w="1525" w:type="dxa"/>
            <w:tcBorders>
              <w:top w:val="nil"/>
              <w:right w:val="nil"/>
            </w:tcBorders>
            <w:shd w:val="clear" w:color="auto" w:fill="auto"/>
            <w:noWrap/>
            <w:vAlign w:val="bottom"/>
            <w:hideMark/>
          </w:tcPr>
          <w:p w14:paraId="6DC44278"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196</w:t>
            </w:r>
          </w:p>
        </w:tc>
      </w:tr>
      <w:tr w:rsidR="000012E8" w14:paraId="7CE8A2AC" w14:textId="77777777" w:rsidTr="00EE6796">
        <w:trPr>
          <w:trHeight w:val="300"/>
        </w:trPr>
        <w:tc>
          <w:tcPr>
            <w:tcW w:w="380" w:type="dxa"/>
            <w:tcBorders>
              <w:top w:val="nil"/>
              <w:left w:val="nil"/>
            </w:tcBorders>
            <w:shd w:val="clear" w:color="auto" w:fill="auto"/>
            <w:noWrap/>
            <w:vAlign w:val="bottom"/>
            <w:hideMark/>
          </w:tcPr>
          <w:p w14:paraId="5F21B4A2"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center"/>
            <w:hideMark/>
          </w:tcPr>
          <w:p w14:paraId="2B1B8F42" w14:textId="77777777" w:rsidR="000012E8" w:rsidRDefault="000012E8">
            <w:pPr>
              <w:rPr>
                <w:rFonts w:ascii="Aptos Narrow" w:hAnsi="Aptos Narrow"/>
                <w:color w:val="000000"/>
                <w:sz w:val="22"/>
                <w:szCs w:val="22"/>
              </w:rPr>
            </w:pPr>
            <w:r>
              <w:rPr>
                <w:rFonts w:ascii="Aptos Narrow" w:hAnsi="Aptos Narrow"/>
                <w:color w:val="000000"/>
                <w:sz w:val="22"/>
                <w:szCs w:val="22"/>
              </w:rPr>
              <w:t>Anatidae</w:t>
            </w:r>
          </w:p>
        </w:tc>
        <w:tc>
          <w:tcPr>
            <w:tcW w:w="2680" w:type="dxa"/>
            <w:tcBorders>
              <w:top w:val="nil"/>
            </w:tcBorders>
            <w:shd w:val="clear" w:color="auto" w:fill="auto"/>
            <w:vAlign w:val="bottom"/>
            <w:hideMark/>
          </w:tcPr>
          <w:p w14:paraId="5B5399BD" w14:textId="77777777" w:rsidR="000012E8" w:rsidRDefault="000012E8">
            <w:pPr>
              <w:rPr>
                <w:rFonts w:ascii="Calibri" w:hAnsi="Calibri" w:cs="Calibri"/>
                <w:color w:val="000000"/>
                <w:sz w:val="22"/>
                <w:szCs w:val="22"/>
              </w:rPr>
            </w:pPr>
            <w:r>
              <w:rPr>
                <w:rFonts w:ascii="Calibri" w:hAnsi="Calibri" w:cs="Calibri"/>
                <w:color w:val="000000"/>
                <w:sz w:val="22"/>
                <w:szCs w:val="22"/>
              </w:rPr>
              <w:t>Common Eider</w:t>
            </w:r>
          </w:p>
        </w:tc>
        <w:tc>
          <w:tcPr>
            <w:tcW w:w="3440" w:type="dxa"/>
            <w:tcBorders>
              <w:top w:val="nil"/>
            </w:tcBorders>
            <w:shd w:val="clear" w:color="auto" w:fill="auto"/>
            <w:vAlign w:val="bottom"/>
            <w:hideMark/>
          </w:tcPr>
          <w:p w14:paraId="313DBB6E"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Somateria mollissima</w:t>
            </w:r>
          </w:p>
        </w:tc>
        <w:tc>
          <w:tcPr>
            <w:tcW w:w="814" w:type="dxa"/>
            <w:tcBorders>
              <w:top w:val="nil"/>
            </w:tcBorders>
            <w:shd w:val="clear" w:color="auto" w:fill="auto"/>
            <w:vAlign w:val="bottom"/>
            <w:hideMark/>
          </w:tcPr>
          <w:p w14:paraId="284C47A6"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27</w:t>
            </w:r>
          </w:p>
        </w:tc>
        <w:tc>
          <w:tcPr>
            <w:tcW w:w="1525" w:type="dxa"/>
            <w:tcBorders>
              <w:top w:val="nil"/>
              <w:right w:val="nil"/>
            </w:tcBorders>
            <w:shd w:val="clear" w:color="auto" w:fill="auto"/>
            <w:noWrap/>
            <w:vAlign w:val="bottom"/>
            <w:hideMark/>
          </w:tcPr>
          <w:p w14:paraId="1165793C"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25</w:t>
            </w:r>
          </w:p>
        </w:tc>
      </w:tr>
      <w:tr w:rsidR="000012E8" w14:paraId="3B3184A7" w14:textId="77777777" w:rsidTr="00EE6796">
        <w:trPr>
          <w:trHeight w:val="300"/>
        </w:trPr>
        <w:tc>
          <w:tcPr>
            <w:tcW w:w="380" w:type="dxa"/>
            <w:tcBorders>
              <w:top w:val="nil"/>
              <w:left w:val="nil"/>
            </w:tcBorders>
            <w:shd w:val="clear" w:color="auto" w:fill="auto"/>
            <w:noWrap/>
            <w:vAlign w:val="bottom"/>
            <w:hideMark/>
          </w:tcPr>
          <w:p w14:paraId="03B5A350"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6A46ED3B" w14:textId="77777777" w:rsidR="000012E8" w:rsidRDefault="000012E8">
            <w:pPr>
              <w:rPr>
                <w:sz w:val="20"/>
                <w:szCs w:val="20"/>
              </w:rPr>
            </w:pPr>
          </w:p>
        </w:tc>
        <w:tc>
          <w:tcPr>
            <w:tcW w:w="2680" w:type="dxa"/>
            <w:tcBorders>
              <w:top w:val="nil"/>
            </w:tcBorders>
            <w:shd w:val="clear" w:color="auto" w:fill="auto"/>
            <w:vAlign w:val="bottom"/>
            <w:hideMark/>
          </w:tcPr>
          <w:p w14:paraId="3E07E0FA" w14:textId="77777777" w:rsidR="000012E8" w:rsidRDefault="000012E8">
            <w:pPr>
              <w:rPr>
                <w:rFonts w:ascii="Calibri" w:hAnsi="Calibri" w:cs="Calibri"/>
                <w:color w:val="000000"/>
                <w:sz w:val="22"/>
                <w:szCs w:val="22"/>
              </w:rPr>
            </w:pPr>
            <w:r>
              <w:rPr>
                <w:rFonts w:ascii="Calibri" w:hAnsi="Calibri" w:cs="Calibri"/>
                <w:color w:val="000000"/>
                <w:sz w:val="22"/>
                <w:szCs w:val="22"/>
              </w:rPr>
              <w:t>Black Scoter</w:t>
            </w:r>
          </w:p>
        </w:tc>
        <w:tc>
          <w:tcPr>
            <w:tcW w:w="3440" w:type="dxa"/>
            <w:tcBorders>
              <w:top w:val="nil"/>
            </w:tcBorders>
            <w:shd w:val="clear" w:color="auto" w:fill="auto"/>
            <w:vAlign w:val="bottom"/>
            <w:hideMark/>
          </w:tcPr>
          <w:p w14:paraId="4F4EA9EA" w14:textId="77777777" w:rsidR="000012E8" w:rsidRDefault="000012E8">
            <w:pPr>
              <w:rPr>
                <w:rFonts w:ascii="Calibri" w:hAnsi="Calibri" w:cs="Calibri"/>
                <w:i/>
                <w:iCs/>
                <w:color w:val="000000"/>
                <w:sz w:val="22"/>
                <w:szCs w:val="22"/>
              </w:rPr>
            </w:pPr>
            <w:proofErr w:type="spellStart"/>
            <w:r>
              <w:rPr>
                <w:rFonts w:ascii="Calibri" w:hAnsi="Calibri" w:cs="Calibri"/>
                <w:i/>
                <w:iCs/>
                <w:color w:val="000000"/>
                <w:sz w:val="22"/>
                <w:szCs w:val="22"/>
              </w:rPr>
              <w:t>Melanitta</w:t>
            </w:r>
            <w:proofErr w:type="spellEnd"/>
            <w:r>
              <w:rPr>
                <w:rFonts w:ascii="Calibri" w:hAnsi="Calibri" w:cs="Calibri"/>
                <w:i/>
                <w:iCs/>
                <w:color w:val="000000"/>
                <w:sz w:val="22"/>
                <w:szCs w:val="22"/>
              </w:rPr>
              <w:t xml:space="preserve"> nigra</w:t>
            </w:r>
          </w:p>
        </w:tc>
        <w:tc>
          <w:tcPr>
            <w:tcW w:w="814" w:type="dxa"/>
            <w:tcBorders>
              <w:top w:val="nil"/>
            </w:tcBorders>
            <w:shd w:val="clear" w:color="auto" w:fill="auto"/>
            <w:vAlign w:val="bottom"/>
            <w:hideMark/>
          </w:tcPr>
          <w:p w14:paraId="17D960B5"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1</w:t>
            </w:r>
          </w:p>
        </w:tc>
        <w:tc>
          <w:tcPr>
            <w:tcW w:w="1525" w:type="dxa"/>
            <w:tcBorders>
              <w:top w:val="nil"/>
              <w:right w:val="nil"/>
            </w:tcBorders>
            <w:shd w:val="clear" w:color="auto" w:fill="auto"/>
            <w:noWrap/>
            <w:vAlign w:val="bottom"/>
            <w:hideMark/>
          </w:tcPr>
          <w:p w14:paraId="095FCC69"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1</w:t>
            </w:r>
          </w:p>
        </w:tc>
      </w:tr>
      <w:tr w:rsidR="000012E8" w14:paraId="00E4E09B" w14:textId="77777777" w:rsidTr="00EE6796">
        <w:trPr>
          <w:trHeight w:val="300"/>
        </w:trPr>
        <w:tc>
          <w:tcPr>
            <w:tcW w:w="380" w:type="dxa"/>
            <w:tcBorders>
              <w:top w:val="nil"/>
              <w:left w:val="nil"/>
            </w:tcBorders>
            <w:shd w:val="clear" w:color="auto" w:fill="auto"/>
            <w:noWrap/>
            <w:vAlign w:val="bottom"/>
            <w:hideMark/>
          </w:tcPr>
          <w:p w14:paraId="75BAD075"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center"/>
            <w:hideMark/>
          </w:tcPr>
          <w:p w14:paraId="1ADC17E2" w14:textId="77777777" w:rsidR="000012E8" w:rsidRDefault="000012E8">
            <w:pPr>
              <w:rPr>
                <w:rFonts w:ascii="Aptos Narrow" w:hAnsi="Aptos Narrow"/>
                <w:color w:val="000000"/>
                <w:sz w:val="22"/>
                <w:szCs w:val="22"/>
              </w:rPr>
            </w:pPr>
            <w:r>
              <w:rPr>
                <w:rFonts w:ascii="Aptos Narrow" w:hAnsi="Aptos Narrow"/>
                <w:color w:val="000000"/>
                <w:sz w:val="22"/>
                <w:szCs w:val="22"/>
              </w:rPr>
              <w:t>Scolopacidae</w:t>
            </w:r>
          </w:p>
        </w:tc>
        <w:tc>
          <w:tcPr>
            <w:tcW w:w="2680" w:type="dxa"/>
            <w:tcBorders>
              <w:top w:val="nil"/>
            </w:tcBorders>
            <w:shd w:val="clear" w:color="auto" w:fill="auto"/>
            <w:vAlign w:val="bottom"/>
            <w:hideMark/>
          </w:tcPr>
          <w:p w14:paraId="088D0ADA" w14:textId="77777777" w:rsidR="000012E8" w:rsidRDefault="000012E8">
            <w:pPr>
              <w:rPr>
                <w:rFonts w:ascii="Calibri" w:hAnsi="Calibri" w:cs="Calibri"/>
                <w:color w:val="000000"/>
                <w:sz w:val="22"/>
                <w:szCs w:val="22"/>
              </w:rPr>
            </w:pPr>
            <w:r>
              <w:rPr>
                <w:rFonts w:ascii="Calibri" w:hAnsi="Calibri" w:cs="Calibri"/>
                <w:color w:val="000000"/>
                <w:sz w:val="22"/>
                <w:szCs w:val="22"/>
              </w:rPr>
              <w:t>Unidentified Phalaropes</w:t>
            </w:r>
          </w:p>
        </w:tc>
        <w:tc>
          <w:tcPr>
            <w:tcW w:w="3440" w:type="dxa"/>
            <w:tcBorders>
              <w:top w:val="nil"/>
            </w:tcBorders>
            <w:shd w:val="clear" w:color="auto" w:fill="auto"/>
            <w:vAlign w:val="bottom"/>
            <w:hideMark/>
          </w:tcPr>
          <w:p w14:paraId="25E60731" w14:textId="77777777" w:rsidR="000012E8" w:rsidRDefault="000012E8">
            <w:pPr>
              <w:rPr>
                <w:rFonts w:ascii="Calibri" w:hAnsi="Calibri" w:cs="Calibri"/>
                <w:i/>
                <w:iCs/>
                <w:color w:val="000000"/>
                <w:sz w:val="22"/>
                <w:szCs w:val="22"/>
              </w:rPr>
            </w:pPr>
            <w:proofErr w:type="spellStart"/>
            <w:r>
              <w:rPr>
                <w:rFonts w:ascii="Calibri" w:hAnsi="Calibri" w:cs="Calibri"/>
                <w:i/>
                <w:iCs/>
                <w:color w:val="000000"/>
                <w:sz w:val="22"/>
                <w:szCs w:val="22"/>
              </w:rPr>
              <w:t>Phalaropus</w:t>
            </w:r>
            <w:proofErr w:type="spellEnd"/>
          </w:p>
        </w:tc>
        <w:tc>
          <w:tcPr>
            <w:tcW w:w="814" w:type="dxa"/>
            <w:tcBorders>
              <w:top w:val="nil"/>
            </w:tcBorders>
            <w:shd w:val="clear" w:color="auto" w:fill="auto"/>
            <w:vAlign w:val="bottom"/>
            <w:hideMark/>
          </w:tcPr>
          <w:p w14:paraId="04AEACE9"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2</w:t>
            </w:r>
          </w:p>
        </w:tc>
        <w:tc>
          <w:tcPr>
            <w:tcW w:w="1525" w:type="dxa"/>
            <w:tcBorders>
              <w:top w:val="nil"/>
              <w:right w:val="nil"/>
            </w:tcBorders>
            <w:shd w:val="clear" w:color="auto" w:fill="auto"/>
            <w:noWrap/>
            <w:vAlign w:val="bottom"/>
            <w:hideMark/>
          </w:tcPr>
          <w:p w14:paraId="3C2C0C69"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2</w:t>
            </w:r>
          </w:p>
        </w:tc>
      </w:tr>
      <w:tr w:rsidR="000012E8" w14:paraId="5D50CC5F" w14:textId="77777777" w:rsidTr="00EE6796">
        <w:trPr>
          <w:trHeight w:val="300"/>
        </w:trPr>
        <w:tc>
          <w:tcPr>
            <w:tcW w:w="380" w:type="dxa"/>
            <w:tcBorders>
              <w:top w:val="nil"/>
              <w:left w:val="nil"/>
            </w:tcBorders>
            <w:shd w:val="clear" w:color="auto" w:fill="auto"/>
            <w:noWrap/>
            <w:vAlign w:val="bottom"/>
            <w:hideMark/>
          </w:tcPr>
          <w:p w14:paraId="67894038"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center"/>
            <w:hideMark/>
          </w:tcPr>
          <w:p w14:paraId="1771A11A" w14:textId="77777777" w:rsidR="000012E8" w:rsidRDefault="000012E8">
            <w:pPr>
              <w:rPr>
                <w:rFonts w:ascii="Aptos Narrow" w:hAnsi="Aptos Narrow"/>
                <w:color w:val="000000"/>
                <w:sz w:val="22"/>
                <w:szCs w:val="22"/>
              </w:rPr>
            </w:pPr>
            <w:r>
              <w:rPr>
                <w:rFonts w:ascii="Aptos Narrow" w:hAnsi="Aptos Narrow"/>
                <w:color w:val="000000"/>
                <w:sz w:val="22"/>
                <w:szCs w:val="22"/>
              </w:rPr>
              <w:t>Laridae</w:t>
            </w:r>
          </w:p>
        </w:tc>
        <w:tc>
          <w:tcPr>
            <w:tcW w:w="2680" w:type="dxa"/>
            <w:tcBorders>
              <w:top w:val="nil"/>
            </w:tcBorders>
            <w:shd w:val="clear" w:color="auto" w:fill="auto"/>
            <w:vAlign w:val="bottom"/>
            <w:hideMark/>
          </w:tcPr>
          <w:p w14:paraId="7D3E31F1" w14:textId="77777777" w:rsidR="000012E8" w:rsidRDefault="000012E8">
            <w:pPr>
              <w:rPr>
                <w:rFonts w:ascii="Calibri" w:hAnsi="Calibri" w:cs="Calibri"/>
                <w:color w:val="000000"/>
                <w:sz w:val="22"/>
                <w:szCs w:val="22"/>
              </w:rPr>
            </w:pPr>
            <w:r>
              <w:rPr>
                <w:rFonts w:ascii="Calibri" w:hAnsi="Calibri" w:cs="Calibri"/>
                <w:color w:val="000000"/>
                <w:sz w:val="22"/>
                <w:szCs w:val="22"/>
              </w:rPr>
              <w:t>Unidentified Skuas</w:t>
            </w:r>
          </w:p>
        </w:tc>
        <w:tc>
          <w:tcPr>
            <w:tcW w:w="3440" w:type="dxa"/>
            <w:tcBorders>
              <w:top w:val="nil"/>
            </w:tcBorders>
            <w:shd w:val="clear" w:color="auto" w:fill="auto"/>
            <w:vAlign w:val="bottom"/>
            <w:hideMark/>
          </w:tcPr>
          <w:p w14:paraId="560EE00A" w14:textId="77777777" w:rsidR="000012E8" w:rsidRDefault="000012E8">
            <w:pPr>
              <w:rPr>
                <w:rFonts w:ascii="Calibri" w:hAnsi="Calibri" w:cs="Calibri"/>
                <w:i/>
                <w:iCs/>
                <w:color w:val="000000"/>
                <w:sz w:val="22"/>
                <w:szCs w:val="22"/>
              </w:rPr>
            </w:pPr>
            <w:proofErr w:type="spellStart"/>
            <w:r>
              <w:rPr>
                <w:rFonts w:ascii="Calibri" w:hAnsi="Calibri" w:cs="Calibri"/>
                <w:i/>
                <w:iCs/>
                <w:color w:val="000000"/>
                <w:sz w:val="22"/>
                <w:szCs w:val="22"/>
              </w:rPr>
              <w:t>Stercorarius</w:t>
            </w:r>
            <w:proofErr w:type="spellEnd"/>
            <w:r>
              <w:rPr>
                <w:rFonts w:ascii="Calibri" w:hAnsi="Calibri" w:cs="Calibri"/>
                <w:i/>
                <w:iCs/>
                <w:color w:val="000000"/>
                <w:sz w:val="22"/>
                <w:szCs w:val="22"/>
              </w:rPr>
              <w:t xml:space="preserve"> Skuas</w:t>
            </w:r>
          </w:p>
        </w:tc>
        <w:tc>
          <w:tcPr>
            <w:tcW w:w="814" w:type="dxa"/>
            <w:tcBorders>
              <w:top w:val="nil"/>
            </w:tcBorders>
            <w:shd w:val="clear" w:color="auto" w:fill="auto"/>
            <w:vAlign w:val="bottom"/>
            <w:hideMark/>
          </w:tcPr>
          <w:p w14:paraId="13B5B248"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20</w:t>
            </w:r>
          </w:p>
        </w:tc>
        <w:tc>
          <w:tcPr>
            <w:tcW w:w="1525" w:type="dxa"/>
            <w:tcBorders>
              <w:top w:val="nil"/>
              <w:right w:val="nil"/>
            </w:tcBorders>
            <w:shd w:val="clear" w:color="auto" w:fill="auto"/>
            <w:noWrap/>
            <w:vAlign w:val="bottom"/>
            <w:hideMark/>
          </w:tcPr>
          <w:p w14:paraId="3C85350B"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20</w:t>
            </w:r>
          </w:p>
        </w:tc>
      </w:tr>
      <w:tr w:rsidR="000012E8" w14:paraId="4C20E67D" w14:textId="77777777" w:rsidTr="00EE6796">
        <w:trPr>
          <w:trHeight w:val="300"/>
        </w:trPr>
        <w:tc>
          <w:tcPr>
            <w:tcW w:w="380" w:type="dxa"/>
            <w:tcBorders>
              <w:top w:val="nil"/>
              <w:left w:val="nil"/>
            </w:tcBorders>
            <w:shd w:val="clear" w:color="auto" w:fill="auto"/>
            <w:noWrap/>
            <w:vAlign w:val="bottom"/>
            <w:hideMark/>
          </w:tcPr>
          <w:p w14:paraId="7FBD4F7F"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1C9FA610" w14:textId="77777777" w:rsidR="000012E8" w:rsidRDefault="000012E8">
            <w:pPr>
              <w:rPr>
                <w:sz w:val="20"/>
                <w:szCs w:val="20"/>
              </w:rPr>
            </w:pPr>
          </w:p>
        </w:tc>
        <w:tc>
          <w:tcPr>
            <w:tcW w:w="2680" w:type="dxa"/>
            <w:tcBorders>
              <w:top w:val="nil"/>
            </w:tcBorders>
            <w:shd w:val="clear" w:color="auto" w:fill="auto"/>
            <w:vAlign w:val="bottom"/>
            <w:hideMark/>
          </w:tcPr>
          <w:p w14:paraId="33B26F15" w14:textId="77777777" w:rsidR="000012E8" w:rsidRDefault="000012E8">
            <w:pPr>
              <w:rPr>
                <w:rFonts w:ascii="Calibri" w:hAnsi="Calibri" w:cs="Calibri"/>
                <w:color w:val="000000"/>
                <w:sz w:val="22"/>
                <w:szCs w:val="22"/>
              </w:rPr>
            </w:pPr>
            <w:r>
              <w:rPr>
                <w:rFonts w:ascii="Calibri" w:hAnsi="Calibri" w:cs="Calibri"/>
                <w:color w:val="000000"/>
                <w:sz w:val="22"/>
                <w:szCs w:val="22"/>
              </w:rPr>
              <w:t>Black-legged Kittiwake</w:t>
            </w:r>
          </w:p>
        </w:tc>
        <w:tc>
          <w:tcPr>
            <w:tcW w:w="3440" w:type="dxa"/>
            <w:tcBorders>
              <w:top w:val="nil"/>
            </w:tcBorders>
            <w:shd w:val="clear" w:color="auto" w:fill="auto"/>
            <w:vAlign w:val="bottom"/>
            <w:hideMark/>
          </w:tcPr>
          <w:p w14:paraId="5F5C461A"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Rissa tridactyla</w:t>
            </w:r>
          </w:p>
        </w:tc>
        <w:tc>
          <w:tcPr>
            <w:tcW w:w="814" w:type="dxa"/>
            <w:tcBorders>
              <w:top w:val="nil"/>
            </w:tcBorders>
            <w:shd w:val="clear" w:color="auto" w:fill="auto"/>
            <w:vAlign w:val="bottom"/>
            <w:hideMark/>
          </w:tcPr>
          <w:p w14:paraId="71FA4C9A"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145</w:t>
            </w:r>
          </w:p>
        </w:tc>
        <w:tc>
          <w:tcPr>
            <w:tcW w:w="1525" w:type="dxa"/>
            <w:tcBorders>
              <w:top w:val="nil"/>
              <w:right w:val="nil"/>
            </w:tcBorders>
            <w:shd w:val="clear" w:color="auto" w:fill="auto"/>
            <w:noWrap/>
            <w:vAlign w:val="bottom"/>
            <w:hideMark/>
          </w:tcPr>
          <w:p w14:paraId="2A59A523"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145</w:t>
            </w:r>
          </w:p>
        </w:tc>
      </w:tr>
      <w:tr w:rsidR="000012E8" w14:paraId="16F0A80B" w14:textId="77777777" w:rsidTr="00EE6796">
        <w:trPr>
          <w:trHeight w:val="300"/>
        </w:trPr>
        <w:tc>
          <w:tcPr>
            <w:tcW w:w="380" w:type="dxa"/>
            <w:tcBorders>
              <w:top w:val="nil"/>
              <w:left w:val="nil"/>
            </w:tcBorders>
            <w:shd w:val="clear" w:color="auto" w:fill="auto"/>
            <w:noWrap/>
            <w:vAlign w:val="bottom"/>
            <w:hideMark/>
          </w:tcPr>
          <w:p w14:paraId="25371AC9"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4E0B4E89" w14:textId="77777777" w:rsidR="000012E8" w:rsidRDefault="000012E8">
            <w:pPr>
              <w:rPr>
                <w:sz w:val="20"/>
                <w:szCs w:val="20"/>
              </w:rPr>
            </w:pPr>
          </w:p>
        </w:tc>
        <w:tc>
          <w:tcPr>
            <w:tcW w:w="2680" w:type="dxa"/>
            <w:tcBorders>
              <w:top w:val="nil"/>
            </w:tcBorders>
            <w:shd w:val="clear" w:color="auto" w:fill="auto"/>
            <w:vAlign w:val="bottom"/>
            <w:hideMark/>
          </w:tcPr>
          <w:p w14:paraId="22D0BC7B" w14:textId="77777777" w:rsidR="000012E8" w:rsidRDefault="000012E8">
            <w:pPr>
              <w:rPr>
                <w:rFonts w:ascii="Calibri" w:hAnsi="Calibri" w:cs="Calibri"/>
                <w:color w:val="000000"/>
                <w:sz w:val="22"/>
                <w:szCs w:val="22"/>
              </w:rPr>
            </w:pPr>
            <w:r>
              <w:rPr>
                <w:rFonts w:ascii="Calibri" w:hAnsi="Calibri" w:cs="Calibri"/>
                <w:color w:val="000000"/>
                <w:sz w:val="22"/>
                <w:szCs w:val="22"/>
              </w:rPr>
              <w:t>Herring Gull</w:t>
            </w:r>
          </w:p>
        </w:tc>
        <w:tc>
          <w:tcPr>
            <w:tcW w:w="3440" w:type="dxa"/>
            <w:tcBorders>
              <w:top w:val="nil"/>
            </w:tcBorders>
            <w:shd w:val="clear" w:color="auto" w:fill="auto"/>
            <w:vAlign w:val="bottom"/>
            <w:hideMark/>
          </w:tcPr>
          <w:p w14:paraId="3CDB84F0"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Larus argentatus</w:t>
            </w:r>
          </w:p>
        </w:tc>
        <w:tc>
          <w:tcPr>
            <w:tcW w:w="814" w:type="dxa"/>
            <w:tcBorders>
              <w:top w:val="nil"/>
            </w:tcBorders>
            <w:shd w:val="clear" w:color="auto" w:fill="auto"/>
            <w:vAlign w:val="bottom"/>
            <w:hideMark/>
          </w:tcPr>
          <w:p w14:paraId="4C87C540"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115</w:t>
            </w:r>
          </w:p>
        </w:tc>
        <w:tc>
          <w:tcPr>
            <w:tcW w:w="1525" w:type="dxa"/>
            <w:tcBorders>
              <w:top w:val="nil"/>
              <w:right w:val="nil"/>
            </w:tcBorders>
            <w:shd w:val="clear" w:color="auto" w:fill="auto"/>
            <w:noWrap/>
            <w:vAlign w:val="bottom"/>
            <w:hideMark/>
          </w:tcPr>
          <w:p w14:paraId="0FA70ED5"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107</w:t>
            </w:r>
          </w:p>
        </w:tc>
      </w:tr>
      <w:tr w:rsidR="000012E8" w14:paraId="60861685" w14:textId="77777777" w:rsidTr="00EE6796">
        <w:trPr>
          <w:trHeight w:val="300"/>
        </w:trPr>
        <w:tc>
          <w:tcPr>
            <w:tcW w:w="380" w:type="dxa"/>
            <w:tcBorders>
              <w:top w:val="nil"/>
              <w:left w:val="nil"/>
            </w:tcBorders>
            <w:shd w:val="clear" w:color="auto" w:fill="auto"/>
            <w:noWrap/>
            <w:vAlign w:val="bottom"/>
            <w:hideMark/>
          </w:tcPr>
          <w:p w14:paraId="296B7D59"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1BB48086" w14:textId="77777777" w:rsidR="000012E8" w:rsidRDefault="000012E8">
            <w:pPr>
              <w:rPr>
                <w:sz w:val="20"/>
                <w:szCs w:val="20"/>
              </w:rPr>
            </w:pPr>
          </w:p>
        </w:tc>
        <w:tc>
          <w:tcPr>
            <w:tcW w:w="2680" w:type="dxa"/>
            <w:tcBorders>
              <w:top w:val="nil"/>
            </w:tcBorders>
            <w:shd w:val="clear" w:color="auto" w:fill="auto"/>
            <w:vAlign w:val="bottom"/>
            <w:hideMark/>
          </w:tcPr>
          <w:p w14:paraId="76B34934" w14:textId="77777777" w:rsidR="000012E8" w:rsidRDefault="000012E8">
            <w:pPr>
              <w:rPr>
                <w:rFonts w:ascii="Calibri" w:hAnsi="Calibri" w:cs="Calibri"/>
                <w:color w:val="000000"/>
                <w:sz w:val="22"/>
                <w:szCs w:val="22"/>
              </w:rPr>
            </w:pPr>
            <w:r>
              <w:rPr>
                <w:rFonts w:ascii="Calibri" w:hAnsi="Calibri" w:cs="Calibri"/>
                <w:color w:val="000000"/>
                <w:sz w:val="22"/>
                <w:szCs w:val="22"/>
              </w:rPr>
              <w:t>Great Black-backed Gull</w:t>
            </w:r>
          </w:p>
        </w:tc>
        <w:tc>
          <w:tcPr>
            <w:tcW w:w="3440" w:type="dxa"/>
            <w:tcBorders>
              <w:top w:val="nil"/>
            </w:tcBorders>
            <w:shd w:val="clear" w:color="auto" w:fill="auto"/>
            <w:vAlign w:val="bottom"/>
            <w:hideMark/>
          </w:tcPr>
          <w:p w14:paraId="570C3664"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Larus marinus</w:t>
            </w:r>
          </w:p>
        </w:tc>
        <w:tc>
          <w:tcPr>
            <w:tcW w:w="814" w:type="dxa"/>
            <w:tcBorders>
              <w:top w:val="nil"/>
            </w:tcBorders>
            <w:shd w:val="clear" w:color="auto" w:fill="auto"/>
            <w:vAlign w:val="bottom"/>
            <w:hideMark/>
          </w:tcPr>
          <w:p w14:paraId="0A8F86C1"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107</w:t>
            </w:r>
          </w:p>
        </w:tc>
        <w:tc>
          <w:tcPr>
            <w:tcW w:w="1525" w:type="dxa"/>
            <w:tcBorders>
              <w:top w:val="nil"/>
              <w:right w:val="nil"/>
            </w:tcBorders>
            <w:shd w:val="clear" w:color="auto" w:fill="auto"/>
            <w:noWrap/>
            <w:vAlign w:val="bottom"/>
            <w:hideMark/>
          </w:tcPr>
          <w:p w14:paraId="3F314738"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106</w:t>
            </w:r>
          </w:p>
        </w:tc>
      </w:tr>
      <w:tr w:rsidR="000012E8" w14:paraId="72E3E7B8" w14:textId="77777777" w:rsidTr="00EE6796">
        <w:trPr>
          <w:trHeight w:val="300"/>
        </w:trPr>
        <w:tc>
          <w:tcPr>
            <w:tcW w:w="380" w:type="dxa"/>
            <w:tcBorders>
              <w:top w:val="nil"/>
              <w:left w:val="nil"/>
            </w:tcBorders>
            <w:shd w:val="clear" w:color="auto" w:fill="auto"/>
            <w:noWrap/>
            <w:vAlign w:val="bottom"/>
            <w:hideMark/>
          </w:tcPr>
          <w:p w14:paraId="131ACABB"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05E01651" w14:textId="77777777" w:rsidR="000012E8" w:rsidRDefault="000012E8">
            <w:pPr>
              <w:rPr>
                <w:sz w:val="20"/>
                <w:szCs w:val="20"/>
              </w:rPr>
            </w:pPr>
          </w:p>
        </w:tc>
        <w:tc>
          <w:tcPr>
            <w:tcW w:w="2680" w:type="dxa"/>
            <w:tcBorders>
              <w:top w:val="nil"/>
            </w:tcBorders>
            <w:shd w:val="clear" w:color="auto" w:fill="auto"/>
            <w:vAlign w:val="bottom"/>
            <w:hideMark/>
          </w:tcPr>
          <w:p w14:paraId="00C4E59D" w14:textId="77777777" w:rsidR="000012E8" w:rsidRDefault="000012E8">
            <w:pPr>
              <w:rPr>
                <w:rFonts w:ascii="Calibri" w:hAnsi="Calibri" w:cs="Calibri"/>
                <w:color w:val="000000"/>
                <w:sz w:val="22"/>
                <w:szCs w:val="22"/>
              </w:rPr>
            </w:pPr>
            <w:r>
              <w:rPr>
                <w:rFonts w:ascii="Calibri" w:hAnsi="Calibri" w:cs="Calibri"/>
                <w:color w:val="000000"/>
                <w:sz w:val="22"/>
                <w:szCs w:val="22"/>
              </w:rPr>
              <w:t>Ring-billed Gull</w:t>
            </w:r>
          </w:p>
        </w:tc>
        <w:tc>
          <w:tcPr>
            <w:tcW w:w="3440" w:type="dxa"/>
            <w:tcBorders>
              <w:top w:val="nil"/>
            </w:tcBorders>
            <w:shd w:val="clear" w:color="auto" w:fill="auto"/>
            <w:vAlign w:val="bottom"/>
            <w:hideMark/>
          </w:tcPr>
          <w:p w14:paraId="1CA976C1"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 xml:space="preserve">Larus </w:t>
            </w:r>
            <w:proofErr w:type="spellStart"/>
            <w:r>
              <w:rPr>
                <w:rFonts w:ascii="Calibri" w:hAnsi="Calibri" w:cs="Calibri"/>
                <w:i/>
                <w:iCs/>
                <w:color w:val="000000"/>
                <w:sz w:val="22"/>
                <w:szCs w:val="22"/>
              </w:rPr>
              <w:t>delawarensis</w:t>
            </w:r>
            <w:proofErr w:type="spellEnd"/>
          </w:p>
        </w:tc>
        <w:tc>
          <w:tcPr>
            <w:tcW w:w="814" w:type="dxa"/>
            <w:tcBorders>
              <w:top w:val="nil"/>
            </w:tcBorders>
            <w:shd w:val="clear" w:color="auto" w:fill="auto"/>
            <w:vAlign w:val="bottom"/>
            <w:hideMark/>
          </w:tcPr>
          <w:p w14:paraId="2C3D7EDE"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85</w:t>
            </w:r>
          </w:p>
        </w:tc>
        <w:tc>
          <w:tcPr>
            <w:tcW w:w="1525" w:type="dxa"/>
            <w:tcBorders>
              <w:top w:val="nil"/>
              <w:right w:val="nil"/>
            </w:tcBorders>
            <w:shd w:val="clear" w:color="auto" w:fill="auto"/>
            <w:noWrap/>
            <w:vAlign w:val="bottom"/>
            <w:hideMark/>
          </w:tcPr>
          <w:p w14:paraId="4E38C4D4"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83</w:t>
            </w:r>
          </w:p>
        </w:tc>
      </w:tr>
      <w:tr w:rsidR="000012E8" w14:paraId="5101D331" w14:textId="77777777" w:rsidTr="00EE6796">
        <w:trPr>
          <w:trHeight w:val="300"/>
        </w:trPr>
        <w:tc>
          <w:tcPr>
            <w:tcW w:w="380" w:type="dxa"/>
            <w:tcBorders>
              <w:top w:val="nil"/>
              <w:left w:val="nil"/>
            </w:tcBorders>
            <w:shd w:val="clear" w:color="auto" w:fill="auto"/>
            <w:noWrap/>
            <w:vAlign w:val="bottom"/>
            <w:hideMark/>
          </w:tcPr>
          <w:p w14:paraId="2C3D792D"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4D5E8C96" w14:textId="77777777" w:rsidR="000012E8" w:rsidRDefault="000012E8">
            <w:pPr>
              <w:rPr>
                <w:sz w:val="20"/>
                <w:szCs w:val="20"/>
              </w:rPr>
            </w:pPr>
          </w:p>
        </w:tc>
        <w:tc>
          <w:tcPr>
            <w:tcW w:w="2680" w:type="dxa"/>
            <w:tcBorders>
              <w:top w:val="nil"/>
            </w:tcBorders>
            <w:shd w:val="clear" w:color="auto" w:fill="auto"/>
            <w:vAlign w:val="bottom"/>
            <w:hideMark/>
          </w:tcPr>
          <w:p w14:paraId="3F443D25" w14:textId="77777777" w:rsidR="000012E8" w:rsidRDefault="000012E8">
            <w:pPr>
              <w:rPr>
                <w:rFonts w:ascii="Calibri" w:hAnsi="Calibri" w:cs="Calibri"/>
                <w:color w:val="000000"/>
                <w:sz w:val="22"/>
                <w:szCs w:val="22"/>
              </w:rPr>
            </w:pPr>
            <w:r>
              <w:rPr>
                <w:rFonts w:ascii="Calibri" w:hAnsi="Calibri" w:cs="Calibri"/>
                <w:color w:val="000000"/>
                <w:sz w:val="22"/>
                <w:szCs w:val="22"/>
              </w:rPr>
              <w:t>Iceland Gull</w:t>
            </w:r>
          </w:p>
        </w:tc>
        <w:tc>
          <w:tcPr>
            <w:tcW w:w="3440" w:type="dxa"/>
            <w:tcBorders>
              <w:top w:val="nil"/>
            </w:tcBorders>
            <w:shd w:val="clear" w:color="auto" w:fill="auto"/>
            <w:vAlign w:val="bottom"/>
            <w:hideMark/>
          </w:tcPr>
          <w:p w14:paraId="37EA8870"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 xml:space="preserve">Larus </w:t>
            </w:r>
            <w:proofErr w:type="spellStart"/>
            <w:r>
              <w:rPr>
                <w:rFonts w:ascii="Calibri" w:hAnsi="Calibri" w:cs="Calibri"/>
                <w:i/>
                <w:iCs/>
                <w:color w:val="000000"/>
                <w:sz w:val="22"/>
                <w:szCs w:val="22"/>
              </w:rPr>
              <w:t>glaucoides</w:t>
            </w:r>
            <w:proofErr w:type="spellEnd"/>
          </w:p>
        </w:tc>
        <w:tc>
          <w:tcPr>
            <w:tcW w:w="814" w:type="dxa"/>
            <w:tcBorders>
              <w:top w:val="nil"/>
            </w:tcBorders>
            <w:shd w:val="clear" w:color="auto" w:fill="auto"/>
            <w:vAlign w:val="bottom"/>
            <w:hideMark/>
          </w:tcPr>
          <w:p w14:paraId="3B80FBEB"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5</w:t>
            </w:r>
          </w:p>
        </w:tc>
        <w:tc>
          <w:tcPr>
            <w:tcW w:w="1525" w:type="dxa"/>
            <w:tcBorders>
              <w:top w:val="nil"/>
              <w:right w:val="nil"/>
            </w:tcBorders>
            <w:shd w:val="clear" w:color="auto" w:fill="auto"/>
            <w:noWrap/>
            <w:vAlign w:val="bottom"/>
            <w:hideMark/>
          </w:tcPr>
          <w:p w14:paraId="5E4D27EF"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5</w:t>
            </w:r>
          </w:p>
        </w:tc>
      </w:tr>
      <w:tr w:rsidR="000012E8" w14:paraId="73BA1BFF" w14:textId="77777777" w:rsidTr="00EE6796">
        <w:trPr>
          <w:trHeight w:val="300"/>
        </w:trPr>
        <w:tc>
          <w:tcPr>
            <w:tcW w:w="380" w:type="dxa"/>
            <w:tcBorders>
              <w:top w:val="nil"/>
              <w:left w:val="nil"/>
            </w:tcBorders>
            <w:shd w:val="clear" w:color="auto" w:fill="auto"/>
            <w:noWrap/>
            <w:vAlign w:val="bottom"/>
            <w:hideMark/>
          </w:tcPr>
          <w:p w14:paraId="4E0FD0B2"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4FC62AF5" w14:textId="77777777" w:rsidR="000012E8" w:rsidRDefault="000012E8">
            <w:pPr>
              <w:rPr>
                <w:sz w:val="20"/>
                <w:szCs w:val="20"/>
              </w:rPr>
            </w:pPr>
          </w:p>
        </w:tc>
        <w:tc>
          <w:tcPr>
            <w:tcW w:w="2680" w:type="dxa"/>
            <w:tcBorders>
              <w:top w:val="nil"/>
            </w:tcBorders>
            <w:shd w:val="clear" w:color="auto" w:fill="auto"/>
            <w:vAlign w:val="bottom"/>
            <w:hideMark/>
          </w:tcPr>
          <w:p w14:paraId="006AE13C" w14:textId="77777777" w:rsidR="000012E8" w:rsidRDefault="000012E8">
            <w:pPr>
              <w:rPr>
                <w:rFonts w:ascii="Calibri" w:hAnsi="Calibri" w:cs="Calibri"/>
                <w:color w:val="000000"/>
                <w:sz w:val="22"/>
                <w:szCs w:val="22"/>
              </w:rPr>
            </w:pPr>
            <w:r>
              <w:rPr>
                <w:rFonts w:ascii="Calibri" w:hAnsi="Calibri" w:cs="Calibri"/>
                <w:color w:val="000000"/>
                <w:sz w:val="22"/>
                <w:szCs w:val="22"/>
              </w:rPr>
              <w:t>Glaucous Gull</w:t>
            </w:r>
          </w:p>
        </w:tc>
        <w:tc>
          <w:tcPr>
            <w:tcW w:w="3440" w:type="dxa"/>
            <w:tcBorders>
              <w:top w:val="nil"/>
            </w:tcBorders>
            <w:shd w:val="clear" w:color="auto" w:fill="auto"/>
            <w:vAlign w:val="bottom"/>
            <w:hideMark/>
          </w:tcPr>
          <w:p w14:paraId="1F4F6150"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Larus hyperboreus</w:t>
            </w:r>
          </w:p>
        </w:tc>
        <w:tc>
          <w:tcPr>
            <w:tcW w:w="814" w:type="dxa"/>
            <w:tcBorders>
              <w:top w:val="nil"/>
            </w:tcBorders>
            <w:shd w:val="clear" w:color="auto" w:fill="auto"/>
            <w:vAlign w:val="bottom"/>
            <w:hideMark/>
          </w:tcPr>
          <w:p w14:paraId="4354FB7A"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3</w:t>
            </w:r>
          </w:p>
        </w:tc>
        <w:tc>
          <w:tcPr>
            <w:tcW w:w="1525" w:type="dxa"/>
            <w:tcBorders>
              <w:top w:val="nil"/>
              <w:right w:val="nil"/>
            </w:tcBorders>
            <w:shd w:val="clear" w:color="auto" w:fill="auto"/>
            <w:noWrap/>
            <w:vAlign w:val="bottom"/>
            <w:hideMark/>
          </w:tcPr>
          <w:p w14:paraId="2E404C41"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3</w:t>
            </w:r>
          </w:p>
        </w:tc>
      </w:tr>
      <w:tr w:rsidR="000012E8" w14:paraId="1E5307E6" w14:textId="77777777" w:rsidTr="00EE6796">
        <w:trPr>
          <w:trHeight w:val="300"/>
        </w:trPr>
        <w:tc>
          <w:tcPr>
            <w:tcW w:w="380" w:type="dxa"/>
            <w:tcBorders>
              <w:top w:val="nil"/>
              <w:left w:val="nil"/>
            </w:tcBorders>
            <w:shd w:val="clear" w:color="auto" w:fill="auto"/>
            <w:noWrap/>
            <w:vAlign w:val="bottom"/>
            <w:hideMark/>
          </w:tcPr>
          <w:p w14:paraId="45D1034B"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7E781F3F" w14:textId="77777777" w:rsidR="000012E8" w:rsidRDefault="000012E8">
            <w:pPr>
              <w:rPr>
                <w:sz w:val="20"/>
                <w:szCs w:val="20"/>
              </w:rPr>
            </w:pPr>
          </w:p>
        </w:tc>
        <w:tc>
          <w:tcPr>
            <w:tcW w:w="2680" w:type="dxa"/>
            <w:tcBorders>
              <w:top w:val="nil"/>
            </w:tcBorders>
            <w:shd w:val="clear" w:color="auto" w:fill="auto"/>
            <w:vAlign w:val="bottom"/>
            <w:hideMark/>
          </w:tcPr>
          <w:p w14:paraId="6153AD45" w14:textId="77777777" w:rsidR="000012E8" w:rsidRDefault="000012E8">
            <w:pPr>
              <w:rPr>
                <w:rFonts w:ascii="Calibri" w:hAnsi="Calibri" w:cs="Calibri"/>
                <w:color w:val="000000"/>
                <w:sz w:val="22"/>
                <w:szCs w:val="22"/>
              </w:rPr>
            </w:pPr>
            <w:r>
              <w:rPr>
                <w:rFonts w:ascii="Calibri" w:hAnsi="Calibri" w:cs="Calibri"/>
                <w:color w:val="000000"/>
                <w:sz w:val="22"/>
                <w:szCs w:val="22"/>
              </w:rPr>
              <w:t>Unidentified Gulls</w:t>
            </w:r>
          </w:p>
        </w:tc>
        <w:tc>
          <w:tcPr>
            <w:tcW w:w="3440" w:type="dxa"/>
            <w:tcBorders>
              <w:top w:val="nil"/>
            </w:tcBorders>
            <w:shd w:val="clear" w:color="auto" w:fill="auto"/>
            <w:vAlign w:val="bottom"/>
            <w:hideMark/>
          </w:tcPr>
          <w:p w14:paraId="622B13CB"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Larus</w:t>
            </w:r>
          </w:p>
        </w:tc>
        <w:tc>
          <w:tcPr>
            <w:tcW w:w="814" w:type="dxa"/>
            <w:tcBorders>
              <w:top w:val="nil"/>
            </w:tcBorders>
            <w:shd w:val="clear" w:color="auto" w:fill="auto"/>
            <w:vAlign w:val="bottom"/>
            <w:hideMark/>
          </w:tcPr>
          <w:p w14:paraId="29A349E2"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635</w:t>
            </w:r>
          </w:p>
        </w:tc>
        <w:tc>
          <w:tcPr>
            <w:tcW w:w="1525" w:type="dxa"/>
            <w:tcBorders>
              <w:top w:val="nil"/>
              <w:right w:val="nil"/>
            </w:tcBorders>
            <w:shd w:val="clear" w:color="auto" w:fill="auto"/>
            <w:noWrap/>
            <w:vAlign w:val="bottom"/>
            <w:hideMark/>
          </w:tcPr>
          <w:p w14:paraId="78563598"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357</w:t>
            </w:r>
          </w:p>
        </w:tc>
      </w:tr>
      <w:tr w:rsidR="000012E8" w14:paraId="7830067C" w14:textId="77777777" w:rsidTr="00EE6796">
        <w:trPr>
          <w:trHeight w:val="300"/>
        </w:trPr>
        <w:tc>
          <w:tcPr>
            <w:tcW w:w="380" w:type="dxa"/>
            <w:tcBorders>
              <w:top w:val="nil"/>
              <w:left w:val="nil"/>
            </w:tcBorders>
            <w:shd w:val="clear" w:color="auto" w:fill="auto"/>
            <w:noWrap/>
            <w:vAlign w:val="bottom"/>
            <w:hideMark/>
          </w:tcPr>
          <w:p w14:paraId="7262C9CF"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52E5006F" w14:textId="77777777" w:rsidR="000012E8" w:rsidRDefault="000012E8">
            <w:pPr>
              <w:rPr>
                <w:sz w:val="20"/>
                <w:szCs w:val="20"/>
              </w:rPr>
            </w:pPr>
          </w:p>
        </w:tc>
        <w:tc>
          <w:tcPr>
            <w:tcW w:w="2680" w:type="dxa"/>
            <w:tcBorders>
              <w:top w:val="nil"/>
            </w:tcBorders>
            <w:shd w:val="clear" w:color="auto" w:fill="auto"/>
            <w:vAlign w:val="bottom"/>
            <w:hideMark/>
          </w:tcPr>
          <w:p w14:paraId="364E9471" w14:textId="77777777" w:rsidR="000012E8" w:rsidRDefault="000012E8">
            <w:pPr>
              <w:rPr>
                <w:rFonts w:ascii="Calibri" w:hAnsi="Calibri" w:cs="Calibri"/>
                <w:color w:val="000000"/>
                <w:sz w:val="22"/>
                <w:szCs w:val="22"/>
              </w:rPr>
            </w:pPr>
            <w:r>
              <w:rPr>
                <w:rFonts w:ascii="Calibri" w:hAnsi="Calibri" w:cs="Calibri"/>
                <w:color w:val="000000"/>
                <w:sz w:val="22"/>
                <w:szCs w:val="22"/>
              </w:rPr>
              <w:t>Unidentified Terns</w:t>
            </w:r>
          </w:p>
        </w:tc>
        <w:tc>
          <w:tcPr>
            <w:tcW w:w="3440" w:type="dxa"/>
            <w:tcBorders>
              <w:top w:val="nil"/>
            </w:tcBorders>
            <w:shd w:val="clear" w:color="auto" w:fill="auto"/>
            <w:vAlign w:val="bottom"/>
            <w:hideMark/>
          </w:tcPr>
          <w:p w14:paraId="7FA17F06"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Sterna</w:t>
            </w:r>
          </w:p>
        </w:tc>
        <w:tc>
          <w:tcPr>
            <w:tcW w:w="814" w:type="dxa"/>
            <w:tcBorders>
              <w:top w:val="nil"/>
            </w:tcBorders>
            <w:shd w:val="clear" w:color="auto" w:fill="auto"/>
            <w:vAlign w:val="bottom"/>
            <w:hideMark/>
          </w:tcPr>
          <w:p w14:paraId="7193106C"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19</w:t>
            </w:r>
          </w:p>
        </w:tc>
        <w:tc>
          <w:tcPr>
            <w:tcW w:w="1525" w:type="dxa"/>
            <w:tcBorders>
              <w:top w:val="nil"/>
              <w:right w:val="nil"/>
            </w:tcBorders>
            <w:shd w:val="clear" w:color="auto" w:fill="auto"/>
            <w:noWrap/>
            <w:vAlign w:val="bottom"/>
            <w:hideMark/>
          </w:tcPr>
          <w:p w14:paraId="31E9FA31"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15</w:t>
            </w:r>
          </w:p>
        </w:tc>
      </w:tr>
      <w:tr w:rsidR="000012E8" w14:paraId="47EC6158" w14:textId="77777777" w:rsidTr="00EE6796">
        <w:trPr>
          <w:trHeight w:val="300"/>
        </w:trPr>
        <w:tc>
          <w:tcPr>
            <w:tcW w:w="380" w:type="dxa"/>
            <w:tcBorders>
              <w:top w:val="nil"/>
              <w:left w:val="nil"/>
            </w:tcBorders>
            <w:shd w:val="clear" w:color="auto" w:fill="auto"/>
            <w:noWrap/>
            <w:vAlign w:val="bottom"/>
            <w:hideMark/>
          </w:tcPr>
          <w:p w14:paraId="6575B755"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center"/>
            <w:hideMark/>
          </w:tcPr>
          <w:p w14:paraId="7007347B" w14:textId="77777777" w:rsidR="000012E8" w:rsidRDefault="000012E8">
            <w:pPr>
              <w:rPr>
                <w:rFonts w:ascii="Aptos Narrow" w:hAnsi="Aptos Narrow"/>
                <w:color w:val="000000"/>
                <w:sz w:val="22"/>
                <w:szCs w:val="22"/>
              </w:rPr>
            </w:pPr>
            <w:r>
              <w:rPr>
                <w:rFonts w:ascii="Aptos Narrow" w:hAnsi="Aptos Narrow"/>
                <w:color w:val="000000"/>
                <w:sz w:val="22"/>
                <w:szCs w:val="22"/>
              </w:rPr>
              <w:t>Alcidae</w:t>
            </w:r>
          </w:p>
        </w:tc>
        <w:tc>
          <w:tcPr>
            <w:tcW w:w="2680" w:type="dxa"/>
            <w:tcBorders>
              <w:top w:val="nil"/>
            </w:tcBorders>
            <w:shd w:val="clear" w:color="auto" w:fill="auto"/>
            <w:vAlign w:val="bottom"/>
            <w:hideMark/>
          </w:tcPr>
          <w:p w14:paraId="5F755582" w14:textId="77777777" w:rsidR="000012E8" w:rsidRDefault="000012E8">
            <w:pPr>
              <w:rPr>
                <w:rFonts w:ascii="Calibri" w:hAnsi="Calibri" w:cs="Calibri"/>
                <w:color w:val="000000"/>
                <w:sz w:val="22"/>
                <w:szCs w:val="22"/>
              </w:rPr>
            </w:pPr>
            <w:r>
              <w:rPr>
                <w:rFonts w:ascii="Calibri" w:hAnsi="Calibri" w:cs="Calibri"/>
                <w:color w:val="000000"/>
                <w:sz w:val="22"/>
                <w:szCs w:val="22"/>
              </w:rPr>
              <w:t>Dovekie</w:t>
            </w:r>
          </w:p>
        </w:tc>
        <w:tc>
          <w:tcPr>
            <w:tcW w:w="3440" w:type="dxa"/>
            <w:tcBorders>
              <w:top w:val="nil"/>
            </w:tcBorders>
            <w:shd w:val="clear" w:color="auto" w:fill="auto"/>
            <w:vAlign w:val="bottom"/>
            <w:hideMark/>
          </w:tcPr>
          <w:p w14:paraId="335E3BC3"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 xml:space="preserve">Alle </w:t>
            </w:r>
            <w:proofErr w:type="spellStart"/>
            <w:r>
              <w:rPr>
                <w:rFonts w:ascii="Calibri" w:hAnsi="Calibri" w:cs="Calibri"/>
                <w:i/>
                <w:iCs/>
                <w:color w:val="000000"/>
                <w:sz w:val="22"/>
                <w:szCs w:val="22"/>
              </w:rPr>
              <w:t>alle</w:t>
            </w:r>
            <w:proofErr w:type="spellEnd"/>
          </w:p>
        </w:tc>
        <w:tc>
          <w:tcPr>
            <w:tcW w:w="814" w:type="dxa"/>
            <w:tcBorders>
              <w:top w:val="nil"/>
            </w:tcBorders>
            <w:shd w:val="clear" w:color="auto" w:fill="auto"/>
            <w:vAlign w:val="bottom"/>
            <w:hideMark/>
          </w:tcPr>
          <w:p w14:paraId="41277205"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509</w:t>
            </w:r>
          </w:p>
        </w:tc>
        <w:tc>
          <w:tcPr>
            <w:tcW w:w="1525" w:type="dxa"/>
            <w:tcBorders>
              <w:top w:val="nil"/>
              <w:right w:val="nil"/>
            </w:tcBorders>
            <w:shd w:val="clear" w:color="auto" w:fill="auto"/>
            <w:noWrap/>
            <w:vAlign w:val="bottom"/>
            <w:hideMark/>
          </w:tcPr>
          <w:p w14:paraId="214DFCEA"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507</w:t>
            </w:r>
          </w:p>
        </w:tc>
      </w:tr>
      <w:tr w:rsidR="000012E8" w14:paraId="3FF00747" w14:textId="77777777" w:rsidTr="00EE6796">
        <w:trPr>
          <w:trHeight w:val="300"/>
        </w:trPr>
        <w:tc>
          <w:tcPr>
            <w:tcW w:w="380" w:type="dxa"/>
            <w:tcBorders>
              <w:top w:val="nil"/>
              <w:left w:val="nil"/>
            </w:tcBorders>
            <w:shd w:val="clear" w:color="auto" w:fill="auto"/>
            <w:noWrap/>
            <w:vAlign w:val="bottom"/>
            <w:hideMark/>
          </w:tcPr>
          <w:p w14:paraId="525F399F"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2A325BA2" w14:textId="77777777" w:rsidR="000012E8" w:rsidRDefault="000012E8">
            <w:pPr>
              <w:rPr>
                <w:sz w:val="20"/>
                <w:szCs w:val="20"/>
              </w:rPr>
            </w:pPr>
          </w:p>
        </w:tc>
        <w:tc>
          <w:tcPr>
            <w:tcW w:w="2680" w:type="dxa"/>
            <w:tcBorders>
              <w:top w:val="nil"/>
            </w:tcBorders>
            <w:shd w:val="clear" w:color="auto" w:fill="auto"/>
            <w:vAlign w:val="bottom"/>
            <w:hideMark/>
          </w:tcPr>
          <w:p w14:paraId="68F22BA4" w14:textId="77777777" w:rsidR="000012E8" w:rsidRDefault="000012E8">
            <w:pPr>
              <w:rPr>
                <w:rFonts w:ascii="Calibri" w:hAnsi="Calibri" w:cs="Calibri"/>
                <w:color w:val="000000"/>
                <w:sz w:val="22"/>
                <w:szCs w:val="22"/>
              </w:rPr>
            </w:pPr>
            <w:r>
              <w:rPr>
                <w:rFonts w:ascii="Calibri" w:hAnsi="Calibri" w:cs="Calibri"/>
                <w:color w:val="000000"/>
                <w:sz w:val="22"/>
                <w:szCs w:val="22"/>
              </w:rPr>
              <w:t>Common Murre</w:t>
            </w:r>
          </w:p>
        </w:tc>
        <w:tc>
          <w:tcPr>
            <w:tcW w:w="3440" w:type="dxa"/>
            <w:tcBorders>
              <w:top w:val="nil"/>
            </w:tcBorders>
            <w:shd w:val="clear" w:color="auto" w:fill="auto"/>
            <w:vAlign w:val="bottom"/>
            <w:hideMark/>
          </w:tcPr>
          <w:p w14:paraId="2D8131F5"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 xml:space="preserve">Uria </w:t>
            </w:r>
            <w:proofErr w:type="spellStart"/>
            <w:r>
              <w:rPr>
                <w:rFonts w:ascii="Calibri" w:hAnsi="Calibri" w:cs="Calibri"/>
                <w:i/>
                <w:iCs/>
                <w:color w:val="000000"/>
                <w:sz w:val="22"/>
                <w:szCs w:val="22"/>
              </w:rPr>
              <w:t>aalge</w:t>
            </w:r>
            <w:proofErr w:type="spellEnd"/>
          </w:p>
        </w:tc>
        <w:tc>
          <w:tcPr>
            <w:tcW w:w="814" w:type="dxa"/>
            <w:tcBorders>
              <w:top w:val="nil"/>
            </w:tcBorders>
            <w:shd w:val="clear" w:color="auto" w:fill="auto"/>
            <w:vAlign w:val="bottom"/>
            <w:hideMark/>
          </w:tcPr>
          <w:p w14:paraId="506655C0"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66</w:t>
            </w:r>
          </w:p>
        </w:tc>
        <w:tc>
          <w:tcPr>
            <w:tcW w:w="1525" w:type="dxa"/>
            <w:tcBorders>
              <w:top w:val="nil"/>
              <w:right w:val="nil"/>
            </w:tcBorders>
            <w:shd w:val="clear" w:color="auto" w:fill="auto"/>
            <w:noWrap/>
            <w:vAlign w:val="bottom"/>
            <w:hideMark/>
          </w:tcPr>
          <w:p w14:paraId="00F4871D"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63</w:t>
            </w:r>
          </w:p>
        </w:tc>
      </w:tr>
      <w:tr w:rsidR="000012E8" w14:paraId="5E7E207C" w14:textId="77777777" w:rsidTr="00EE6796">
        <w:trPr>
          <w:trHeight w:val="300"/>
        </w:trPr>
        <w:tc>
          <w:tcPr>
            <w:tcW w:w="380" w:type="dxa"/>
            <w:tcBorders>
              <w:top w:val="nil"/>
              <w:left w:val="nil"/>
            </w:tcBorders>
            <w:shd w:val="clear" w:color="auto" w:fill="auto"/>
            <w:noWrap/>
            <w:vAlign w:val="bottom"/>
            <w:hideMark/>
          </w:tcPr>
          <w:p w14:paraId="7653FAEB"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0ECE03A8" w14:textId="77777777" w:rsidR="000012E8" w:rsidRDefault="000012E8">
            <w:pPr>
              <w:rPr>
                <w:sz w:val="20"/>
                <w:szCs w:val="20"/>
              </w:rPr>
            </w:pPr>
          </w:p>
        </w:tc>
        <w:tc>
          <w:tcPr>
            <w:tcW w:w="2680" w:type="dxa"/>
            <w:tcBorders>
              <w:top w:val="nil"/>
            </w:tcBorders>
            <w:shd w:val="clear" w:color="auto" w:fill="auto"/>
            <w:vAlign w:val="bottom"/>
            <w:hideMark/>
          </w:tcPr>
          <w:p w14:paraId="106F084B" w14:textId="77777777" w:rsidR="000012E8" w:rsidRDefault="000012E8">
            <w:pPr>
              <w:rPr>
                <w:rFonts w:ascii="Calibri" w:hAnsi="Calibri" w:cs="Calibri"/>
                <w:color w:val="000000"/>
                <w:sz w:val="22"/>
                <w:szCs w:val="22"/>
              </w:rPr>
            </w:pPr>
            <w:r>
              <w:rPr>
                <w:rFonts w:ascii="Calibri" w:hAnsi="Calibri" w:cs="Calibri"/>
                <w:color w:val="000000"/>
                <w:sz w:val="22"/>
                <w:szCs w:val="22"/>
              </w:rPr>
              <w:t>Thick-billed Murre</w:t>
            </w:r>
          </w:p>
        </w:tc>
        <w:tc>
          <w:tcPr>
            <w:tcW w:w="3440" w:type="dxa"/>
            <w:tcBorders>
              <w:top w:val="nil"/>
            </w:tcBorders>
            <w:shd w:val="clear" w:color="auto" w:fill="auto"/>
            <w:vAlign w:val="bottom"/>
            <w:hideMark/>
          </w:tcPr>
          <w:p w14:paraId="0E9DEAEF"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 xml:space="preserve">Uria </w:t>
            </w:r>
            <w:proofErr w:type="spellStart"/>
            <w:r>
              <w:rPr>
                <w:rFonts w:ascii="Calibri" w:hAnsi="Calibri" w:cs="Calibri"/>
                <w:i/>
                <w:iCs/>
                <w:color w:val="000000"/>
                <w:sz w:val="22"/>
                <w:szCs w:val="22"/>
              </w:rPr>
              <w:t>lomvia</w:t>
            </w:r>
            <w:proofErr w:type="spellEnd"/>
          </w:p>
        </w:tc>
        <w:tc>
          <w:tcPr>
            <w:tcW w:w="814" w:type="dxa"/>
            <w:tcBorders>
              <w:top w:val="nil"/>
            </w:tcBorders>
            <w:shd w:val="clear" w:color="auto" w:fill="auto"/>
            <w:vAlign w:val="bottom"/>
            <w:hideMark/>
          </w:tcPr>
          <w:p w14:paraId="5B4A8374"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38</w:t>
            </w:r>
          </w:p>
        </w:tc>
        <w:tc>
          <w:tcPr>
            <w:tcW w:w="1525" w:type="dxa"/>
            <w:tcBorders>
              <w:top w:val="nil"/>
              <w:right w:val="nil"/>
            </w:tcBorders>
            <w:shd w:val="clear" w:color="auto" w:fill="auto"/>
            <w:noWrap/>
            <w:vAlign w:val="bottom"/>
            <w:hideMark/>
          </w:tcPr>
          <w:p w14:paraId="54A1CE8F"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38</w:t>
            </w:r>
          </w:p>
        </w:tc>
      </w:tr>
      <w:tr w:rsidR="000012E8" w14:paraId="52AE5498" w14:textId="77777777" w:rsidTr="00EE6796">
        <w:trPr>
          <w:trHeight w:val="300"/>
        </w:trPr>
        <w:tc>
          <w:tcPr>
            <w:tcW w:w="380" w:type="dxa"/>
            <w:tcBorders>
              <w:top w:val="nil"/>
              <w:left w:val="nil"/>
            </w:tcBorders>
            <w:shd w:val="clear" w:color="auto" w:fill="auto"/>
            <w:noWrap/>
            <w:vAlign w:val="bottom"/>
            <w:hideMark/>
          </w:tcPr>
          <w:p w14:paraId="27B11B67"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5074F68A" w14:textId="77777777" w:rsidR="000012E8" w:rsidRDefault="000012E8">
            <w:pPr>
              <w:rPr>
                <w:sz w:val="20"/>
                <w:szCs w:val="20"/>
              </w:rPr>
            </w:pPr>
          </w:p>
        </w:tc>
        <w:tc>
          <w:tcPr>
            <w:tcW w:w="2680" w:type="dxa"/>
            <w:tcBorders>
              <w:top w:val="nil"/>
            </w:tcBorders>
            <w:shd w:val="clear" w:color="auto" w:fill="auto"/>
            <w:vAlign w:val="bottom"/>
            <w:hideMark/>
          </w:tcPr>
          <w:p w14:paraId="3222E7D9" w14:textId="77777777" w:rsidR="000012E8" w:rsidRDefault="000012E8">
            <w:pPr>
              <w:rPr>
                <w:rFonts w:ascii="Calibri" w:hAnsi="Calibri" w:cs="Calibri"/>
                <w:color w:val="000000"/>
                <w:sz w:val="22"/>
                <w:szCs w:val="22"/>
              </w:rPr>
            </w:pPr>
            <w:r>
              <w:rPr>
                <w:rFonts w:ascii="Calibri" w:hAnsi="Calibri" w:cs="Calibri"/>
                <w:color w:val="000000"/>
                <w:sz w:val="22"/>
                <w:szCs w:val="22"/>
              </w:rPr>
              <w:t>Unidentified Murres</w:t>
            </w:r>
          </w:p>
        </w:tc>
        <w:tc>
          <w:tcPr>
            <w:tcW w:w="3440" w:type="dxa"/>
            <w:tcBorders>
              <w:top w:val="nil"/>
            </w:tcBorders>
            <w:shd w:val="clear" w:color="auto" w:fill="auto"/>
            <w:vAlign w:val="bottom"/>
            <w:hideMark/>
          </w:tcPr>
          <w:p w14:paraId="00252FE6"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Uria</w:t>
            </w:r>
          </w:p>
        </w:tc>
        <w:tc>
          <w:tcPr>
            <w:tcW w:w="814" w:type="dxa"/>
            <w:tcBorders>
              <w:top w:val="nil"/>
            </w:tcBorders>
            <w:shd w:val="clear" w:color="auto" w:fill="auto"/>
            <w:vAlign w:val="bottom"/>
            <w:hideMark/>
          </w:tcPr>
          <w:p w14:paraId="2DAB49A5"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328</w:t>
            </w:r>
          </w:p>
        </w:tc>
        <w:tc>
          <w:tcPr>
            <w:tcW w:w="1525" w:type="dxa"/>
            <w:tcBorders>
              <w:top w:val="nil"/>
              <w:right w:val="nil"/>
            </w:tcBorders>
            <w:shd w:val="clear" w:color="auto" w:fill="auto"/>
            <w:noWrap/>
            <w:vAlign w:val="bottom"/>
            <w:hideMark/>
          </w:tcPr>
          <w:p w14:paraId="1F351689"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321</w:t>
            </w:r>
          </w:p>
        </w:tc>
      </w:tr>
      <w:tr w:rsidR="000012E8" w14:paraId="21BEDDA9" w14:textId="77777777" w:rsidTr="00EE6796">
        <w:trPr>
          <w:trHeight w:val="300"/>
        </w:trPr>
        <w:tc>
          <w:tcPr>
            <w:tcW w:w="380" w:type="dxa"/>
            <w:tcBorders>
              <w:top w:val="nil"/>
              <w:left w:val="nil"/>
            </w:tcBorders>
            <w:shd w:val="clear" w:color="auto" w:fill="auto"/>
            <w:noWrap/>
            <w:vAlign w:val="bottom"/>
            <w:hideMark/>
          </w:tcPr>
          <w:p w14:paraId="04F0285C"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0C48FC6F" w14:textId="77777777" w:rsidR="000012E8" w:rsidRDefault="000012E8">
            <w:pPr>
              <w:rPr>
                <w:sz w:val="20"/>
                <w:szCs w:val="20"/>
              </w:rPr>
            </w:pPr>
          </w:p>
        </w:tc>
        <w:tc>
          <w:tcPr>
            <w:tcW w:w="2680" w:type="dxa"/>
            <w:tcBorders>
              <w:top w:val="nil"/>
            </w:tcBorders>
            <w:shd w:val="clear" w:color="auto" w:fill="auto"/>
            <w:vAlign w:val="bottom"/>
            <w:hideMark/>
          </w:tcPr>
          <w:p w14:paraId="6708EBD7" w14:textId="77777777" w:rsidR="000012E8" w:rsidRDefault="000012E8">
            <w:pPr>
              <w:rPr>
                <w:rFonts w:ascii="Calibri" w:hAnsi="Calibri" w:cs="Calibri"/>
                <w:color w:val="000000"/>
                <w:sz w:val="22"/>
                <w:szCs w:val="22"/>
              </w:rPr>
            </w:pPr>
            <w:r>
              <w:rPr>
                <w:rFonts w:ascii="Calibri" w:hAnsi="Calibri" w:cs="Calibri"/>
                <w:color w:val="000000"/>
                <w:sz w:val="22"/>
                <w:szCs w:val="22"/>
              </w:rPr>
              <w:t>Atlantic Puffin</w:t>
            </w:r>
          </w:p>
        </w:tc>
        <w:tc>
          <w:tcPr>
            <w:tcW w:w="3440" w:type="dxa"/>
            <w:tcBorders>
              <w:top w:val="nil"/>
            </w:tcBorders>
            <w:shd w:val="clear" w:color="auto" w:fill="auto"/>
            <w:vAlign w:val="bottom"/>
            <w:hideMark/>
          </w:tcPr>
          <w:p w14:paraId="5C4C75D0" w14:textId="77777777" w:rsidR="000012E8" w:rsidRDefault="000012E8">
            <w:pPr>
              <w:rPr>
                <w:rFonts w:ascii="Calibri" w:hAnsi="Calibri" w:cs="Calibri"/>
                <w:i/>
                <w:iCs/>
                <w:color w:val="000000"/>
                <w:sz w:val="22"/>
                <w:szCs w:val="22"/>
              </w:rPr>
            </w:pPr>
            <w:proofErr w:type="spellStart"/>
            <w:r>
              <w:rPr>
                <w:rFonts w:ascii="Calibri" w:hAnsi="Calibri" w:cs="Calibri"/>
                <w:i/>
                <w:iCs/>
                <w:color w:val="000000"/>
                <w:sz w:val="22"/>
                <w:szCs w:val="22"/>
              </w:rPr>
              <w:t>Fratercula</w:t>
            </w:r>
            <w:proofErr w:type="spellEnd"/>
            <w:r>
              <w:rPr>
                <w:rFonts w:ascii="Calibri" w:hAnsi="Calibri" w:cs="Calibri"/>
                <w:i/>
                <w:iCs/>
                <w:color w:val="000000"/>
                <w:sz w:val="22"/>
                <w:szCs w:val="22"/>
              </w:rPr>
              <w:t xml:space="preserve"> </w:t>
            </w:r>
            <w:proofErr w:type="spellStart"/>
            <w:r>
              <w:rPr>
                <w:rFonts w:ascii="Calibri" w:hAnsi="Calibri" w:cs="Calibri"/>
                <w:i/>
                <w:iCs/>
                <w:color w:val="000000"/>
                <w:sz w:val="22"/>
                <w:szCs w:val="22"/>
              </w:rPr>
              <w:t>arctica</w:t>
            </w:r>
            <w:proofErr w:type="spellEnd"/>
          </w:p>
        </w:tc>
        <w:tc>
          <w:tcPr>
            <w:tcW w:w="814" w:type="dxa"/>
            <w:tcBorders>
              <w:top w:val="nil"/>
            </w:tcBorders>
            <w:shd w:val="clear" w:color="auto" w:fill="auto"/>
            <w:vAlign w:val="bottom"/>
            <w:hideMark/>
          </w:tcPr>
          <w:p w14:paraId="7C509D2D"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33</w:t>
            </w:r>
          </w:p>
        </w:tc>
        <w:tc>
          <w:tcPr>
            <w:tcW w:w="1525" w:type="dxa"/>
            <w:tcBorders>
              <w:top w:val="nil"/>
              <w:right w:val="nil"/>
            </w:tcBorders>
            <w:shd w:val="clear" w:color="auto" w:fill="auto"/>
            <w:noWrap/>
            <w:vAlign w:val="bottom"/>
            <w:hideMark/>
          </w:tcPr>
          <w:p w14:paraId="3BAAC7C6"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33</w:t>
            </w:r>
          </w:p>
        </w:tc>
      </w:tr>
      <w:tr w:rsidR="000012E8" w14:paraId="5F0C4757" w14:textId="77777777" w:rsidTr="00EE6796">
        <w:trPr>
          <w:trHeight w:val="300"/>
        </w:trPr>
        <w:tc>
          <w:tcPr>
            <w:tcW w:w="380" w:type="dxa"/>
            <w:tcBorders>
              <w:top w:val="nil"/>
              <w:left w:val="nil"/>
            </w:tcBorders>
            <w:shd w:val="clear" w:color="auto" w:fill="auto"/>
            <w:noWrap/>
            <w:vAlign w:val="bottom"/>
            <w:hideMark/>
          </w:tcPr>
          <w:p w14:paraId="324A50FF"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68120DBE" w14:textId="77777777" w:rsidR="000012E8" w:rsidRDefault="000012E8">
            <w:pPr>
              <w:rPr>
                <w:sz w:val="20"/>
                <w:szCs w:val="20"/>
              </w:rPr>
            </w:pPr>
          </w:p>
        </w:tc>
        <w:tc>
          <w:tcPr>
            <w:tcW w:w="2680" w:type="dxa"/>
            <w:tcBorders>
              <w:top w:val="nil"/>
            </w:tcBorders>
            <w:shd w:val="clear" w:color="auto" w:fill="auto"/>
            <w:vAlign w:val="bottom"/>
            <w:hideMark/>
          </w:tcPr>
          <w:p w14:paraId="17A61A54" w14:textId="77777777" w:rsidR="000012E8" w:rsidRDefault="000012E8">
            <w:pPr>
              <w:rPr>
                <w:rFonts w:ascii="Calibri" w:hAnsi="Calibri" w:cs="Calibri"/>
                <w:color w:val="000000"/>
                <w:sz w:val="22"/>
                <w:szCs w:val="22"/>
              </w:rPr>
            </w:pPr>
            <w:r>
              <w:rPr>
                <w:rFonts w:ascii="Calibri" w:hAnsi="Calibri" w:cs="Calibri"/>
                <w:color w:val="000000"/>
                <w:sz w:val="22"/>
                <w:szCs w:val="22"/>
              </w:rPr>
              <w:t>Razorbill</w:t>
            </w:r>
          </w:p>
        </w:tc>
        <w:tc>
          <w:tcPr>
            <w:tcW w:w="3440" w:type="dxa"/>
            <w:tcBorders>
              <w:top w:val="nil"/>
            </w:tcBorders>
            <w:shd w:val="clear" w:color="auto" w:fill="auto"/>
            <w:vAlign w:val="bottom"/>
            <w:hideMark/>
          </w:tcPr>
          <w:p w14:paraId="5A4CB5FF" w14:textId="77777777" w:rsidR="000012E8" w:rsidRDefault="000012E8">
            <w:pPr>
              <w:rPr>
                <w:rFonts w:ascii="Calibri" w:hAnsi="Calibri" w:cs="Calibri"/>
                <w:i/>
                <w:iCs/>
                <w:color w:val="000000"/>
                <w:sz w:val="22"/>
                <w:szCs w:val="22"/>
              </w:rPr>
            </w:pPr>
            <w:r>
              <w:rPr>
                <w:rFonts w:ascii="Calibri" w:hAnsi="Calibri" w:cs="Calibri"/>
                <w:i/>
                <w:iCs/>
                <w:color w:val="000000"/>
                <w:sz w:val="22"/>
                <w:szCs w:val="22"/>
              </w:rPr>
              <w:t xml:space="preserve">Alca </w:t>
            </w:r>
            <w:proofErr w:type="spellStart"/>
            <w:r>
              <w:rPr>
                <w:rFonts w:ascii="Calibri" w:hAnsi="Calibri" w:cs="Calibri"/>
                <w:i/>
                <w:iCs/>
                <w:color w:val="000000"/>
                <w:sz w:val="22"/>
                <w:szCs w:val="22"/>
              </w:rPr>
              <w:t>torda</w:t>
            </w:r>
            <w:proofErr w:type="spellEnd"/>
          </w:p>
        </w:tc>
        <w:tc>
          <w:tcPr>
            <w:tcW w:w="814" w:type="dxa"/>
            <w:tcBorders>
              <w:top w:val="nil"/>
            </w:tcBorders>
            <w:shd w:val="clear" w:color="auto" w:fill="auto"/>
            <w:vAlign w:val="bottom"/>
            <w:hideMark/>
          </w:tcPr>
          <w:p w14:paraId="4BEEDB4A"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12</w:t>
            </w:r>
          </w:p>
        </w:tc>
        <w:tc>
          <w:tcPr>
            <w:tcW w:w="1525" w:type="dxa"/>
            <w:tcBorders>
              <w:top w:val="nil"/>
              <w:right w:val="nil"/>
            </w:tcBorders>
            <w:shd w:val="clear" w:color="auto" w:fill="auto"/>
            <w:noWrap/>
            <w:vAlign w:val="bottom"/>
            <w:hideMark/>
          </w:tcPr>
          <w:p w14:paraId="255F960D"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12</w:t>
            </w:r>
          </w:p>
        </w:tc>
      </w:tr>
      <w:tr w:rsidR="000012E8" w14:paraId="2C27185C" w14:textId="77777777" w:rsidTr="00EE6796">
        <w:trPr>
          <w:trHeight w:val="300"/>
        </w:trPr>
        <w:tc>
          <w:tcPr>
            <w:tcW w:w="380" w:type="dxa"/>
            <w:tcBorders>
              <w:top w:val="nil"/>
              <w:left w:val="nil"/>
            </w:tcBorders>
            <w:shd w:val="clear" w:color="auto" w:fill="auto"/>
            <w:noWrap/>
            <w:vAlign w:val="bottom"/>
            <w:hideMark/>
          </w:tcPr>
          <w:p w14:paraId="7519AD8B" w14:textId="77777777" w:rsidR="000012E8" w:rsidRDefault="000012E8">
            <w:pPr>
              <w:jc w:val="center"/>
              <w:rPr>
                <w:rFonts w:ascii="Aptos Narrow" w:hAnsi="Aptos Narrow"/>
                <w:color w:val="000000"/>
                <w:sz w:val="22"/>
                <w:szCs w:val="22"/>
              </w:rPr>
            </w:pPr>
          </w:p>
        </w:tc>
        <w:tc>
          <w:tcPr>
            <w:tcW w:w="1900" w:type="dxa"/>
            <w:tcBorders>
              <w:top w:val="nil"/>
            </w:tcBorders>
            <w:shd w:val="clear" w:color="auto" w:fill="auto"/>
            <w:noWrap/>
            <w:vAlign w:val="bottom"/>
            <w:hideMark/>
          </w:tcPr>
          <w:p w14:paraId="75239EA3" w14:textId="77777777" w:rsidR="000012E8" w:rsidRDefault="000012E8">
            <w:pPr>
              <w:rPr>
                <w:sz w:val="20"/>
                <w:szCs w:val="20"/>
              </w:rPr>
            </w:pPr>
          </w:p>
        </w:tc>
        <w:tc>
          <w:tcPr>
            <w:tcW w:w="2680" w:type="dxa"/>
            <w:tcBorders>
              <w:top w:val="nil"/>
            </w:tcBorders>
            <w:shd w:val="clear" w:color="auto" w:fill="auto"/>
            <w:vAlign w:val="bottom"/>
            <w:hideMark/>
          </w:tcPr>
          <w:p w14:paraId="7289B7D7" w14:textId="77777777" w:rsidR="000012E8" w:rsidRDefault="000012E8">
            <w:pPr>
              <w:rPr>
                <w:rFonts w:ascii="Calibri" w:hAnsi="Calibri" w:cs="Calibri"/>
                <w:color w:val="000000"/>
                <w:sz w:val="22"/>
                <w:szCs w:val="22"/>
              </w:rPr>
            </w:pPr>
            <w:r>
              <w:rPr>
                <w:rFonts w:ascii="Calibri" w:hAnsi="Calibri" w:cs="Calibri"/>
                <w:color w:val="000000"/>
                <w:sz w:val="22"/>
                <w:szCs w:val="22"/>
              </w:rPr>
              <w:t>Black Guillemot</w:t>
            </w:r>
          </w:p>
        </w:tc>
        <w:tc>
          <w:tcPr>
            <w:tcW w:w="3440" w:type="dxa"/>
            <w:tcBorders>
              <w:top w:val="nil"/>
            </w:tcBorders>
            <w:shd w:val="clear" w:color="auto" w:fill="auto"/>
            <w:vAlign w:val="bottom"/>
            <w:hideMark/>
          </w:tcPr>
          <w:p w14:paraId="285EB136" w14:textId="77777777" w:rsidR="000012E8" w:rsidRDefault="000012E8">
            <w:pPr>
              <w:rPr>
                <w:rFonts w:ascii="Calibri" w:hAnsi="Calibri" w:cs="Calibri"/>
                <w:i/>
                <w:iCs/>
                <w:color w:val="000000"/>
                <w:sz w:val="22"/>
                <w:szCs w:val="22"/>
              </w:rPr>
            </w:pPr>
            <w:proofErr w:type="spellStart"/>
            <w:r>
              <w:rPr>
                <w:rFonts w:ascii="Calibri" w:hAnsi="Calibri" w:cs="Calibri"/>
                <w:i/>
                <w:iCs/>
                <w:color w:val="000000"/>
                <w:sz w:val="22"/>
                <w:szCs w:val="22"/>
              </w:rPr>
              <w:t>Cepphus</w:t>
            </w:r>
            <w:proofErr w:type="spellEnd"/>
            <w:r>
              <w:rPr>
                <w:rFonts w:ascii="Calibri" w:hAnsi="Calibri" w:cs="Calibri"/>
                <w:i/>
                <w:iCs/>
                <w:color w:val="000000"/>
                <w:sz w:val="22"/>
                <w:szCs w:val="22"/>
              </w:rPr>
              <w:t xml:space="preserve"> </w:t>
            </w:r>
            <w:proofErr w:type="spellStart"/>
            <w:r>
              <w:rPr>
                <w:rFonts w:ascii="Calibri" w:hAnsi="Calibri" w:cs="Calibri"/>
                <w:i/>
                <w:iCs/>
                <w:color w:val="000000"/>
                <w:sz w:val="22"/>
                <w:szCs w:val="22"/>
              </w:rPr>
              <w:t>grylle</w:t>
            </w:r>
            <w:proofErr w:type="spellEnd"/>
          </w:p>
        </w:tc>
        <w:tc>
          <w:tcPr>
            <w:tcW w:w="814" w:type="dxa"/>
            <w:tcBorders>
              <w:top w:val="nil"/>
            </w:tcBorders>
            <w:shd w:val="clear" w:color="auto" w:fill="auto"/>
            <w:vAlign w:val="bottom"/>
            <w:hideMark/>
          </w:tcPr>
          <w:p w14:paraId="53C13311"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4</w:t>
            </w:r>
          </w:p>
        </w:tc>
        <w:tc>
          <w:tcPr>
            <w:tcW w:w="1525" w:type="dxa"/>
            <w:tcBorders>
              <w:top w:val="nil"/>
              <w:right w:val="nil"/>
            </w:tcBorders>
            <w:shd w:val="clear" w:color="auto" w:fill="auto"/>
            <w:noWrap/>
            <w:vAlign w:val="bottom"/>
            <w:hideMark/>
          </w:tcPr>
          <w:p w14:paraId="35D0F3D6"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4</w:t>
            </w:r>
          </w:p>
        </w:tc>
      </w:tr>
      <w:tr w:rsidR="000012E8" w14:paraId="7D056E8F" w14:textId="77777777" w:rsidTr="00EE6796">
        <w:trPr>
          <w:trHeight w:val="300"/>
        </w:trPr>
        <w:tc>
          <w:tcPr>
            <w:tcW w:w="380" w:type="dxa"/>
            <w:tcBorders>
              <w:top w:val="nil"/>
              <w:left w:val="nil"/>
              <w:bottom w:val="single" w:sz="4" w:space="0" w:color="auto"/>
            </w:tcBorders>
            <w:shd w:val="clear" w:color="auto" w:fill="auto"/>
            <w:noWrap/>
            <w:vAlign w:val="bottom"/>
            <w:hideMark/>
          </w:tcPr>
          <w:p w14:paraId="72DE3D10" w14:textId="77777777" w:rsidR="000012E8" w:rsidRDefault="000012E8">
            <w:pPr>
              <w:rPr>
                <w:rFonts w:ascii="Aptos Narrow" w:hAnsi="Aptos Narrow"/>
                <w:color w:val="000000"/>
                <w:sz w:val="22"/>
                <w:szCs w:val="22"/>
              </w:rPr>
            </w:pPr>
            <w:r>
              <w:rPr>
                <w:rFonts w:ascii="Aptos Narrow" w:hAnsi="Aptos Narrow"/>
                <w:color w:val="000000"/>
                <w:sz w:val="22"/>
                <w:szCs w:val="22"/>
              </w:rPr>
              <w:t> </w:t>
            </w:r>
          </w:p>
        </w:tc>
        <w:tc>
          <w:tcPr>
            <w:tcW w:w="1900" w:type="dxa"/>
            <w:tcBorders>
              <w:top w:val="nil"/>
              <w:bottom w:val="single" w:sz="4" w:space="0" w:color="auto"/>
            </w:tcBorders>
            <w:shd w:val="clear" w:color="auto" w:fill="auto"/>
            <w:noWrap/>
            <w:vAlign w:val="bottom"/>
            <w:hideMark/>
          </w:tcPr>
          <w:p w14:paraId="52D97F21" w14:textId="77777777" w:rsidR="000012E8" w:rsidRDefault="000012E8">
            <w:pPr>
              <w:rPr>
                <w:rFonts w:ascii="Aptos Narrow" w:hAnsi="Aptos Narrow"/>
                <w:color w:val="000000"/>
                <w:sz w:val="22"/>
                <w:szCs w:val="22"/>
              </w:rPr>
            </w:pPr>
            <w:r>
              <w:rPr>
                <w:rFonts w:ascii="Aptos Narrow" w:hAnsi="Aptos Narrow"/>
                <w:color w:val="000000"/>
                <w:sz w:val="22"/>
                <w:szCs w:val="22"/>
              </w:rPr>
              <w:t> </w:t>
            </w:r>
          </w:p>
        </w:tc>
        <w:tc>
          <w:tcPr>
            <w:tcW w:w="2680" w:type="dxa"/>
            <w:tcBorders>
              <w:top w:val="nil"/>
              <w:bottom w:val="single" w:sz="4" w:space="0" w:color="auto"/>
            </w:tcBorders>
            <w:shd w:val="clear" w:color="auto" w:fill="auto"/>
            <w:vAlign w:val="bottom"/>
            <w:hideMark/>
          </w:tcPr>
          <w:p w14:paraId="7CEEF99D" w14:textId="77777777" w:rsidR="000012E8" w:rsidRDefault="000012E8">
            <w:pPr>
              <w:rPr>
                <w:rFonts w:ascii="Calibri" w:hAnsi="Calibri" w:cs="Calibri"/>
                <w:color w:val="000000"/>
                <w:sz w:val="22"/>
                <w:szCs w:val="22"/>
              </w:rPr>
            </w:pPr>
            <w:r>
              <w:rPr>
                <w:rFonts w:ascii="Calibri" w:hAnsi="Calibri" w:cs="Calibri"/>
                <w:color w:val="000000"/>
                <w:sz w:val="22"/>
                <w:szCs w:val="22"/>
              </w:rPr>
              <w:t>Unidentified Auks</w:t>
            </w:r>
          </w:p>
        </w:tc>
        <w:tc>
          <w:tcPr>
            <w:tcW w:w="3440" w:type="dxa"/>
            <w:tcBorders>
              <w:top w:val="nil"/>
              <w:bottom w:val="single" w:sz="4" w:space="0" w:color="auto"/>
            </w:tcBorders>
            <w:shd w:val="clear" w:color="auto" w:fill="auto"/>
            <w:vAlign w:val="bottom"/>
            <w:hideMark/>
          </w:tcPr>
          <w:p w14:paraId="76EAFA10" w14:textId="77777777" w:rsidR="000012E8" w:rsidRDefault="000012E8">
            <w:pPr>
              <w:rPr>
                <w:rFonts w:ascii="Calibri" w:hAnsi="Calibri" w:cs="Calibri"/>
                <w:color w:val="000000"/>
                <w:sz w:val="22"/>
                <w:szCs w:val="22"/>
              </w:rPr>
            </w:pPr>
            <w:r>
              <w:rPr>
                <w:rFonts w:ascii="Calibri" w:hAnsi="Calibri" w:cs="Calibri"/>
                <w:color w:val="000000"/>
                <w:sz w:val="22"/>
                <w:szCs w:val="22"/>
              </w:rPr>
              <w:t>Alcidae</w:t>
            </w:r>
          </w:p>
        </w:tc>
        <w:tc>
          <w:tcPr>
            <w:tcW w:w="814" w:type="dxa"/>
            <w:tcBorders>
              <w:top w:val="nil"/>
              <w:bottom w:val="single" w:sz="4" w:space="0" w:color="auto"/>
            </w:tcBorders>
            <w:shd w:val="clear" w:color="auto" w:fill="auto"/>
            <w:vAlign w:val="bottom"/>
            <w:hideMark/>
          </w:tcPr>
          <w:p w14:paraId="2F8825BC" w14:textId="77777777" w:rsidR="000012E8" w:rsidRDefault="000012E8">
            <w:pPr>
              <w:jc w:val="center"/>
              <w:rPr>
                <w:rFonts w:ascii="Calibri" w:hAnsi="Calibri" w:cs="Calibri"/>
                <w:color w:val="000000"/>
                <w:sz w:val="22"/>
                <w:szCs w:val="22"/>
              </w:rPr>
            </w:pPr>
            <w:r>
              <w:rPr>
                <w:rFonts w:ascii="Calibri" w:hAnsi="Calibri" w:cs="Calibri"/>
                <w:color w:val="000000"/>
                <w:sz w:val="22"/>
                <w:szCs w:val="22"/>
              </w:rPr>
              <w:t>319</w:t>
            </w:r>
          </w:p>
        </w:tc>
        <w:tc>
          <w:tcPr>
            <w:tcW w:w="1525" w:type="dxa"/>
            <w:tcBorders>
              <w:top w:val="nil"/>
              <w:bottom w:val="single" w:sz="4" w:space="0" w:color="auto"/>
              <w:right w:val="nil"/>
            </w:tcBorders>
            <w:shd w:val="clear" w:color="auto" w:fill="auto"/>
            <w:noWrap/>
            <w:vAlign w:val="bottom"/>
            <w:hideMark/>
          </w:tcPr>
          <w:p w14:paraId="151C62C2" w14:textId="77777777" w:rsidR="000012E8" w:rsidRDefault="000012E8">
            <w:pPr>
              <w:jc w:val="center"/>
              <w:rPr>
                <w:rFonts w:ascii="Aptos Narrow" w:hAnsi="Aptos Narrow"/>
                <w:color w:val="000000"/>
                <w:sz w:val="22"/>
                <w:szCs w:val="22"/>
              </w:rPr>
            </w:pPr>
            <w:r>
              <w:rPr>
                <w:rFonts w:ascii="Aptos Narrow" w:hAnsi="Aptos Narrow"/>
                <w:color w:val="000000"/>
                <w:sz w:val="22"/>
                <w:szCs w:val="22"/>
              </w:rPr>
              <w:t>319</w:t>
            </w:r>
          </w:p>
        </w:tc>
      </w:tr>
      <w:tr w:rsidR="000012E8" w14:paraId="47545355" w14:textId="77777777" w:rsidTr="00EE6796">
        <w:trPr>
          <w:trHeight w:val="300"/>
        </w:trPr>
        <w:tc>
          <w:tcPr>
            <w:tcW w:w="380" w:type="dxa"/>
            <w:tcBorders>
              <w:top w:val="single" w:sz="4" w:space="0" w:color="auto"/>
              <w:left w:val="nil"/>
              <w:bottom w:val="single" w:sz="4" w:space="0" w:color="auto"/>
              <w:right w:val="nil"/>
            </w:tcBorders>
            <w:shd w:val="clear" w:color="auto" w:fill="auto"/>
            <w:noWrap/>
            <w:vAlign w:val="bottom"/>
            <w:hideMark/>
          </w:tcPr>
          <w:p w14:paraId="546F6C18" w14:textId="77777777" w:rsidR="000012E8" w:rsidRDefault="000012E8">
            <w:pPr>
              <w:rPr>
                <w:rFonts w:ascii="Aptos Narrow" w:hAnsi="Aptos Narrow"/>
                <w:b/>
                <w:bCs/>
                <w:color w:val="000000"/>
                <w:sz w:val="22"/>
                <w:szCs w:val="22"/>
              </w:rPr>
            </w:pPr>
            <w:r>
              <w:rPr>
                <w:rFonts w:ascii="Aptos Narrow" w:hAnsi="Aptos Narrow"/>
                <w:b/>
                <w:bCs/>
                <w:color w:val="000000"/>
                <w:sz w:val="22"/>
                <w:szCs w:val="22"/>
              </w:rPr>
              <w:t> </w:t>
            </w:r>
          </w:p>
        </w:tc>
        <w:tc>
          <w:tcPr>
            <w:tcW w:w="1900" w:type="dxa"/>
            <w:tcBorders>
              <w:top w:val="single" w:sz="4" w:space="0" w:color="auto"/>
              <w:left w:val="nil"/>
              <w:bottom w:val="single" w:sz="4" w:space="0" w:color="auto"/>
              <w:right w:val="nil"/>
            </w:tcBorders>
            <w:shd w:val="clear" w:color="auto" w:fill="auto"/>
            <w:noWrap/>
            <w:vAlign w:val="bottom"/>
            <w:hideMark/>
          </w:tcPr>
          <w:p w14:paraId="5192B035" w14:textId="77777777" w:rsidR="000012E8" w:rsidRDefault="000012E8">
            <w:pPr>
              <w:rPr>
                <w:rFonts w:ascii="Aptos Narrow" w:hAnsi="Aptos Narrow"/>
                <w:b/>
                <w:bCs/>
                <w:color w:val="000000"/>
                <w:sz w:val="22"/>
                <w:szCs w:val="22"/>
              </w:rPr>
            </w:pPr>
            <w:r>
              <w:rPr>
                <w:rFonts w:ascii="Aptos Narrow" w:hAnsi="Aptos Narrow"/>
                <w:b/>
                <w:bCs/>
                <w:color w:val="000000"/>
                <w:sz w:val="22"/>
                <w:szCs w:val="22"/>
              </w:rPr>
              <w:t>Total</w:t>
            </w:r>
          </w:p>
        </w:tc>
        <w:tc>
          <w:tcPr>
            <w:tcW w:w="2680" w:type="dxa"/>
            <w:tcBorders>
              <w:top w:val="single" w:sz="4" w:space="0" w:color="auto"/>
              <w:left w:val="nil"/>
              <w:bottom w:val="single" w:sz="4" w:space="0" w:color="auto"/>
              <w:right w:val="nil"/>
            </w:tcBorders>
            <w:shd w:val="clear" w:color="auto" w:fill="auto"/>
            <w:vAlign w:val="bottom"/>
            <w:hideMark/>
          </w:tcPr>
          <w:p w14:paraId="037EB2C8" w14:textId="77777777" w:rsidR="000012E8" w:rsidRDefault="000012E8">
            <w:pPr>
              <w:rPr>
                <w:rFonts w:ascii="Calibri" w:hAnsi="Calibri" w:cs="Calibri"/>
                <w:b/>
                <w:bCs/>
                <w:color w:val="000000"/>
                <w:sz w:val="22"/>
                <w:szCs w:val="22"/>
              </w:rPr>
            </w:pPr>
            <w:r>
              <w:rPr>
                <w:rFonts w:ascii="Calibri" w:hAnsi="Calibri" w:cs="Calibri"/>
                <w:b/>
                <w:bCs/>
                <w:color w:val="000000"/>
                <w:sz w:val="22"/>
                <w:szCs w:val="22"/>
              </w:rPr>
              <w:t> </w:t>
            </w:r>
          </w:p>
        </w:tc>
        <w:tc>
          <w:tcPr>
            <w:tcW w:w="3440" w:type="dxa"/>
            <w:tcBorders>
              <w:top w:val="single" w:sz="4" w:space="0" w:color="auto"/>
              <w:left w:val="nil"/>
              <w:bottom w:val="single" w:sz="4" w:space="0" w:color="auto"/>
              <w:right w:val="nil"/>
            </w:tcBorders>
            <w:shd w:val="clear" w:color="auto" w:fill="auto"/>
            <w:vAlign w:val="bottom"/>
            <w:hideMark/>
          </w:tcPr>
          <w:p w14:paraId="2E9D47BF" w14:textId="77777777" w:rsidR="000012E8" w:rsidRDefault="000012E8">
            <w:pPr>
              <w:rPr>
                <w:rFonts w:ascii="Calibri" w:hAnsi="Calibri" w:cs="Calibri"/>
                <w:b/>
                <w:bCs/>
                <w:color w:val="000000"/>
                <w:sz w:val="22"/>
                <w:szCs w:val="22"/>
              </w:rPr>
            </w:pPr>
            <w:r>
              <w:rPr>
                <w:rFonts w:ascii="Calibri" w:hAnsi="Calibri" w:cs="Calibri"/>
                <w:b/>
                <w:bCs/>
                <w:color w:val="000000"/>
                <w:sz w:val="22"/>
                <w:szCs w:val="22"/>
              </w:rPr>
              <w:t> </w:t>
            </w:r>
          </w:p>
        </w:tc>
        <w:tc>
          <w:tcPr>
            <w:tcW w:w="814" w:type="dxa"/>
            <w:tcBorders>
              <w:top w:val="single" w:sz="4" w:space="0" w:color="auto"/>
              <w:left w:val="nil"/>
              <w:bottom w:val="single" w:sz="4" w:space="0" w:color="auto"/>
              <w:right w:val="nil"/>
            </w:tcBorders>
            <w:shd w:val="clear" w:color="auto" w:fill="auto"/>
            <w:vAlign w:val="bottom"/>
            <w:hideMark/>
          </w:tcPr>
          <w:p w14:paraId="62D640DA" w14:textId="77777777" w:rsidR="000012E8" w:rsidRDefault="000012E8">
            <w:pPr>
              <w:jc w:val="center"/>
              <w:rPr>
                <w:rFonts w:ascii="Calibri" w:hAnsi="Calibri" w:cs="Calibri"/>
                <w:b/>
                <w:bCs/>
                <w:color w:val="000000"/>
                <w:sz w:val="22"/>
                <w:szCs w:val="22"/>
              </w:rPr>
            </w:pPr>
            <w:r>
              <w:rPr>
                <w:rFonts w:ascii="Calibri" w:hAnsi="Calibri" w:cs="Calibri"/>
                <w:b/>
                <w:bCs/>
                <w:color w:val="000000"/>
                <w:sz w:val="22"/>
                <w:szCs w:val="22"/>
              </w:rPr>
              <w:t>2786</w:t>
            </w:r>
          </w:p>
        </w:tc>
        <w:tc>
          <w:tcPr>
            <w:tcW w:w="1525" w:type="dxa"/>
            <w:tcBorders>
              <w:top w:val="single" w:sz="4" w:space="0" w:color="auto"/>
              <w:left w:val="nil"/>
              <w:bottom w:val="single" w:sz="4" w:space="0" w:color="auto"/>
              <w:right w:val="nil"/>
            </w:tcBorders>
            <w:shd w:val="clear" w:color="auto" w:fill="auto"/>
            <w:vAlign w:val="bottom"/>
            <w:hideMark/>
          </w:tcPr>
          <w:p w14:paraId="5082DC90" w14:textId="77777777" w:rsidR="000012E8" w:rsidRDefault="000012E8">
            <w:pPr>
              <w:jc w:val="center"/>
              <w:rPr>
                <w:rFonts w:ascii="Calibri" w:hAnsi="Calibri" w:cs="Calibri"/>
                <w:b/>
                <w:bCs/>
                <w:color w:val="000000"/>
                <w:sz w:val="22"/>
                <w:szCs w:val="22"/>
              </w:rPr>
            </w:pPr>
            <w:r>
              <w:rPr>
                <w:rFonts w:ascii="Calibri" w:hAnsi="Calibri" w:cs="Calibri"/>
                <w:b/>
                <w:bCs/>
                <w:color w:val="000000"/>
                <w:sz w:val="22"/>
                <w:szCs w:val="22"/>
              </w:rPr>
              <w:t>2469</w:t>
            </w:r>
          </w:p>
        </w:tc>
      </w:tr>
    </w:tbl>
    <w:p w14:paraId="080F2242" w14:textId="585C5901" w:rsidR="00514228" w:rsidRDefault="00514228" w:rsidP="002A4F75">
      <w:pPr>
        <w:ind w:left="142" w:hanging="142"/>
        <w:rPr>
          <w:rFonts w:asciiTheme="minorHAnsi" w:hAnsiTheme="minorHAnsi"/>
          <w:noProof/>
        </w:rPr>
      </w:pPr>
    </w:p>
    <w:p w14:paraId="630305DC" w14:textId="77777777" w:rsidR="0092704F" w:rsidRDefault="00514228" w:rsidP="008C2365">
      <w:pPr>
        <w:rPr>
          <w:rFonts w:asciiTheme="minorHAnsi" w:hAnsiTheme="minorHAnsi"/>
          <w:noProof/>
        </w:rPr>
      </w:pPr>
      <w:r>
        <w:rPr>
          <w:rFonts w:asciiTheme="minorHAnsi" w:hAnsiTheme="minorHAnsi"/>
          <w:noProof/>
        </w:rPr>
        <w:br w:type="page"/>
      </w:r>
    </w:p>
    <w:p w14:paraId="54159823" w14:textId="34CE5887" w:rsidR="0092704F" w:rsidRDefault="00671158" w:rsidP="008C2365">
      <w:pPr>
        <w:rPr>
          <w:rFonts w:asciiTheme="minorHAnsi" w:hAnsiTheme="minorHAnsi"/>
          <w:noProof/>
        </w:rPr>
      </w:pPr>
      <w:r w:rsidRPr="00103738">
        <w:rPr>
          <w:rFonts w:asciiTheme="minorHAnsi" w:hAnsiTheme="minorHAnsi"/>
        </w:rPr>
        <w:lastRenderedPageBreak/>
        <w:t xml:space="preserve">Table </w:t>
      </w:r>
      <w:r>
        <w:rPr>
          <w:rFonts w:asciiTheme="minorHAnsi" w:hAnsiTheme="minorHAnsi"/>
        </w:rPr>
        <w:t>2.</w:t>
      </w:r>
      <w:r w:rsidRPr="00103738">
        <w:rPr>
          <w:rFonts w:asciiTheme="minorHAnsi" w:hAnsiTheme="minorHAnsi"/>
          <w:b/>
        </w:rPr>
        <w:t xml:space="preserve"> </w:t>
      </w:r>
      <w:r w:rsidRPr="00103738">
        <w:rPr>
          <w:rFonts w:asciiTheme="minorHAnsi" w:hAnsiTheme="minorHAnsi"/>
        </w:rPr>
        <w:t xml:space="preserve">List of </w:t>
      </w:r>
      <w:r>
        <w:rPr>
          <w:rFonts w:asciiTheme="minorHAnsi" w:hAnsiTheme="minorHAnsi"/>
        </w:rPr>
        <w:t xml:space="preserve">terrestrial </w:t>
      </w:r>
      <w:r w:rsidRPr="00103738">
        <w:rPr>
          <w:rFonts w:asciiTheme="minorHAnsi" w:hAnsiTheme="minorHAnsi"/>
        </w:rPr>
        <w:t>bird species observed during survey</w:t>
      </w:r>
      <w:r>
        <w:rPr>
          <w:rFonts w:asciiTheme="minorHAnsi" w:hAnsiTheme="minorHAnsi"/>
        </w:rPr>
        <w:t>s</w:t>
      </w:r>
      <w:r w:rsidRPr="00103738">
        <w:rPr>
          <w:rFonts w:asciiTheme="minorHAnsi" w:hAnsiTheme="minorHAnsi"/>
        </w:rPr>
        <w:t xml:space="preserve"> on </w:t>
      </w:r>
      <w:r>
        <w:rPr>
          <w:rFonts w:asciiTheme="minorHAnsi" w:hAnsiTheme="minorHAnsi"/>
        </w:rPr>
        <w:t>the</w:t>
      </w:r>
      <w:r w:rsidRPr="00103738">
        <w:rPr>
          <w:rFonts w:asciiTheme="minorHAnsi" w:hAnsiTheme="minorHAnsi"/>
        </w:rPr>
        <w:t xml:space="preserve"> Scotian Shelf AZMP </w:t>
      </w:r>
      <w:r>
        <w:rPr>
          <w:rFonts w:asciiTheme="minorHAnsi" w:hAnsiTheme="minorHAnsi"/>
        </w:rPr>
        <w:t>from</w:t>
      </w:r>
      <w:r>
        <w:rPr>
          <w:rFonts w:asciiTheme="minorHAnsi" w:hAnsiTheme="minorHAnsi"/>
        </w:rPr>
        <w:t xml:space="preserve"> </w:t>
      </w:r>
      <w:r>
        <w:rPr>
          <w:rFonts w:asciiTheme="minorHAnsi" w:hAnsiTheme="minorHAnsi"/>
        </w:rPr>
        <w:t>2</w:t>
      </w:r>
      <w:r w:rsidR="00CB486F">
        <w:rPr>
          <w:rFonts w:asciiTheme="minorHAnsi" w:hAnsiTheme="minorHAnsi"/>
        </w:rPr>
        <w:t>9</w:t>
      </w:r>
      <w:r>
        <w:rPr>
          <w:rFonts w:asciiTheme="minorHAnsi" w:hAnsiTheme="minorHAnsi"/>
        </w:rPr>
        <w:t xml:space="preserve"> March to 17 April 2025.</w:t>
      </w:r>
    </w:p>
    <w:tbl>
      <w:tblPr>
        <w:tblW w:w="7088" w:type="dxa"/>
        <w:tblCellMar>
          <w:left w:w="0" w:type="dxa"/>
          <w:right w:w="0" w:type="dxa"/>
        </w:tblCellMar>
        <w:tblLook w:val="04A0" w:firstRow="1" w:lastRow="0" w:firstColumn="1" w:lastColumn="0" w:noHBand="0" w:noVBand="1"/>
      </w:tblPr>
      <w:tblGrid>
        <w:gridCol w:w="380"/>
        <w:gridCol w:w="1474"/>
        <w:gridCol w:w="2399"/>
        <w:gridCol w:w="1701"/>
        <w:gridCol w:w="1134"/>
      </w:tblGrid>
      <w:tr w:rsidR="005969E0" w14:paraId="3EA0F628" w14:textId="77777777" w:rsidTr="005969E0">
        <w:trPr>
          <w:trHeight w:val="900"/>
        </w:trPr>
        <w:tc>
          <w:tcPr>
            <w:tcW w:w="38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46790A7F" w14:textId="77777777" w:rsidR="005969E0" w:rsidRDefault="005969E0">
            <w:pPr>
              <w:jc w:val="center"/>
              <w:rPr>
                <w:rFonts w:ascii="Aptos Narrow" w:hAnsi="Aptos Narrow"/>
                <w:b/>
                <w:bCs/>
                <w:color w:val="000000"/>
                <w:sz w:val="22"/>
                <w:szCs w:val="22"/>
              </w:rPr>
            </w:pPr>
            <w:r>
              <w:rPr>
                <w:rFonts w:ascii="Aptos Narrow" w:hAnsi="Aptos Narrow"/>
                <w:b/>
                <w:bCs/>
                <w:color w:val="000000"/>
                <w:sz w:val="22"/>
                <w:szCs w:val="22"/>
              </w:rPr>
              <w:t> </w:t>
            </w:r>
          </w:p>
        </w:tc>
        <w:tc>
          <w:tcPr>
            <w:tcW w:w="1474"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2C947165" w14:textId="77777777" w:rsidR="005969E0" w:rsidRDefault="005969E0">
            <w:pPr>
              <w:rPr>
                <w:rFonts w:ascii="Aptos Narrow" w:hAnsi="Aptos Narrow"/>
                <w:b/>
                <w:bCs/>
                <w:color w:val="000000"/>
                <w:sz w:val="22"/>
                <w:szCs w:val="22"/>
              </w:rPr>
            </w:pPr>
            <w:r>
              <w:rPr>
                <w:rFonts w:ascii="Aptos Narrow" w:hAnsi="Aptos Narrow"/>
                <w:b/>
                <w:bCs/>
                <w:color w:val="000000"/>
                <w:sz w:val="22"/>
                <w:szCs w:val="22"/>
              </w:rPr>
              <w:t>Family</w:t>
            </w:r>
          </w:p>
        </w:tc>
        <w:tc>
          <w:tcPr>
            <w:tcW w:w="2399"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55CEFF90" w14:textId="77777777" w:rsidR="005969E0" w:rsidRDefault="005969E0">
            <w:pPr>
              <w:rPr>
                <w:rFonts w:ascii="Aptos Narrow" w:hAnsi="Aptos Narrow"/>
                <w:b/>
                <w:bCs/>
                <w:color w:val="000000"/>
                <w:sz w:val="22"/>
                <w:szCs w:val="22"/>
              </w:rPr>
            </w:pPr>
            <w:r>
              <w:rPr>
                <w:rFonts w:ascii="Aptos Narrow" w:hAnsi="Aptos Narrow"/>
                <w:b/>
                <w:bCs/>
                <w:color w:val="000000"/>
                <w:sz w:val="22"/>
                <w:szCs w:val="22"/>
              </w:rPr>
              <w:t>Common Name</w:t>
            </w:r>
          </w:p>
        </w:tc>
        <w:tc>
          <w:tcPr>
            <w:tcW w:w="1701"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012F2948" w14:textId="77777777" w:rsidR="005969E0" w:rsidRDefault="005969E0">
            <w:pPr>
              <w:rPr>
                <w:rFonts w:ascii="Aptos Narrow" w:hAnsi="Aptos Narrow"/>
                <w:b/>
                <w:bCs/>
                <w:color w:val="000000"/>
                <w:sz w:val="22"/>
                <w:szCs w:val="22"/>
              </w:rPr>
            </w:pPr>
            <w:r>
              <w:rPr>
                <w:rFonts w:ascii="Aptos Narrow" w:hAnsi="Aptos Narrow"/>
                <w:b/>
                <w:bCs/>
                <w:color w:val="000000"/>
                <w:sz w:val="22"/>
                <w:szCs w:val="22"/>
              </w:rPr>
              <w:t>Latin</w:t>
            </w:r>
          </w:p>
        </w:tc>
        <w:tc>
          <w:tcPr>
            <w:tcW w:w="1134"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094F6D33" w14:textId="3777F9C5" w:rsidR="005969E0" w:rsidRDefault="005969E0">
            <w:pPr>
              <w:jc w:val="center"/>
              <w:rPr>
                <w:rFonts w:ascii="Aptos Narrow" w:hAnsi="Aptos Narrow"/>
                <w:b/>
                <w:bCs/>
                <w:color w:val="000000"/>
                <w:sz w:val="22"/>
                <w:szCs w:val="22"/>
              </w:rPr>
            </w:pPr>
            <w:r>
              <w:rPr>
                <w:rFonts w:ascii="Aptos Narrow" w:hAnsi="Aptos Narrow"/>
                <w:b/>
                <w:bCs/>
                <w:color w:val="000000"/>
                <w:sz w:val="22"/>
                <w:szCs w:val="22"/>
              </w:rPr>
              <w:t xml:space="preserve">Total </w:t>
            </w:r>
            <w:r>
              <w:rPr>
                <w:rFonts w:ascii="Aptos Narrow" w:hAnsi="Aptos Narrow"/>
                <w:b/>
                <w:bCs/>
                <w:color w:val="000000"/>
                <w:sz w:val="22"/>
                <w:szCs w:val="22"/>
              </w:rPr>
              <w:t>number observed</w:t>
            </w:r>
          </w:p>
        </w:tc>
      </w:tr>
      <w:tr w:rsidR="005969E0" w14:paraId="406B240F" w14:textId="77777777" w:rsidTr="005969E0">
        <w:trPr>
          <w:trHeight w:val="300"/>
        </w:trPr>
        <w:tc>
          <w:tcPr>
            <w:tcW w:w="1854" w:type="dxa"/>
            <w:gridSpan w:val="2"/>
            <w:tcBorders>
              <w:top w:val="nil"/>
              <w:left w:val="nil"/>
              <w:right w:val="nil"/>
            </w:tcBorders>
            <w:shd w:val="clear" w:color="auto" w:fill="auto"/>
            <w:noWrap/>
            <w:tcMar>
              <w:top w:w="15" w:type="dxa"/>
              <w:left w:w="15" w:type="dxa"/>
              <w:bottom w:w="0" w:type="dxa"/>
              <w:right w:w="15" w:type="dxa"/>
            </w:tcMar>
            <w:vAlign w:val="bottom"/>
            <w:hideMark/>
          </w:tcPr>
          <w:p w14:paraId="40102177" w14:textId="77777777" w:rsidR="005969E0" w:rsidRDefault="005969E0">
            <w:pPr>
              <w:rPr>
                <w:rFonts w:ascii="Aptos Narrow" w:hAnsi="Aptos Narrow"/>
                <w:b/>
                <w:bCs/>
                <w:color w:val="000000"/>
                <w:sz w:val="22"/>
                <w:szCs w:val="22"/>
              </w:rPr>
            </w:pPr>
            <w:r>
              <w:rPr>
                <w:rFonts w:ascii="Aptos Narrow" w:hAnsi="Aptos Narrow"/>
                <w:b/>
                <w:bCs/>
                <w:color w:val="000000"/>
                <w:sz w:val="22"/>
                <w:szCs w:val="22"/>
              </w:rPr>
              <w:t>Terrestrial Birds</w:t>
            </w:r>
          </w:p>
        </w:tc>
        <w:tc>
          <w:tcPr>
            <w:tcW w:w="2399" w:type="dxa"/>
            <w:tcBorders>
              <w:top w:val="nil"/>
              <w:left w:val="nil"/>
              <w:right w:val="nil"/>
            </w:tcBorders>
            <w:shd w:val="clear" w:color="auto" w:fill="auto"/>
            <w:noWrap/>
            <w:tcMar>
              <w:top w:w="15" w:type="dxa"/>
              <w:left w:w="15" w:type="dxa"/>
              <w:bottom w:w="0" w:type="dxa"/>
              <w:right w:w="15" w:type="dxa"/>
            </w:tcMar>
            <w:vAlign w:val="bottom"/>
            <w:hideMark/>
          </w:tcPr>
          <w:p w14:paraId="45E0B044" w14:textId="77777777" w:rsidR="005969E0" w:rsidRDefault="005969E0">
            <w:pPr>
              <w:rPr>
                <w:rFonts w:ascii="Aptos Narrow" w:hAnsi="Aptos Narrow"/>
                <w:b/>
                <w:bCs/>
                <w:color w:val="000000"/>
                <w:sz w:val="22"/>
                <w:szCs w:val="22"/>
              </w:rPr>
            </w:pPr>
          </w:p>
        </w:tc>
        <w:tc>
          <w:tcPr>
            <w:tcW w:w="1701" w:type="dxa"/>
            <w:tcBorders>
              <w:top w:val="nil"/>
              <w:left w:val="nil"/>
              <w:right w:val="nil"/>
            </w:tcBorders>
            <w:shd w:val="clear" w:color="auto" w:fill="auto"/>
            <w:noWrap/>
            <w:tcMar>
              <w:top w:w="15" w:type="dxa"/>
              <w:left w:w="15" w:type="dxa"/>
              <w:bottom w:w="0" w:type="dxa"/>
              <w:right w:w="15" w:type="dxa"/>
            </w:tcMar>
            <w:vAlign w:val="bottom"/>
            <w:hideMark/>
          </w:tcPr>
          <w:p w14:paraId="57D6F8F8" w14:textId="77777777" w:rsidR="005969E0" w:rsidRDefault="005969E0">
            <w:pPr>
              <w:rPr>
                <w:sz w:val="20"/>
                <w:szCs w:val="20"/>
              </w:rPr>
            </w:pPr>
          </w:p>
        </w:tc>
        <w:tc>
          <w:tcPr>
            <w:tcW w:w="1134" w:type="dxa"/>
            <w:tcBorders>
              <w:top w:val="nil"/>
              <w:left w:val="nil"/>
              <w:right w:val="nil"/>
            </w:tcBorders>
            <w:shd w:val="clear" w:color="auto" w:fill="auto"/>
            <w:noWrap/>
            <w:tcMar>
              <w:top w:w="15" w:type="dxa"/>
              <w:left w:w="15" w:type="dxa"/>
              <w:bottom w:w="0" w:type="dxa"/>
              <w:right w:w="15" w:type="dxa"/>
            </w:tcMar>
            <w:vAlign w:val="bottom"/>
            <w:hideMark/>
          </w:tcPr>
          <w:p w14:paraId="6D1A1AE2" w14:textId="77777777" w:rsidR="005969E0" w:rsidRDefault="005969E0">
            <w:pPr>
              <w:rPr>
                <w:sz w:val="20"/>
                <w:szCs w:val="20"/>
              </w:rPr>
            </w:pPr>
          </w:p>
        </w:tc>
      </w:tr>
      <w:tr w:rsidR="005969E0" w14:paraId="5BF3B1CB" w14:textId="77777777" w:rsidTr="005969E0">
        <w:trPr>
          <w:trHeight w:val="300"/>
        </w:trPr>
        <w:tc>
          <w:tcPr>
            <w:tcW w:w="0" w:type="auto"/>
            <w:tcBorders>
              <w:left w:val="nil"/>
            </w:tcBorders>
            <w:shd w:val="clear" w:color="auto" w:fill="auto"/>
            <w:noWrap/>
            <w:tcMar>
              <w:top w:w="15" w:type="dxa"/>
              <w:left w:w="15" w:type="dxa"/>
              <w:bottom w:w="0" w:type="dxa"/>
              <w:right w:w="15" w:type="dxa"/>
            </w:tcMar>
            <w:vAlign w:val="bottom"/>
            <w:hideMark/>
          </w:tcPr>
          <w:p w14:paraId="69531C6D" w14:textId="77777777" w:rsidR="005969E0" w:rsidRDefault="005969E0">
            <w:pPr>
              <w:jc w:val="center"/>
              <w:rPr>
                <w:sz w:val="20"/>
                <w:szCs w:val="20"/>
              </w:rPr>
            </w:pPr>
          </w:p>
        </w:tc>
        <w:tc>
          <w:tcPr>
            <w:tcW w:w="1474" w:type="dxa"/>
            <w:shd w:val="clear" w:color="auto" w:fill="auto"/>
            <w:noWrap/>
            <w:tcMar>
              <w:top w:w="15" w:type="dxa"/>
              <w:left w:w="15" w:type="dxa"/>
              <w:bottom w:w="0" w:type="dxa"/>
              <w:right w:w="15" w:type="dxa"/>
            </w:tcMar>
            <w:vAlign w:val="center"/>
            <w:hideMark/>
          </w:tcPr>
          <w:p w14:paraId="34767EA7" w14:textId="77777777" w:rsidR="005969E0" w:rsidRDefault="005969E0">
            <w:pPr>
              <w:rPr>
                <w:rFonts w:ascii="Aptos Narrow" w:hAnsi="Aptos Narrow"/>
                <w:color w:val="000000"/>
                <w:sz w:val="22"/>
                <w:szCs w:val="22"/>
              </w:rPr>
            </w:pPr>
            <w:r>
              <w:rPr>
                <w:rFonts w:ascii="Aptos Narrow" w:hAnsi="Aptos Narrow"/>
                <w:color w:val="000000"/>
                <w:sz w:val="22"/>
                <w:szCs w:val="22"/>
              </w:rPr>
              <w:t>Emberizidae</w:t>
            </w:r>
          </w:p>
        </w:tc>
        <w:tc>
          <w:tcPr>
            <w:tcW w:w="2399" w:type="dxa"/>
            <w:shd w:val="clear" w:color="auto" w:fill="auto"/>
            <w:tcMar>
              <w:top w:w="15" w:type="dxa"/>
              <w:left w:w="15" w:type="dxa"/>
              <w:bottom w:w="0" w:type="dxa"/>
              <w:right w:w="15" w:type="dxa"/>
            </w:tcMar>
            <w:vAlign w:val="bottom"/>
            <w:hideMark/>
          </w:tcPr>
          <w:p w14:paraId="40E5AC94" w14:textId="77777777" w:rsidR="005969E0" w:rsidRDefault="005969E0">
            <w:pPr>
              <w:rPr>
                <w:rFonts w:ascii="Calibri" w:hAnsi="Calibri" w:cs="Calibri"/>
                <w:color w:val="000000"/>
                <w:sz w:val="22"/>
                <w:szCs w:val="22"/>
              </w:rPr>
            </w:pPr>
            <w:r>
              <w:rPr>
                <w:rFonts w:ascii="Calibri" w:hAnsi="Calibri" w:cs="Calibri"/>
                <w:color w:val="000000"/>
                <w:sz w:val="22"/>
                <w:szCs w:val="22"/>
              </w:rPr>
              <w:t>Unidentified Sparrows</w:t>
            </w:r>
          </w:p>
        </w:tc>
        <w:tc>
          <w:tcPr>
            <w:tcW w:w="1701" w:type="dxa"/>
            <w:shd w:val="clear" w:color="auto" w:fill="auto"/>
            <w:tcMar>
              <w:top w:w="15" w:type="dxa"/>
              <w:left w:w="15" w:type="dxa"/>
              <w:bottom w:w="0" w:type="dxa"/>
              <w:right w:w="15" w:type="dxa"/>
            </w:tcMar>
            <w:vAlign w:val="bottom"/>
            <w:hideMark/>
          </w:tcPr>
          <w:p w14:paraId="461A706C" w14:textId="77777777" w:rsidR="005969E0" w:rsidRDefault="005969E0">
            <w:pPr>
              <w:rPr>
                <w:rFonts w:ascii="Calibri" w:hAnsi="Calibri" w:cs="Calibri"/>
                <w:color w:val="000000"/>
                <w:sz w:val="22"/>
                <w:szCs w:val="22"/>
              </w:rPr>
            </w:pPr>
            <w:r>
              <w:rPr>
                <w:rFonts w:ascii="Calibri" w:hAnsi="Calibri" w:cs="Calibri"/>
                <w:color w:val="000000"/>
                <w:sz w:val="22"/>
                <w:szCs w:val="22"/>
              </w:rPr>
              <w:t>Emberizidae</w:t>
            </w:r>
          </w:p>
        </w:tc>
        <w:tc>
          <w:tcPr>
            <w:tcW w:w="1134" w:type="dxa"/>
            <w:shd w:val="clear" w:color="auto" w:fill="auto"/>
            <w:tcMar>
              <w:top w:w="15" w:type="dxa"/>
              <w:left w:w="15" w:type="dxa"/>
              <w:bottom w:w="0" w:type="dxa"/>
              <w:right w:w="15" w:type="dxa"/>
            </w:tcMar>
            <w:vAlign w:val="bottom"/>
            <w:hideMark/>
          </w:tcPr>
          <w:p w14:paraId="7F57C416" w14:textId="77777777" w:rsidR="005969E0" w:rsidRDefault="005969E0">
            <w:pPr>
              <w:jc w:val="center"/>
              <w:rPr>
                <w:rFonts w:ascii="Calibri" w:hAnsi="Calibri" w:cs="Calibri"/>
                <w:color w:val="000000"/>
                <w:sz w:val="22"/>
                <w:szCs w:val="22"/>
              </w:rPr>
            </w:pPr>
            <w:r>
              <w:rPr>
                <w:rFonts w:ascii="Calibri" w:hAnsi="Calibri" w:cs="Calibri"/>
                <w:color w:val="000000"/>
                <w:sz w:val="22"/>
                <w:szCs w:val="22"/>
              </w:rPr>
              <w:t>6</w:t>
            </w:r>
          </w:p>
        </w:tc>
      </w:tr>
      <w:tr w:rsidR="005969E0" w14:paraId="512E11C3" w14:textId="77777777" w:rsidTr="005969E0">
        <w:trPr>
          <w:trHeight w:val="300"/>
        </w:trPr>
        <w:tc>
          <w:tcPr>
            <w:tcW w:w="0" w:type="auto"/>
            <w:tcBorders>
              <w:top w:val="nil"/>
              <w:left w:val="nil"/>
            </w:tcBorders>
            <w:shd w:val="clear" w:color="auto" w:fill="auto"/>
            <w:noWrap/>
            <w:tcMar>
              <w:top w:w="15" w:type="dxa"/>
              <w:left w:w="15" w:type="dxa"/>
              <w:bottom w:w="0" w:type="dxa"/>
              <w:right w:w="15" w:type="dxa"/>
            </w:tcMar>
            <w:vAlign w:val="bottom"/>
            <w:hideMark/>
          </w:tcPr>
          <w:p w14:paraId="2EF89EA6" w14:textId="77777777" w:rsidR="005969E0" w:rsidRDefault="005969E0">
            <w:pPr>
              <w:jc w:val="center"/>
              <w:rPr>
                <w:rFonts w:ascii="Aptos Narrow" w:hAnsi="Aptos Narrow"/>
                <w:color w:val="000000"/>
                <w:sz w:val="22"/>
                <w:szCs w:val="22"/>
              </w:rPr>
            </w:pPr>
          </w:p>
        </w:tc>
        <w:tc>
          <w:tcPr>
            <w:tcW w:w="1474" w:type="dxa"/>
            <w:tcBorders>
              <w:top w:val="nil"/>
            </w:tcBorders>
            <w:shd w:val="clear" w:color="auto" w:fill="auto"/>
            <w:noWrap/>
            <w:tcMar>
              <w:top w:w="15" w:type="dxa"/>
              <w:left w:w="15" w:type="dxa"/>
              <w:bottom w:w="0" w:type="dxa"/>
              <w:right w:w="15" w:type="dxa"/>
            </w:tcMar>
            <w:vAlign w:val="bottom"/>
            <w:hideMark/>
          </w:tcPr>
          <w:p w14:paraId="12EB2158" w14:textId="77777777" w:rsidR="005969E0" w:rsidRDefault="005969E0">
            <w:pPr>
              <w:rPr>
                <w:sz w:val="20"/>
                <w:szCs w:val="20"/>
              </w:rPr>
            </w:pPr>
          </w:p>
        </w:tc>
        <w:tc>
          <w:tcPr>
            <w:tcW w:w="2399" w:type="dxa"/>
            <w:tcBorders>
              <w:top w:val="nil"/>
            </w:tcBorders>
            <w:shd w:val="clear" w:color="auto" w:fill="auto"/>
            <w:tcMar>
              <w:top w:w="15" w:type="dxa"/>
              <w:left w:w="15" w:type="dxa"/>
              <w:bottom w:w="0" w:type="dxa"/>
              <w:right w:w="15" w:type="dxa"/>
            </w:tcMar>
            <w:vAlign w:val="bottom"/>
            <w:hideMark/>
          </w:tcPr>
          <w:p w14:paraId="616AFB0B" w14:textId="77777777" w:rsidR="005969E0" w:rsidRDefault="005969E0">
            <w:pPr>
              <w:rPr>
                <w:rFonts w:ascii="Calibri" w:hAnsi="Calibri" w:cs="Calibri"/>
                <w:color w:val="000000"/>
                <w:sz w:val="22"/>
                <w:szCs w:val="22"/>
              </w:rPr>
            </w:pPr>
            <w:r>
              <w:rPr>
                <w:rFonts w:ascii="Calibri" w:hAnsi="Calibri" w:cs="Calibri"/>
                <w:color w:val="000000"/>
                <w:sz w:val="22"/>
                <w:szCs w:val="22"/>
              </w:rPr>
              <w:t>Dark-eyed Junco</w:t>
            </w:r>
          </w:p>
        </w:tc>
        <w:tc>
          <w:tcPr>
            <w:tcW w:w="1701" w:type="dxa"/>
            <w:tcBorders>
              <w:top w:val="nil"/>
            </w:tcBorders>
            <w:shd w:val="clear" w:color="auto" w:fill="auto"/>
            <w:tcMar>
              <w:top w:w="15" w:type="dxa"/>
              <w:left w:w="15" w:type="dxa"/>
              <w:bottom w:w="0" w:type="dxa"/>
              <w:right w:w="15" w:type="dxa"/>
            </w:tcMar>
            <w:vAlign w:val="bottom"/>
            <w:hideMark/>
          </w:tcPr>
          <w:p w14:paraId="602DB92C" w14:textId="77777777" w:rsidR="005969E0" w:rsidRDefault="005969E0">
            <w:pPr>
              <w:rPr>
                <w:rFonts w:ascii="Calibri" w:hAnsi="Calibri" w:cs="Calibri"/>
                <w:i/>
                <w:iCs/>
                <w:color w:val="000000"/>
                <w:sz w:val="22"/>
                <w:szCs w:val="22"/>
              </w:rPr>
            </w:pPr>
            <w:r>
              <w:rPr>
                <w:rFonts w:ascii="Calibri" w:hAnsi="Calibri" w:cs="Calibri"/>
                <w:i/>
                <w:iCs/>
                <w:color w:val="000000"/>
                <w:sz w:val="22"/>
                <w:szCs w:val="22"/>
              </w:rPr>
              <w:t xml:space="preserve">Junco </w:t>
            </w:r>
            <w:proofErr w:type="spellStart"/>
            <w:r>
              <w:rPr>
                <w:rFonts w:ascii="Calibri" w:hAnsi="Calibri" w:cs="Calibri"/>
                <w:i/>
                <w:iCs/>
                <w:color w:val="000000"/>
                <w:sz w:val="22"/>
                <w:szCs w:val="22"/>
              </w:rPr>
              <w:t>hyemalis</w:t>
            </w:r>
            <w:proofErr w:type="spellEnd"/>
          </w:p>
        </w:tc>
        <w:tc>
          <w:tcPr>
            <w:tcW w:w="1134" w:type="dxa"/>
            <w:tcBorders>
              <w:top w:val="nil"/>
            </w:tcBorders>
            <w:shd w:val="clear" w:color="auto" w:fill="auto"/>
            <w:tcMar>
              <w:top w:w="15" w:type="dxa"/>
              <w:left w:w="15" w:type="dxa"/>
              <w:bottom w:w="0" w:type="dxa"/>
              <w:right w:w="15" w:type="dxa"/>
            </w:tcMar>
            <w:vAlign w:val="bottom"/>
            <w:hideMark/>
          </w:tcPr>
          <w:p w14:paraId="5525C791" w14:textId="77777777" w:rsidR="005969E0" w:rsidRDefault="005969E0">
            <w:pPr>
              <w:jc w:val="center"/>
              <w:rPr>
                <w:rFonts w:ascii="Calibri" w:hAnsi="Calibri" w:cs="Calibri"/>
                <w:color w:val="000000"/>
                <w:sz w:val="22"/>
                <w:szCs w:val="22"/>
              </w:rPr>
            </w:pPr>
            <w:r>
              <w:rPr>
                <w:rFonts w:ascii="Calibri" w:hAnsi="Calibri" w:cs="Calibri"/>
                <w:color w:val="000000"/>
                <w:sz w:val="22"/>
                <w:szCs w:val="22"/>
              </w:rPr>
              <w:t>1</w:t>
            </w:r>
          </w:p>
        </w:tc>
      </w:tr>
      <w:tr w:rsidR="005969E0" w14:paraId="1715FD55" w14:textId="77777777" w:rsidTr="005969E0">
        <w:trPr>
          <w:trHeight w:val="300"/>
        </w:trPr>
        <w:tc>
          <w:tcPr>
            <w:tcW w:w="0" w:type="auto"/>
            <w:tcBorders>
              <w:top w:val="nil"/>
              <w:left w:val="nil"/>
            </w:tcBorders>
            <w:shd w:val="clear" w:color="auto" w:fill="auto"/>
            <w:noWrap/>
            <w:tcMar>
              <w:top w:w="15" w:type="dxa"/>
              <w:left w:w="15" w:type="dxa"/>
              <w:bottom w:w="0" w:type="dxa"/>
              <w:right w:w="15" w:type="dxa"/>
            </w:tcMar>
            <w:vAlign w:val="bottom"/>
            <w:hideMark/>
          </w:tcPr>
          <w:p w14:paraId="6F6C3E54" w14:textId="77777777" w:rsidR="005969E0" w:rsidRDefault="005969E0">
            <w:pPr>
              <w:jc w:val="center"/>
              <w:rPr>
                <w:rFonts w:ascii="Aptos Narrow" w:hAnsi="Aptos Narrow"/>
                <w:color w:val="000000"/>
                <w:sz w:val="22"/>
                <w:szCs w:val="22"/>
              </w:rPr>
            </w:pPr>
          </w:p>
        </w:tc>
        <w:tc>
          <w:tcPr>
            <w:tcW w:w="1474" w:type="dxa"/>
            <w:tcBorders>
              <w:top w:val="nil"/>
            </w:tcBorders>
            <w:shd w:val="clear" w:color="auto" w:fill="auto"/>
            <w:noWrap/>
            <w:tcMar>
              <w:top w:w="15" w:type="dxa"/>
              <w:left w:w="15" w:type="dxa"/>
              <w:bottom w:w="0" w:type="dxa"/>
              <w:right w:w="15" w:type="dxa"/>
            </w:tcMar>
            <w:vAlign w:val="center"/>
            <w:hideMark/>
          </w:tcPr>
          <w:p w14:paraId="26A00A36" w14:textId="77777777" w:rsidR="005969E0" w:rsidRDefault="005969E0">
            <w:pPr>
              <w:rPr>
                <w:rFonts w:ascii="Aptos Narrow" w:hAnsi="Aptos Narrow"/>
                <w:color w:val="000000"/>
                <w:sz w:val="22"/>
                <w:szCs w:val="22"/>
              </w:rPr>
            </w:pPr>
            <w:r>
              <w:rPr>
                <w:rFonts w:ascii="Aptos Narrow" w:hAnsi="Aptos Narrow"/>
                <w:color w:val="000000"/>
                <w:sz w:val="22"/>
                <w:szCs w:val="22"/>
              </w:rPr>
              <w:t>Regulidae</w:t>
            </w:r>
          </w:p>
        </w:tc>
        <w:tc>
          <w:tcPr>
            <w:tcW w:w="2399" w:type="dxa"/>
            <w:tcBorders>
              <w:top w:val="nil"/>
            </w:tcBorders>
            <w:shd w:val="clear" w:color="auto" w:fill="auto"/>
            <w:tcMar>
              <w:top w:w="15" w:type="dxa"/>
              <w:left w:w="15" w:type="dxa"/>
              <w:bottom w:w="0" w:type="dxa"/>
              <w:right w:w="15" w:type="dxa"/>
            </w:tcMar>
            <w:vAlign w:val="bottom"/>
            <w:hideMark/>
          </w:tcPr>
          <w:p w14:paraId="64B49075" w14:textId="77777777" w:rsidR="005969E0" w:rsidRDefault="005969E0">
            <w:pPr>
              <w:rPr>
                <w:rFonts w:ascii="Calibri" w:hAnsi="Calibri" w:cs="Calibri"/>
                <w:color w:val="000000"/>
                <w:sz w:val="22"/>
                <w:szCs w:val="22"/>
              </w:rPr>
            </w:pPr>
            <w:r>
              <w:rPr>
                <w:rFonts w:ascii="Calibri" w:hAnsi="Calibri" w:cs="Calibri"/>
                <w:color w:val="000000"/>
                <w:sz w:val="22"/>
                <w:szCs w:val="22"/>
              </w:rPr>
              <w:t>Golden-crowned Kinglet</w:t>
            </w:r>
          </w:p>
        </w:tc>
        <w:tc>
          <w:tcPr>
            <w:tcW w:w="1701" w:type="dxa"/>
            <w:tcBorders>
              <w:top w:val="nil"/>
            </w:tcBorders>
            <w:shd w:val="clear" w:color="auto" w:fill="auto"/>
            <w:tcMar>
              <w:top w:w="15" w:type="dxa"/>
              <w:left w:w="15" w:type="dxa"/>
              <w:bottom w:w="0" w:type="dxa"/>
              <w:right w:w="15" w:type="dxa"/>
            </w:tcMar>
            <w:vAlign w:val="bottom"/>
            <w:hideMark/>
          </w:tcPr>
          <w:p w14:paraId="7E16C658" w14:textId="77777777" w:rsidR="005969E0" w:rsidRDefault="005969E0">
            <w:pPr>
              <w:rPr>
                <w:rFonts w:ascii="Calibri" w:hAnsi="Calibri" w:cs="Calibri"/>
                <w:i/>
                <w:iCs/>
                <w:color w:val="000000"/>
                <w:sz w:val="22"/>
                <w:szCs w:val="22"/>
              </w:rPr>
            </w:pPr>
            <w:r>
              <w:rPr>
                <w:rFonts w:ascii="Calibri" w:hAnsi="Calibri" w:cs="Calibri"/>
                <w:i/>
                <w:iCs/>
                <w:color w:val="000000"/>
                <w:sz w:val="22"/>
                <w:szCs w:val="22"/>
              </w:rPr>
              <w:t xml:space="preserve">Regulus </w:t>
            </w:r>
            <w:proofErr w:type="spellStart"/>
            <w:r>
              <w:rPr>
                <w:rFonts w:ascii="Calibri" w:hAnsi="Calibri" w:cs="Calibri"/>
                <w:i/>
                <w:iCs/>
                <w:color w:val="000000"/>
                <w:sz w:val="22"/>
                <w:szCs w:val="22"/>
              </w:rPr>
              <w:t>satrapa</w:t>
            </w:r>
            <w:proofErr w:type="spellEnd"/>
          </w:p>
        </w:tc>
        <w:tc>
          <w:tcPr>
            <w:tcW w:w="1134" w:type="dxa"/>
            <w:tcBorders>
              <w:top w:val="nil"/>
            </w:tcBorders>
            <w:shd w:val="clear" w:color="auto" w:fill="auto"/>
            <w:tcMar>
              <w:top w:w="15" w:type="dxa"/>
              <w:left w:w="15" w:type="dxa"/>
              <w:bottom w:w="0" w:type="dxa"/>
              <w:right w:w="15" w:type="dxa"/>
            </w:tcMar>
            <w:vAlign w:val="bottom"/>
            <w:hideMark/>
          </w:tcPr>
          <w:p w14:paraId="4AC4291C" w14:textId="77777777" w:rsidR="005969E0" w:rsidRDefault="005969E0">
            <w:pPr>
              <w:jc w:val="center"/>
              <w:rPr>
                <w:rFonts w:ascii="Calibri" w:hAnsi="Calibri" w:cs="Calibri"/>
                <w:color w:val="000000"/>
                <w:sz w:val="22"/>
                <w:szCs w:val="22"/>
              </w:rPr>
            </w:pPr>
            <w:r>
              <w:rPr>
                <w:rFonts w:ascii="Calibri" w:hAnsi="Calibri" w:cs="Calibri"/>
                <w:color w:val="000000"/>
                <w:sz w:val="22"/>
                <w:szCs w:val="22"/>
              </w:rPr>
              <w:t>2</w:t>
            </w:r>
          </w:p>
        </w:tc>
      </w:tr>
      <w:tr w:rsidR="005969E0" w14:paraId="6666B384" w14:textId="77777777" w:rsidTr="005969E0">
        <w:trPr>
          <w:trHeight w:val="300"/>
        </w:trPr>
        <w:tc>
          <w:tcPr>
            <w:tcW w:w="0" w:type="auto"/>
            <w:tcBorders>
              <w:top w:val="nil"/>
              <w:left w:val="nil"/>
            </w:tcBorders>
            <w:shd w:val="clear" w:color="auto" w:fill="auto"/>
            <w:noWrap/>
            <w:tcMar>
              <w:top w:w="15" w:type="dxa"/>
              <w:left w:w="15" w:type="dxa"/>
              <w:bottom w:w="0" w:type="dxa"/>
              <w:right w:w="15" w:type="dxa"/>
            </w:tcMar>
            <w:vAlign w:val="bottom"/>
            <w:hideMark/>
          </w:tcPr>
          <w:p w14:paraId="41A459F4" w14:textId="77777777" w:rsidR="005969E0" w:rsidRDefault="005969E0">
            <w:pPr>
              <w:jc w:val="center"/>
              <w:rPr>
                <w:rFonts w:ascii="Aptos Narrow" w:hAnsi="Aptos Narrow"/>
                <w:color w:val="000000"/>
                <w:sz w:val="22"/>
                <w:szCs w:val="22"/>
              </w:rPr>
            </w:pPr>
          </w:p>
        </w:tc>
        <w:tc>
          <w:tcPr>
            <w:tcW w:w="1474" w:type="dxa"/>
            <w:tcBorders>
              <w:top w:val="nil"/>
            </w:tcBorders>
            <w:shd w:val="clear" w:color="auto" w:fill="auto"/>
            <w:noWrap/>
            <w:tcMar>
              <w:top w:w="15" w:type="dxa"/>
              <w:left w:w="15" w:type="dxa"/>
              <w:bottom w:w="0" w:type="dxa"/>
              <w:right w:w="15" w:type="dxa"/>
            </w:tcMar>
            <w:vAlign w:val="bottom"/>
            <w:hideMark/>
          </w:tcPr>
          <w:p w14:paraId="591BC8B2" w14:textId="77777777" w:rsidR="005969E0" w:rsidRDefault="005969E0">
            <w:pPr>
              <w:rPr>
                <w:rFonts w:ascii="Aptos Narrow" w:hAnsi="Aptos Narrow"/>
                <w:color w:val="000000"/>
                <w:sz w:val="22"/>
                <w:szCs w:val="22"/>
              </w:rPr>
            </w:pPr>
            <w:r>
              <w:rPr>
                <w:rFonts w:ascii="Aptos Narrow" w:hAnsi="Aptos Narrow"/>
                <w:color w:val="000000"/>
                <w:sz w:val="22"/>
                <w:szCs w:val="22"/>
              </w:rPr>
              <w:t>Picidae</w:t>
            </w:r>
          </w:p>
        </w:tc>
        <w:tc>
          <w:tcPr>
            <w:tcW w:w="2399" w:type="dxa"/>
            <w:tcBorders>
              <w:top w:val="nil"/>
            </w:tcBorders>
            <w:shd w:val="clear" w:color="auto" w:fill="auto"/>
            <w:tcMar>
              <w:top w:w="15" w:type="dxa"/>
              <w:left w:w="15" w:type="dxa"/>
              <w:bottom w:w="0" w:type="dxa"/>
              <w:right w:w="15" w:type="dxa"/>
            </w:tcMar>
            <w:vAlign w:val="bottom"/>
            <w:hideMark/>
          </w:tcPr>
          <w:p w14:paraId="19EF3373" w14:textId="77777777" w:rsidR="005969E0" w:rsidRDefault="005969E0">
            <w:pPr>
              <w:rPr>
                <w:rFonts w:ascii="Calibri" w:hAnsi="Calibri" w:cs="Calibri"/>
                <w:color w:val="000000"/>
                <w:sz w:val="22"/>
                <w:szCs w:val="22"/>
              </w:rPr>
            </w:pPr>
            <w:r>
              <w:rPr>
                <w:rFonts w:ascii="Calibri" w:hAnsi="Calibri" w:cs="Calibri"/>
                <w:color w:val="000000"/>
                <w:sz w:val="22"/>
                <w:szCs w:val="22"/>
              </w:rPr>
              <w:t>Northern Flicker</w:t>
            </w:r>
          </w:p>
        </w:tc>
        <w:tc>
          <w:tcPr>
            <w:tcW w:w="1701" w:type="dxa"/>
            <w:tcBorders>
              <w:top w:val="nil"/>
            </w:tcBorders>
            <w:shd w:val="clear" w:color="auto" w:fill="auto"/>
            <w:tcMar>
              <w:top w:w="15" w:type="dxa"/>
              <w:left w:w="15" w:type="dxa"/>
              <w:bottom w:w="0" w:type="dxa"/>
              <w:right w:w="15" w:type="dxa"/>
            </w:tcMar>
            <w:vAlign w:val="bottom"/>
            <w:hideMark/>
          </w:tcPr>
          <w:p w14:paraId="08959401" w14:textId="77777777" w:rsidR="005969E0" w:rsidRDefault="005969E0">
            <w:pPr>
              <w:rPr>
                <w:rFonts w:ascii="Calibri" w:hAnsi="Calibri" w:cs="Calibri"/>
                <w:i/>
                <w:iCs/>
                <w:color w:val="000000"/>
                <w:sz w:val="22"/>
                <w:szCs w:val="22"/>
              </w:rPr>
            </w:pPr>
            <w:proofErr w:type="spellStart"/>
            <w:r>
              <w:rPr>
                <w:rFonts w:ascii="Calibri" w:hAnsi="Calibri" w:cs="Calibri"/>
                <w:i/>
                <w:iCs/>
                <w:color w:val="000000"/>
                <w:sz w:val="22"/>
                <w:szCs w:val="22"/>
              </w:rPr>
              <w:t>Colaptes</w:t>
            </w:r>
            <w:proofErr w:type="spellEnd"/>
            <w:r>
              <w:rPr>
                <w:rFonts w:ascii="Calibri" w:hAnsi="Calibri" w:cs="Calibri"/>
                <w:i/>
                <w:iCs/>
                <w:color w:val="000000"/>
                <w:sz w:val="22"/>
                <w:szCs w:val="22"/>
              </w:rPr>
              <w:t xml:space="preserve"> auratus</w:t>
            </w:r>
          </w:p>
        </w:tc>
        <w:tc>
          <w:tcPr>
            <w:tcW w:w="1134" w:type="dxa"/>
            <w:tcBorders>
              <w:top w:val="nil"/>
            </w:tcBorders>
            <w:shd w:val="clear" w:color="auto" w:fill="auto"/>
            <w:tcMar>
              <w:top w:w="15" w:type="dxa"/>
              <w:left w:w="15" w:type="dxa"/>
              <w:bottom w:w="0" w:type="dxa"/>
              <w:right w:w="15" w:type="dxa"/>
            </w:tcMar>
            <w:vAlign w:val="bottom"/>
            <w:hideMark/>
          </w:tcPr>
          <w:p w14:paraId="6D5B99F1" w14:textId="77777777" w:rsidR="005969E0" w:rsidRDefault="005969E0">
            <w:pPr>
              <w:jc w:val="center"/>
              <w:rPr>
                <w:rFonts w:ascii="Calibri" w:hAnsi="Calibri" w:cs="Calibri"/>
                <w:color w:val="000000"/>
                <w:sz w:val="22"/>
                <w:szCs w:val="22"/>
              </w:rPr>
            </w:pPr>
            <w:r>
              <w:rPr>
                <w:rFonts w:ascii="Calibri" w:hAnsi="Calibri" w:cs="Calibri"/>
                <w:color w:val="000000"/>
                <w:sz w:val="22"/>
                <w:szCs w:val="22"/>
              </w:rPr>
              <w:t>1</w:t>
            </w:r>
          </w:p>
        </w:tc>
      </w:tr>
      <w:tr w:rsidR="005969E0" w14:paraId="4E10183B" w14:textId="77777777" w:rsidTr="005969E0">
        <w:trPr>
          <w:trHeight w:val="300"/>
        </w:trPr>
        <w:tc>
          <w:tcPr>
            <w:tcW w:w="0" w:type="auto"/>
            <w:tcBorders>
              <w:top w:val="nil"/>
              <w:left w:val="nil"/>
              <w:bottom w:val="single" w:sz="4" w:space="0" w:color="auto"/>
            </w:tcBorders>
            <w:shd w:val="clear" w:color="auto" w:fill="auto"/>
            <w:noWrap/>
            <w:tcMar>
              <w:top w:w="15" w:type="dxa"/>
              <w:left w:w="15" w:type="dxa"/>
              <w:bottom w:w="0" w:type="dxa"/>
              <w:right w:w="15" w:type="dxa"/>
            </w:tcMar>
            <w:vAlign w:val="bottom"/>
            <w:hideMark/>
          </w:tcPr>
          <w:p w14:paraId="0D01BE13" w14:textId="77777777" w:rsidR="005969E0" w:rsidRDefault="005969E0">
            <w:pPr>
              <w:rPr>
                <w:rFonts w:ascii="Aptos Narrow" w:hAnsi="Aptos Narrow"/>
                <w:color w:val="000000"/>
                <w:sz w:val="22"/>
                <w:szCs w:val="22"/>
              </w:rPr>
            </w:pPr>
            <w:r>
              <w:rPr>
                <w:rFonts w:ascii="Aptos Narrow" w:hAnsi="Aptos Narrow"/>
                <w:color w:val="000000"/>
                <w:sz w:val="22"/>
                <w:szCs w:val="22"/>
              </w:rPr>
              <w:t> </w:t>
            </w:r>
          </w:p>
        </w:tc>
        <w:tc>
          <w:tcPr>
            <w:tcW w:w="1474" w:type="dxa"/>
            <w:tcBorders>
              <w:top w:val="nil"/>
              <w:bottom w:val="single" w:sz="4" w:space="0" w:color="auto"/>
            </w:tcBorders>
            <w:shd w:val="clear" w:color="auto" w:fill="auto"/>
            <w:noWrap/>
            <w:tcMar>
              <w:top w:w="15" w:type="dxa"/>
              <w:left w:w="15" w:type="dxa"/>
              <w:bottom w:w="0" w:type="dxa"/>
              <w:right w:w="15" w:type="dxa"/>
            </w:tcMar>
            <w:vAlign w:val="bottom"/>
            <w:hideMark/>
          </w:tcPr>
          <w:p w14:paraId="16E5A0B1" w14:textId="77777777" w:rsidR="005969E0" w:rsidRDefault="005969E0">
            <w:pPr>
              <w:rPr>
                <w:rFonts w:ascii="Aptos Narrow" w:hAnsi="Aptos Narrow"/>
                <w:color w:val="000000"/>
                <w:sz w:val="22"/>
                <w:szCs w:val="22"/>
              </w:rPr>
            </w:pPr>
            <w:r>
              <w:rPr>
                <w:rFonts w:ascii="Aptos Narrow" w:hAnsi="Aptos Narrow"/>
                <w:color w:val="000000"/>
                <w:sz w:val="22"/>
                <w:szCs w:val="22"/>
              </w:rPr>
              <w:t> </w:t>
            </w:r>
          </w:p>
        </w:tc>
        <w:tc>
          <w:tcPr>
            <w:tcW w:w="2399" w:type="dxa"/>
            <w:tcBorders>
              <w:top w:val="nil"/>
              <w:bottom w:val="single" w:sz="4" w:space="0" w:color="auto"/>
            </w:tcBorders>
            <w:shd w:val="clear" w:color="auto" w:fill="auto"/>
            <w:tcMar>
              <w:top w:w="15" w:type="dxa"/>
              <w:left w:w="15" w:type="dxa"/>
              <w:bottom w:w="0" w:type="dxa"/>
              <w:right w:w="15" w:type="dxa"/>
            </w:tcMar>
            <w:vAlign w:val="bottom"/>
            <w:hideMark/>
          </w:tcPr>
          <w:p w14:paraId="02526C37" w14:textId="77777777" w:rsidR="005969E0" w:rsidRDefault="005969E0">
            <w:pPr>
              <w:rPr>
                <w:rFonts w:ascii="Calibri" w:hAnsi="Calibri" w:cs="Calibri"/>
                <w:color w:val="000000"/>
                <w:sz w:val="22"/>
                <w:szCs w:val="22"/>
              </w:rPr>
            </w:pPr>
            <w:r>
              <w:rPr>
                <w:rFonts w:ascii="Calibri" w:hAnsi="Calibri" w:cs="Calibri"/>
                <w:color w:val="000000"/>
                <w:sz w:val="22"/>
                <w:szCs w:val="22"/>
              </w:rPr>
              <w:t>Unknown Bird</w:t>
            </w:r>
          </w:p>
        </w:tc>
        <w:tc>
          <w:tcPr>
            <w:tcW w:w="1701" w:type="dxa"/>
            <w:tcBorders>
              <w:top w:val="nil"/>
              <w:bottom w:val="single" w:sz="4" w:space="0" w:color="auto"/>
            </w:tcBorders>
            <w:shd w:val="clear" w:color="auto" w:fill="auto"/>
            <w:tcMar>
              <w:top w:w="15" w:type="dxa"/>
              <w:left w:w="15" w:type="dxa"/>
              <w:bottom w:w="0" w:type="dxa"/>
              <w:right w:w="15" w:type="dxa"/>
            </w:tcMar>
            <w:vAlign w:val="bottom"/>
            <w:hideMark/>
          </w:tcPr>
          <w:p w14:paraId="2F0E1927" w14:textId="77777777" w:rsidR="005969E0" w:rsidRDefault="005969E0">
            <w:pPr>
              <w:rPr>
                <w:rFonts w:ascii="Calibri" w:hAnsi="Calibri" w:cs="Calibri"/>
                <w:color w:val="000000"/>
                <w:sz w:val="22"/>
                <w:szCs w:val="22"/>
              </w:rPr>
            </w:pPr>
            <w:r>
              <w:rPr>
                <w:rFonts w:ascii="Calibri" w:hAnsi="Calibri" w:cs="Calibri"/>
                <w:color w:val="000000"/>
                <w:sz w:val="22"/>
                <w:szCs w:val="22"/>
              </w:rPr>
              <w:t>Aves</w:t>
            </w:r>
          </w:p>
        </w:tc>
        <w:tc>
          <w:tcPr>
            <w:tcW w:w="1134" w:type="dxa"/>
            <w:tcBorders>
              <w:top w:val="nil"/>
              <w:bottom w:val="single" w:sz="4" w:space="0" w:color="auto"/>
            </w:tcBorders>
            <w:shd w:val="clear" w:color="auto" w:fill="auto"/>
            <w:tcMar>
              <w:top w:w="15" w:type="dxa"/>
              <w:left w:w="15" w:type="dxa"/>
              <w:bottom w:w="0" w:type="dxa"/>
              <w:right w:w="15" w:type="dxa"/>
            </w:tcMar>
            <w:vAlign w:val="bottom"/>
            <w:hideMark/>
          </w:tcPr>
          <w:p w14:paraId="4AE7B63A" w14:textId="77777777" w:rsidR="005969E0" w:rsidRDefault="005969E0">
            <w:pPr>
              <w:jc w:val="center"/>
              <w:rPr>
                <w:rFonts w:ascii="Calibri" w:hAnsi="Calibri" w:cs="Calibri"/>
                <w:color w:val="000000"/>
                <w:sz w:val="22"/>
                <w:szCs w:val="22"/>
              </w:rPr>
            </w:pPr>
            <w:r>
              <w:rPr>
                <w:rFonts w:ascii="Calibri" w:hAnsi="Calibri" w:cs="Calibri"/>
                <w:color w:val="000000"/>
                <w:sz w:val="22"/>
                <w:szCs w:val="22"/>
              </w:rPr>
              <w:t>2</w:t>
            </w:r>
          </w:p>
        </w:tc>
      </w:tr>
      <w:tr w:rsidR="005969E0" w14:paraId="771E5A17" w14:textId="77777777" w:rsidTr="005969E0">
        <w:trPr>
          <w:trHeight w:val="300"/>
        </w:trPr>
        <w:tc>
          <w:tcPr>
            <w:tcW w:w="0" w:type="auto"/>
            <w:tcBorders>
              <w:top w:val="single" w:sz="4" w:space="0" w:color="auto"/>
              <w:left w:val="nil"/>
              <w:bottom w:val="single" w:sz="4" w:space="0" w:color="auto"/>
            </w:tcBorders>
            <w:shd w:val="clear" w:color="auto" w:fill="auto"/>
            <w:noWrap/>
            <w:tcMar>
              <w:top w:w="15" w:type="dxa"/>
              <w:left w:w="15" w:type="dxa"/>
              <w:bottom w:w="0" w:type="dxa"/>
              <w:right w:w="15" w:type="dxa"/>
            </w:tcMar>
            <w:vAlign w:val="bottom"/>
            <w:hideMark/>
          </w:tcPr>
          <w:p w14:paraId="5A7E7DA7" w14:textId="77777777" w:rsidR="005969E0" w:rsidRDefault="005969E0">
            <w:pPr>
              <w:rPr>
                <w:rFonts w:ascii="Aptos Narrow" w:hAnsi="Aptos Narrow"/>
                <w:color w:val="000000"/>
                <w:sz w:val="22"/>
                <w:szCs w:val="22"/>
              </w:rPr>
            </w:pPr>
            <w:r>
              <w:rPr>
                <w:rFonts w:ascii="Aptos Narrow" w:hAnsi="Aptos Narrow"/>
                <w:color w:val="000000"/>
                <w:sz w:val="22"/>
                <w:szCs w:val="22"/>
              </w:rPr>
              <w:t> </w:t>
            </w:r>
          </w:p>
        </w:tc>
        <w:tc>
          <w:tcPr>
            <w:tcW w:w="1474" w:type="dxa"/>
            <w:tcBorders>
              <w:top w:val="single" w:sz="4" w:space="0" w:color="auto"/>
              <w:bottom w:val="single" w:sz="4" w:space="0" w:color="auto"/>
            </w:tcBorders>
            <w:shd w:val="clear" w:color="auto" w:fill="auto"/>
            <w:noWrap/>
            <w:tcMar>
              <w:top w:w="15" w:type="dxa"/>
              <w:left w:w="15" w:type="dxa"/>
              <w:bottom w:w="0" w:type="dxa"/>
              <w:right w:w="15" w:type="dxa"/>
            </w:tcMar>
            <w:vAlign w:val="bottom"/>
            <w:hideMark/>
          </w:tcPr>
          <w:p w14:paraId="41A750ED" w14:textId="77777777" w:rsidR="005969E0" w:rsidRDefault="005969E0">
            <w:pPr>
              <w:rPr>
                <w:rFonts w:ascii="Aptos Narrow" w:hAnsi="Aptos Narrow"/>
                <w:b/>
                <w:bCs/>
                <w:color w:val="000000"/>
                <w:sz w:val="22"/>
                <w:szCs w:val="22"/>
              </w:rPr>
            </w:pPr>
            <w:r>
              <w:rPr>
                <w:rFonts w:ascii="Aptos Narrow" w:hAnsi="Aptos Narrow"/>
                <w:b/>
                <w:bCs/>
                <w:color w:val="000000"/>
                <w:sz w:val="22"/>
                <w:szCs w:val="22"/>
              </w:rPr>
              <w:t>Total</w:t>
            </w:r>
          </w:p>
        </w:tc>
        <w:tc>
          <w:tcPr>
            <w:tcW w:w="2399" w:type="dxa"/>
            <w:tcBorders>
              <w:top w:val="single" w:sz="4" w:space="0" w:color="auto"/>
              <w:bottom w:val="single" w:sz="4" w:space="0" w:color="auto"/>
            </w:tcBorders>
            <w:shd w:val="clear" w:color="auto" w:fill="auto"/>
            <w:tcMar>
              <w:top w:w="15" w:type="dxa"/>
              <w:left w:w="15" w:type="dxa"/>
              <w:bottom w:w="0" w:type="dxa"/>
              <w:right w:w="15" w:type="dxa"/>
            </w:tcMar>
            <w:vAlign w:val="bottom"/>
            <w:hideMark/>
          </w:tcPr>
          <w:p w14:paraId="4AD86518" w14:textId="77777777" w:rsidR="005969E0" w:rsidRDefault="005969E0">
            <w:pPr>
              <w:jc w:val="right"/>
              <w:rPr>
                <w:rFonts w:ascii="Calibri" w:hAnsi="Calibri" w:cs="Calibri"/>
                <w:color w:val="000000"/>
                <w:sz w:val="22"/>
                <w:szCs w:val="22"/>
              </w:rPr>
            </w:pPr>
            <w:r>
              <w:rPr>
                <w:rFonts w:ascii="Calibri" w:hAnsi="Calibri" w:cs="Calibri"/>
                <w:color w:val="000000"/>
                <w:sz w:val="22"/>
                <w:szCs w:val="22"/>
              </w:rPr>
              <w:t> </w:t>
            </w:r>
          </w:p>
        </w:tc>
        <w:tc>
          <w:tcPr>
            <w:tcW w:w="1701" w:type="dxa"/>
            <w:tcBorders>
              <w:top w:val="single" w:sz="4" w:space="0" w:color="auto"/>
              <w:bottom w:val="single" w:sz="4" w:space="0" w:color="auto"/>
            </w:tcBorders>
            <w:shd w:val="clear" w:color="auto" w:fill="auto"/>
            <w:tcMar>
              <w:top w:w="15" w:type="dxa"/>
              <w:left w:w="15" w:type="dxa"/>
              <w:bottom w:w="0" w:type="dxa"/>
              <w:right w:w="15" w:type="dxa"/>
            </w:tcMar>
            <w:vAlign w:val="bottom"/>
            <w:hideMark/>
          </w:tcPr>
          <w:p w14:paraId="6AAB311E" w14:textId="77777777" w:rsidR="005969E0" w:rsidRDefault="005969E0">
            <w:pPr>
              <w:jc w:val="right"/>
              <w:rPr>
                <w:rFonts w:ascii="Calibri" w:hAnsi="Calibri" w:cs="Calibri"/>
                <w:color w:val="000000"/>
                <w:sz w:val="22"/>
                <w:szCs w:val="22"/>
              </w:rPr>
            </w:pPr>
            <w:r>
              <w:rPr>
                <w:rFonts w:ascii="Calibri" w:hAnsi="Calibri" w:cs="Calibri"/>
                <w:color w:val="000000"/>
                <w:sz w:val="22"/>
                <w:szCs w:val="22"/>
              </w:rPr>
              <w:t> </w:t>
            </w:r>
          </w:p>
        </w:tc>
        <w:tc>
          <w:tcPr>
            <w:tcW w:w="1134" w:type="dxa"/>
            <w:tcBorders>
              <w:top w:val="single" w:sz="4" w:space="0" w:color="auto"/>
              <w:bottom w:val="single" w:sz="4" w:space="0" w:color="auto"/>
            </w:tcBorders>
            <w:shd w:val="clear" w:color="auto" w:fill="auto"/>
            <w:tcMar>
              <w:top w:w="15" w:type="dxa"/>
              <w:left w:w="15" w:type="dxa"/>
              <w:bottom w:w="0" w:type="dxa"/>
              <w:right w:w="15" w:type="dxa"/>
            </w:tcMar>
            <w:vAlign w:val="bottom"/>
            <w:hideMark/>
          </w:tcPr>
          <w:p w14:paraId="44883F37" w14:textId="77777777" w:rsidR="005969E0" w:rsidRDefault="005969E0">
            <w:pPr>
              <w:jc w:val="center"/>
              <w:rPr>
                <w:rFonts w:ascii="Calibri" w:hAnsi="Calibri" w:cs="Calibri"/>
                <w:b/>
                <w:bCs/>
                <w:color w:val="000000"/>
                <w:sz w:val="22"/>
                <w:szCs w:val="22"/>
              </w:rPr>
            </w:pPr>
            <w:r>
              <w:rPr>
                <w:rFonts w:ascii="Calibri" w:hAnsi="Calibri" w:cs="Calibri"/>
                <w:b/>
                <w:bCs/>
                <w:color w:val="000000"/>
                <w:sz w:val="22"/>
                <w:szCs w:val="22"/>
              </w:rPr>
              <w:t>12</w:t>
            </w:r>
          </w:p>
        </w:tc>
      </w:tr>
    </w:tbl>
    <w:p w14:paraId="3B5BDF81" w14:textId="77777777" w:rsidR="00671158" w:rsidRDefault="0092704F" w:rsidP="008C2365">
      <w:pPr>
        <w:rPr>
          <w:rFonts w:asciiTheme="minorHAnsi" w:hAnsiTheme="minorHAnsi"/>
        </w:rPr>
      </w:pPr>
      <w:r>
        <w:rPr>
          <w:rFonts w:asciiTheme="minorHAnsi" w:hAnsiTheme="minorHAnsi"/>
        </w:rPr>
        <w:t xml:space="preserve"> </w:t>
      </w:r>
    </w:p>
    <w:p w14:paraId="7D8426B6" w14:textId="77777777" w:rsidR="005969E0" w:rsidRDefault="005969E0" w:rsidP="008C2365">
      <w:pPr>
        <w:rPr>
          <w:rFonts w:asciiTheme="minorHAnsi" w:hAnsiTheme="minorHAnsi"/>
        </w:rPr>
      </w:pPr>
    </w:p>
    <w:p w14:paraId="66F781AD" w14:textId="77777777" w:rsidR="005969E0" w:rsidRDefault="005969E0" w:rsidP="008C2365">
      <w:pPr>
        <w:rPr>
          <w:rFonts w:asciiTheme="minorHAnsi" w:hAnsiTheme="minorHAnsi"/>
        </w:rPr>
      </w:pPr>
    </w:p>
    <w:p w14:paraId="5A2B7F03" w14:textId="5093F4E6" w:rsidR="008C2365" w:rsidRPr="00103738" w:rsidRDefault="008C2365" w:rsidP="008C2365">
      <w:pPr>
        <w:rPr>
          <w:rFonts w:asciiTheme="minorHAnsi" w:hAnsiTheme="minorHAnsi"/>
        </w:rPr>
      </w:pPr>
      <w:r>
        <w:rPr>
          <w:rFonts w:asciiTheme="minorHAnsi" w:hAnsiTheme="minorHAnsi"/>
        </w:rPr>
        <w:t xml:space="preserve">Table </w:t>
      </w:r>
      <w:r w:rsidR="001D2B39">
        <w:rPr>
          <w:rFonts w:asciiTheme="minorHAnsi" w:hAnsiTheme="minorHAnsi"/>
        </w:rPr>
        <w:t>3</w:t>
      </w:r>
      <w:r>
        <w:rPr>
          <w:rFonts w:asciiTheme="minorHAnsi" w:hAnsiTheme="minorHAnsi"/>
        </w:rPr>
        <w:t xml:space="preserve">. </w:t>
      </w:r>
      <w:r w:rsidRPr="00103738">
        <w:rPr>
          <w:rFonts w:asciiTheme="minorHAnsi" w:hAnsiTheme="minorHAnsi"/>
        </w:rPr>
        <w:t xml:space="preserve">List of </w:t>
      </w:r>
      <w:r>
        <w:rPr>
          <w:rFonts w:asciiTheme="minorHAnsi" w:hAnsiTheme="minorHAnsi"/>
        </w:rPr>
        <w:t>non-</w:t>
      </w:r>
      <w:proofErr w:type="gramStart"/>
      <w:r>
        <w:rPr>
          <w:rFonts w:asciiTheme="minorHAnsi" w:hAnsiTheme="minorHAnsi"/>
        </w:rPr>
        <w:t>avian</w:t>
      </w:r>
      <w:proofErr w:type="gramEnd"/>
      <w:r w:rsidRPr="00103738">
        <w:rPr>
          <w:rFonts w:asciiTheme="minorHAnsi" w:hAnsiTheme="minorHAnsi"/>
        </w:rPr>
        <w:t xml:space="preserve"> species observed during survey</w:t>
      </w:r>
      <w:r>
        <w:rPr>
          <w:rFonts w:asciiTheme="minorHAnsi" w:hAnsiTheme="minorHAnsi"/>
        </w:rPr>
        <w:t>s</w:t>
      </w:r>
      <w:r w:rsidRPr="00103738">
        <w:rPr>
          <w:rFonts w:asciiTheme="minorHAnsi" w:hAnsiTheme="minorHAnsi"/>
        </w:rPr>
        <w:t xml:space="preserve"> on </w:t>
      </w:r>
      <w:r>
        <w:rPr>
          <w:rFonts w:asciiTheme="minorHAnsi" w:hAnsiTheme="minorHAnsi"/>
        </w:rPr>
        <w:t>the</w:t>
      </w:r>
      <w:r w:rsidRPr="00103738">
        <w:rPr>
          <w:rFonts w:asciiTheme="minorHAnsi" w:hAnsiTheme="minorHAnsi"/>
        </w:rPr>
        <w:t xml:space="preserve"> Scotian Shelf AZMP </w:t>
      </w:r>
      <w:r w:rsidR="009E33BF">
        <w:rPr>
          <w:rFonts w:asciiTheme="minorHAnsi" w:hAnsiTheme="minorHAnsi"/>
        </w:rPr>
        <w:t>from</w:t>
      </w:r>
      <w:r w:rsidR="009E33BF" w:rsidRPr="00103738">
        <w:rPr>
          <w:rFonts w:asciiTheme="minorHAnsi" w:hAnsiTheme="minorHAnsi"/>
        </w:rPr>
        <w:t xml:space="preserve"> </w:t>
      </w:r>
      <w:r w:rsidR="009E33BF">
        <w:rPr>
          <w:rFonts w:asciiTheme="minorHAnsi" w:hAnsiTheme="minorHAnsi"/>
        </w:rPr>
        <w:t>2</w:t>
      </w:r>
      <w:r w:rsidR="00CB486F">
        <w:rPr>
          <w:rFonts w:asciiTheme="minorHAnsi" w:hAnsiTheme="minorHAnsi"/>
        </w:rPr>
        <w:t>9</w:t>
      </w:r>
      <w:r w:rsidR="009E33BF">
        <w:rPr>
          <w:rFonts w:asciiTheme="minorHAnsi" w:hAnsiTheme="minorHAnsi"/>
        </w:rPr>
        <w:t xml:space="preserve"> March to 17 April 2025.</w:t>
      </w:r>
    </w:p>
    <w:tbl>
      <w:tblPr>
        <w:tblW w:w="7088" w:type="dxa"/>
        <w:tblLook w:val="04A0" w:firstRow="1" w:lastRow="0" w:firstColumn="1" w:lastColumn="0" w:noHBand="0" w:noVBand="1"/>
      </w:tblPr>
      <w:tblGrid>
        <w:gridCol w:w="567"/>
        <w:gridCol w:w="2694"/>
        <w:gridCol w:w="2126"/>
        <w:gridCol w:w="1701"/>
      </w:tblGrid>
      <w:tr w:rsidR="008C2365" w:rsidRPr="00BF10D8" w14:paraId="464EF81C" w14:textId="77777777" w:rsidTr="00213CAD">
        <w:trPr>
          <w:trHeight w:val="630"/>
        </w:trPr>
        <w:tc>
          <w:tcPr>
            <w:tcW w:w="567" w:type="dxa"/>
            <w:tcBorders>
              <w:top w:val="single" w:sz="4" w:space="0" w:color="auto"/>
              <w:left w:val="nil"/>
              <w:bottom w:val="single" w:sz="4" w:space="0" w:color="auto"/>
              <w:right w:val="nil"/>
            </w:tcBorders>
            <w:shd w:val="clear" w:color="auto" w:fill="auto"/>
            <w:noWrap/>
            <w:vAlign w:val="center"/>
            <w:hideMark/>
          </w:tcPr>
          <w:p w14:paraId="51B47027" w14:textId="77777777" w:rsidR="008C2365" w:rsidRPr="00BF10D8" w:rsidRDefault="008C2365" w:rsidP="00443A94">
            <w:pPr>
              <w:rPr>
                <w:rFonts w:ascii="Calibri" w:hAnsi="Calibri" w:cs="Calibri"/>
                <w:color w:val="000000"/>
                <w:sz w:val="22"/>
                <w:szCs w:val="22"/>
                <w:lang w:val="en-CA" w:eastAsia="en-CA"/>
              </w:rPr>
            </w:pPr>
            <w:r w:rsidRPr="00BF10D8">
              <w:rPr>
                <w:rFonts w:ascii="Calibri" w:hAnsi="Calibri" w:cs="Calibri"/>
                <w:color w:val="000000"/>
                <w:sz w:val="22"/>
                <w:szCs w:val="22"/>
                <w:lang w:val="en-CA" w:eastAsia="en-CA"/>
              </w:rPr>
              <w:t> </w:t>
            </w:r>
          </w:p>
        </w:tc>
        <w:tc>
          <w:tcPr>
            <w:tcW w:w="2694" w:type="dxa"/>
            <w:tcBorders>
              <w:top w:val="single" w:sz="4" w:space="0" w:color="auto"/>
              <w:left w:val="nil"/>
              <w:bottom w:val="single" w:sz="4" w:space="0" w:color="auto"/>
              <w:right w:val="nil"/>
            </w:tcBorders>
            <w:shd w:val="clear" w:color="auto" w:fill="auto"/>
            <w:noWrap/>
            <w:vAlign w:val="center"/>
            <w:hideMark/>
          </w:tcPr>
          <w:p w14:paraId="123F6EBF" w14:textId="77777777" w:rsidR="008C2365" w:rsidRPr="00845DC4" w:rsidRDefault="008C2365" w:rsidP="00443A94">
            <w:pPr>
              <w:rPr>
                <w:rFonts w:ascii="Calibri" w:hAnsi="Calibri" w:cs="Calibri"/>
                <w:b/>
                <w:bCs/>
                <w:color w:val="000000"/>
                <w:sz w:val="22"/>
                <w:szCs w:val="22"/>
                <w:lang w:val="en-CA" w:eastAsia="en-CA"/>
              </w:rPr>
            </w:pPr>
            <w:r w:rsidRPr="00845DC4">
              <w:rPr>
                <w:rFonts w:ascii="Calibri" w:hAnsi="Calibri" w:cs="Calibri"/>
                <w:b/>
                <w:bCs/>
                <w:color w:val="000000"/>
                <w:sz w:val="22"/>
                <w:szCs w:val="22"/>
                <w:lang w:val="en-CA" w:eastAsia="en-CA"/>
              </w:rPr>
              <w:t>Common Name</w:t>
            </w:r>
          </w:p>
        </w:tc>
        <w:tc>
          <w:tcPr>
            <w:tcW w:w="2126" w:type="dxa"/>
            <w:tcBorders>
              <w:top w:val="single" w:sz="4" w:space="0" w:color="auto"/>
              <w:left w:val="nil"/>
              <w:bottom w:val="single" w:sz="4" w:space="0" w:color="auto"/>
              <w:right w:val="nil"/>
            </w:tcBorders>
            <w:shd w:val="clear" w:color="auto" w:fill="auto"/>
            <w:noWrap/>
            <w:vAlign w:val="center"/>
            <w:hideMark/>
          </w:tcPr>
          <w:p w14:paraId="2688626A" w14:textId="77777777" w:rsidR="008C2365" w:rsidRPr="00845DC4" w:rsidRDefault="008C2365" w:rsidP="00443A94">
            <w:pPr>
              <w:rPr>
                <w:rFonts w:ascii="Calibri" w:hAnsi="Calibri" w:cs="Calibri"/>
                <w:b/>
                <w:bCs/>
                <w:color w:val="000000"/>
                <w:sz w:val="22"/>
                <w:szCs w:val="22"/>
                <w:lang w:val="en-CA" w:eastAsia="en-CA"/>
              </w:rPr>
            </w:pPr>
            <w:r w:rsidRPr="00845DC4">
              <w:rPr>
                <w:rFonts w:ascii="Calibri" w:hAnsi="Calibri" w:cs="Calibri"/>
                <w:b/>
                <w:bCs/>
                <w:color w:val="000000"/>
                <w:sz w:val="22"/>
                <w:szCs w:val="22"/>
                <w:lang w:val="en-CA" w:eastAsia="en-CA"/>
              </w:rPr>
              <w:t>Latin</w:t>
            </w:r>
          </w:p>
        </w:tc>
        <w:tc>
          <w:tcPr>
            <w:tcW w:w="1701" w:type="dxa"/>
            <w:tcBorders>
              <w:top w:val="single" w:sz="4" w:space="0" w:color="auto"/>
              <w:left w:val="nil"/>
              <w:bottom w:val="single" w:sz="4" w:space="0" w:color="auto"/>
              <w:right w:val="nil"/>
            </w:tcBorders>
            <w:shd w:val="clear" w:color="auto" w:fill="auto"/>
            <w:vAlign w:val="center"/>
            <w:hideMark/>
          </w:tcPr>
          <w:p w14:paraId="59344BDB" w14:textId="77777777" w:rsidR="008C2365" w:rsidRPr="00845DC4" w:rsidRDefault="008C2365" w:rsidP="00443A94">
            <w:pPr>
              <w:jc w:val="center"/>
              <w:rPr>
                <w:rFonts w:ascii="Calibri" w:hAnsi="Calibri" w:cs="Calibri"/>
                <w:b/>
                <w:bCs/>
                <w:color w:val="000000"/>
                <w:sz w:val="22"/>
                <w:szCs w:val="22"/>
                <w:lang w:val="en-CA" w:eastAsia="en-CA"/>
              </w:rPr>
            </w:pPr>
            <w:r w:rsidRPr="00845DC4">
              <w:rPr>
                <w:rFonts w:ascii="Calibri" w:hAnsi="Calibri" w:cs="Calibri"/>
                <w:b/>
                <w:bCs/>
                <w:color w:val="000000"/>
                <w:sz w:val="22"/>
                <w:szCs w:val="22"/>
                <w:lang w:val="en-CA" w:eastAsia="en-CA"/>
              </w:rPr>
              <w:t>Total number observed</w:t>
            </w:r>
          </w:p>
        </w:tc>
      </w:tr>
      <w:tr w:rsidR="008C2365" w:rsidRPr="00BF10D8" w14:paraId="13CAAA80" w14:textId="77777777" w:rsidTr="00213CAD">
        <w:trPr>
          <w:trHeight w:val="300"/>
        </w:trPr>
        <w:tc>
          <w:tcPr>
            <w:tcW w:w="3261" w:type="dxa"/>
            <w:gridSpan w:val="2"/>
            <w:tcBorders>
              <w:top w:val="nil"/>
              <w:left w:val="nil"/>
              <w:bottom w:val="nil"/>
              <w:right w:val="nil"/>
            </w:tcBorders>
            <w:shd w:val="clear" w:color="auto" w:fill="auto"/>
            <w:noWrap/>
            <w:vAlign w:val="bottom"/>
            <w:hideMark/>
          </w:tcPr>
          <w:p w14:paraId="5E91250F" w14:textId="77777777" w:rsidR="008C2365" w:rsidRPr="00845DC4" w:rsidRDefault="008C2365" w:rsidP="00443A94">
            <w:pPr>
              <w:rPr>
                <w:rFonts w:ascii="Calibri" w:hAnsi="Calibri" w:cs="Calibri"/>
                <w:b/>
                <w:bCs/>
                <w:color w:val="000000"/>
                <w:sz w:val="22"/>
                <w:szCs w:val="22"/>
                <w:lang w:val="en-CA" w:eastAsia="en-CA"/>
              </w:rPr>
            </w:pPr>
            <w:r w:rsidRPr="00845DC4">
              <w:rPr>
                <w:rFonts w:ascii="Calibri" w:hAnsi="Calibri" w:cs="Calibri"/>
                <w:b/>
                <w:bCs/>
                <w:color w:val="000000"/>
                <w:sz w:val="22"/>
                <w:szCs w:val="22"/>
                <w:lang w:val="en-CA" w:eastAsia="en-CA"/>
              </w:rPr>
              <w:t>Marine mammals</w:t>
            </w:r>
          </w:p>
        </w:tc>
        <w:tc>
          <w:tcPr>
            <w:tcW w:w="2126" w:type="dxa"/>
            <w:tcBorders>
              <w:top w:val="nil"/>
              <w:left w:val="nil"/>
              <w:bottom w:val="nil"/>
              <w:right w:val="nil"/>
            </w:tcBorders>
            <w:shd w:val="clear" w:color="auto" w:fill="auto"/>
            <w:noWrap/>
            <w:vAlign w:val="bottom"/>
            <w:hideMark/>
          </w:tcPr>
          <w:p w14:paraId="014796F5" w14:textId="77777777" w:rsidR="008C2365" w:rsidRPr="00BF10D8" w:rsidRDefault="008C2365" w:rsidP="00443A94">
            <w:pPr>
              <w:rPr>
                <w:rFonts w:ascii="Calibri" w:hAnsi="Calibri" w:cs="Calibri"/>
                <w:color w:val="000000"/>
                <w:sz w:val="22"/>
                <w:szCs w:val="22"/>
                <w:lang w:val="en-CA" w:eastAsia="en-CA"/>
              </w:rPr>
            </w:pPr>
          </w:p>
        </w:tc>
        <w:tc>
          <w:tcPr>
            <w:tcW w:w="1701" w:type="dxa"/>
            <w:tcBorders>
              <w:top w:val="nil"/>
              <w:left w:val="nil"/>
              <w:bottom w:val="nil"/>
              <w:right w:val="nil"/>
            </w:tcBorders>
            <w:shd w:val="clear" w:color="auto" w:fill="auto"/>
            <w:noWrap/>
            <w:vAlign w:val="bottom"/>
            <w:hideMark/>
          </w:tcPr>
          <w:p w14:paraId="3276D4B3" w14:textId="77777777" w:rsidR="008C2365" w:rsidRPr="00BF10D8" w:rsidRDefault="008C2365" w:rsidP="00443A94">
            <w:pPr>
              <w:rPr>
                <w:sz w:val="20"/>
                <w:szCs w:val="20"/>
                <w:lang w:val="en-CA" w:eastAsia="en-CA"/>
              </w:rPr>
            </w:pPr>
          </w:p>
        </w:tc>
      </w:tr>
      <w:tr w:rsidR="008C2365" w:rsidRPr="00BF10D8" w14:paraId="572271AD" w14:textId="77777777" w:rsidTr="00213CAD">
        <w:trPr>
          <w:trHeight w:val="300"/>
        </w:trPr>
        <w:tc>
          <w:tcPr>
            <w:tcW w:w="567" w:type="dxa"/>
            <w:tcBorders>
              <w:top w:val="nil"/>
              <w:left w:val="nil"/>
              <w:bottom w:val="nil"/>
              <w:right w:val="nil"/>
            </w:tcBorders>
            <w:shd w:val="clear" w:color="auto" w:fill="auto"/>
            <w:noWrap/>
            <w:vAlign w:val="bottom"/>
            <w:hideMark/>
          </w:tcPr>
          <w:p w14:paraId="60FBBCD0" w14:textId="77777777" w:rsidR="008C2365" w:rsidRPr="00BF10D8" w:rsidRDefault="008C2365" w:rsidP="00443A94">
            <w:pPr>
              <w:jc w:val="center"/>
              <w:rPr>
                <w:sz w:val="20"/>
                <w:szCs w:val="20"/>
                <w:lang w:val="en-CA" w:eastAsia="en-CA"/>
              </w:rPr>
            </w:pPr>
          </w:p>
        </w:tc>
        <w:tc>
          <w:tcPr>
            <w:tcW w:w="2694" w:type="dxa"/>
            <w:tcBorders>
              <w:top w:val="nil"/>
              <w:left w:val="nil"/>
              <w:bottom w:val="nil"/>
              <w:right w:val="nil"/>
            </w:tcBorders>
            <w:shd w:val="clear" w:color="auto" w:fill="auto"/>
            <w:noWrap/>
            <w:vAlign w:val="bottom"/>
            <w:hideMark/>
          </w:tcPr>
          <w:p w14:paraId="3487649F" w14:textId="4E6B7619" w:rsidR="008C2365" w:rsidRPr="00BF10D8" w:rsidRDefault="003E2DBA" w:rsidP="00443A94">
            <w:pPr>
              <w:rPr>
                <w:rFonts w:ascii="Calibri" w:hAnsi="Calibri" w:cs="Calibri"/>
                <w:color w:val="000000"/>
                <w:sz w:val="22"/>
                <w:szCs w:val="22"/>
                <w:lang w:val="en-CA" w:eastAsia="en-CA"/>
              </w:rPr>
            </w:pPr>
            <w:r>
              <w:rPr>
                <w:rFonts w:ascii="Calibri" w:hAnsi="Calibri" w:cs="Calibri"/>
                <w:color w:val="000000"/>
                <w:sz w:val="22"/>
                <w:szCs w:val="22"/>
                <w:lang w:val="en-CA" w:eastAsia="en-CA"/>
              </w:rPr>
              <w:t>Harbour Porpoise</w:t>
            </w:r>
          </w:p>
        </w:tc>
        <w:tc>
          <w:tcPr>
            <w:tcW w:w="2126" w:type="dxa"/>
            <w:tcBorders>
              <w:top w:val="nil"/>
              <w:left w:val="nil"/>
              <w:bottom w:val="nil"/>
              <w:right w:val="nil"/>
            </w:tcBorders>
            <w:shd w:val="clear" w:color="auto" w:fill="auto"/>
            <w:noWrap/>
            <w:vAlign w:val="bottom"/>
            <w:hideMark/>
          </w:tcPr>
          <w:p w14:paraId="492BFCE1" w14:textId="54A89DA9" w:rsidR="008C2365" w:rsidRPr="008D3C14" w:rsidRDefault="003E2DBA" w:rsidP="00443A94">
            <w:pPr>
              <w:rPr>
                <w:rFonts w:ascii="Calibri" w:hAnsi="Calibri" w:cs="Calibri"/>
                <w:i/>
                <w:iCs/>
                <w:color w:val="000000"/>
                <w:sz w:val="22"/>
                <w:szCs w:val="22"/>
                <w:lang w:val="en-CA" w:eastAsia="en-CA"/>
              </w:rPr>
            </w:pPr>
            <w:r w:rsidRPr="003E2DBA">
              <w:rPr>
                <w:rFonts w:ascii="Calibri" w:hAnsi="Calibri" w:cs="Calibri"/>
                <w:i/>
                <w:iCs/>
                <w:color w:val="000000"/>
                <w:sz w:val="22"/>
                <w:szCs w:val="22"/>
                <w:lang w:val="en-CA" w:eastAsia="en-CA"/>
              </w:rPr>
              <w:t xml:space="preserve">Phocoena </w:t>
            </w:r>
            <w:proofErr w:type="spellStart"/>
            <w:r w:rsidRPr="003E2DBA">
              <w:rPr>
                <w:rFonts w:ascii="Calibri" w:hAnsi="Calibri" w:cs="Calibri"/>
                <w:i/>
                <w:iCs/>
                <w:color w:val="000000"/>
                <w:sz w:val="22"/>
                <w:szCs w:val="22"/>
                <w:lang w:val="en-CA" w:eastAsia="en-CA"/>
              </w:rPr>
              <w:t>phocoena</w:t>
            </w:r>
            <w:proofErr w:type="spellEnd"/>
          </w:p>
        </w:tc>
        <w:tc>
          <w:tcPr>
            <w:tcW w:w="1701" w:type="dxa"/>
            <w:tcBorders>
              <w:top w:val="nil"/>
              <w:left w:val="nil"/>
              <w:bottom w:val="nil"/>
              <w:right w:val="nil"/>
            </w:tcBorders>
            <w:shd w:val="clear" w:color="auto" w:fill="auto"/>
            <w:noWrap/>
            <w:vAlign w:val="bottom"/>
            <w:hideMark/>
          </w:tcPr>
          <w:p w14:paraId="37912AC4" w14:textId="3AEB6217" w:rsidR="008C2365" w:rsidRPr="00BF10D8" w:rsidRDefault="003E2DBA" w:rsidP="00443A94">
            <w:pPr>
              <w:jc w:val="center"/>
              <w:rPr>
                <w:rFonts w:ascii="Calibri" w:hAnsi="Calibri" w:cs="Calibri"/>
                <w:color w:val="000000"/>
                <w:sz w:val="22"/>
                <w:szCs w:val="22"/>
                <w:lang w:val="en-CA" w:eastAsia="en-CA"/>
              </w:rPr>
            </w:pPr>
            <w:r>
              <w:rPr>
                <w:rFonts w:ascii="Calibri" w:hAnsi="Calibri" w:cs="Calibri"/>
                <w:color w:val="000000"/>
                <w:sz w:val="22"/>
                <w:szCs w:val="22"/>
                <w:lang w:val="en-CA" w:eastAsia="en-CA"/>
              </w:rPr>
              <w:t>5</w:t>
            </w:r>
          </w:p>
        </w:tc>
      </w:tr>
      <w:tr w:rsidR="008C2365" w:rsidRPr="00BF10D8" w14:paraId="6D2F46E1" w14:textId="77777777" w:rsidTr="00213CAD">
        <w:trPr>
          <w:trHeight w:val="300"/>
        </w:trPr>
        <w:tc>
          <w:tcPr>
            <w:tcW w:w="567" w:type="dxa"/>
            <w:tcBorders>
              <w:top w:val="nil"/>
              <w:left w:val="nil"/>
              <w:bottom w:val="nil"/>
              <w:right w:val="nil"/>
            </w:tcBorders>
            <w:shd w:val="clear" w:color="auto" w:fill="auto"/>
            <w:noWrap/>
            <w:vAlign w:val="bottom"/>
          </w:tcPr>
          <w:p w14:paraId="5F6FD6D5" w14:textId="77777777" w:rsidR="008C2365" w:rsidRPr="00BF10D8" w:rsidRDefault="008C2365" w:rsidP="00443A94">
            <w:pPr>
              <w:jc w:val="center"/>
              <w:rPr>
                <w:sz w:val="20"/>
                <w:szCs w:val="20"/>
                <w:lang w:val="en-CA" w:eastAsia="en-CA"/>
              </w:rPr>
            </w:pPr>
          </w:p>
        </w:tc>
        <w:tc>
          <w:tcPr>
            <w:tcW w:w="2694" w:type="dxa"/>
            <w:tcBorders>
              <w:top w:val="nil"/>
              <w:left w:val="nil"/>
              <w:bottom w:val="nil"/>
              <w:right w:val="nil"/>
            </w:tcBorders>
            <w:shd w:val="clear" w:color="auto" w:fill="auto"/>
            <w:noWrap/>
            <w:vAlign w:val="bottom"/>
          </w:tcPr>
          <w:p w14:paraId="6091932D" w14:textId="6A5ED4FA" w:rsidR="008C2365" w:rsidRDefault="003E2DBA" w:rsidP="00443A94">
            <w:pPr>
              <w:rPr>
                <w:rFonts w:ascii="Calibri" w:hAnsi="Calibri" w:cs="Calibri"/>
                <w:color w:val="000000"/>
                <w:sz w:val="22"/>
                <w:szCs w:val="22"/>
                <w:lang w:val="en-CA" w:eastAsia="en-CA"/>
              </w:rPr>
            </w:pPr>
            <w:r>
              <w:rPr>
                <w:rFonts w:ascii="Calibri" w:hAnsi="Calibri" w:cs="Calibri"/>
                <w:color w:val="000000"/>
                <w:sz w:val="22"/>
                <w:szCs w:val="22"/>
                <w:lang w:val="en-CA" w:eastAsia="en-CA"/>
              </w:rPr>
              <w:t>Bottlenose</w:t>
            </w:r>
            <w:r w:rsidR="008C2365">
              <w:rPr>
                <w:rFonts w:ascii="Calibri" w:hAnsi="Calibri" w:cs="Calibri"/>
                <w:color w:val="000000"/>
                <w:sz w:val="22"/>
                <w:szCs w:val="22"/>
                <w:lang w:val="en-CA" w:eastAsia="en-CA"/>
              </w:rPr>
              <w:t xml:space="preserve"> Dolphin</w:t>
            </w:r>
          </w:p>
        </w:tc>
        <w:tc>
          <w:tcPr>
            <w:tcW w:w="2126" w:type="dxa"/>
            <w:tcBorders>
              <w:top w:val="nil"/>
              <w:left w:val="nil"/>
              <w:bottom w:val="nil"/>
              <w:right w:val="nil"/>
            </w:tcBorders>
            <w:shd w:val="clear" w:color="auto" w:fill="auto"/>
            <w:noWrap/>
            <w:vAlign w:val="bottom"/>
          </w:tcPr>
          <w:p w14:paraId="4BC81178" w14:textId="45149F6D" w:rsidR="008C2365" w:rsidRPr="009B24DC" w:rsidRDefault="009B24DC" w:rsidP="00443A94">
            <w:pPr>
              <w:rPr>
                <w:rFonts w:ascii="Calibri" w:hAnsi="Calibri" w:cs="Calibri"/>
                <w:i/>
                <w:iCs/>
                <w:color w:val="000000"/>
                <w:sz w:val="22"/>
                <w:szCs w:val="22"/>
                <w:lang w:val="en-CA" w:eastAsia="en-CA"/>
              </w:rPr>
            </w:pPr>
            <w:r w:rsidRPr="009B24DC">
              <w:rPr>
                <w:rFonts w:ascii="Calibri" w:hAnsi="Calibri" w:cs="Calibri"/>
                <w:i/>
                <w:iCs/>
                <w:color w:val="000000"/>
                <w:sz w:val="22"/>
                <w:szCs w:val="22"/>
                <w:lang w:val="en-CA" w:eastAsia="en-CA"/>
              </w:rPr>
              <w:t>Tursiops truncatus</w:t>
            </w:r>
          </w:p>
        </w:tc>
        <w:tc>
          <w:tcPr>
            <w:tcW w:w="1701" w:type="dxa"/>
            <w:tcBorders>
              <w:top w:val="nil"/>
              <w:left w:val="nil"/>
              <w:bottom w:val="nil"/>
              <w:right w:val="nil"/>
            </w:tcBorders>
            <w:shd w:val="clear" w:color="auto" w:fill="auto"/>
            <w:noWrap/>
            <w:vAlign w:val="bottom"/>
          </w:tcPr>
          <w:p w14:paraId="5553068E" w14:textId="01D635B3" w:rsidR="008C2365" w:rsidRDefault="00E63E76" w:rsidP="00443A94">
            <w:pPr>
              <w:jc w:val="center"/>
              <w:rPr>
                <w:rFonts w:ascii="Calibri" w:hAnsi="Calibri" w:cs="Calibri"/>
                <w:color w:val="000000"/>
                <w:sz w:val="22"/>
                <w:szCs w:val="22"/>
                <w:lang w:val="en-CA" w:eastAsia="en-CA"/>
              </w:rPr>
            </w:pPr>
            <w:r>
              <w:rPr>
                <w:rFonts w:ascii="Calibri" w:hAnsi="Calibri" w:cs="Calibri"/>
                <w:color w:val="000000"/>
                <w:sz w:val="22"/>
                <w:szCs w:val="22"/>
                <w:lang w:val="en-CA" w:eastAsia="en-CA"/>
              </w:rPr>
              <w:t>2</w:t>
            </w:r>
          </w:p>
        </w:tc>
      </w:tr>
      <w:tr w:rsidR="008C2365" w:rsidRPr="00BF10D8" w14:paraId="1C08BD95" w14:textId="77777777" w:rsidTr="00213CAD">
        <w:trPr>
          <w:trHeight w:val="300"/>
        </w:trPr>
        <w:tc>
          <w:tcPr>
            <w:tcW w:w="567" w:type="dxa"/>
            <w:tcBorders>
              <w:top w:val="nil"/>
              <w:left w:val="nil"/>
              <w:bottom w:val="nil"/>
              <w:right w:val="nil"/>
            </w:tcBorders>
            <w:shd w:val="clear" w:color="auto" w:fill="auto"/>
            <w:noWrap/>
            <w:vAlign w:val="bottom"/>
            <w:hideMark/>
          </w:tcPr>
          <w:p w14:paraId="49BF2903" w14:textId="77777777" w:rsidR="008C2365" w:rsidRPr="00BF10D8" w:rsidRDefault="008C2365" w:rsidP="00443A94">
            <w:pPr>
              <w:jc w:val="center"/>
              <w:rPr>
                <w:rFonts w:ascii="Calibri" w:hAnsi="Calibri" w:cs="Calibri"/>
                <w:color w:val="000000"/>
                <w:sz w:val="22"/>
                <w:szCs w:val="22"/>
                <w:lang w:val="en-CA" w:eastAsia="en-CA"/>
              </w:rPr>
            </w:pPr>
          </w:p>
        </w:tc>
        <w:tc>
          <w:tcPr>
            <w:tcW w:w="2694" w:type="dxa"/>
            <w:tcBorders>
              <w:top w:val="nil"/>
              <w:left w:val="nil"/>
              <w:bottom w:val="nil"/>
              <w:right w:val="nil"/>
            </w:tcBorders>
            <w:shd w:val="clear" w:color="auto" w:fill="auto"/>
            <w:noWrap/>
            <w:vAlign w:val="bottom"/>
            <w:hideMark/>
          </w:tcPr>
          <w:p w14:paraId="45953AEC" w14:textId="77777777" w:rsidR="008C2365" w:rsidRPr="00BF10D8" w:rsidRDefault="008C2365" w:rsidP="00443A94">
            <w:pPr>
              <w:rPr>
                <w:rFonts w:ascii="Calibri" w:hAnsi="Calibri" w:cs="Calibri"/>
                <w:color w:val="000000"/>
                <w:sz w:val="22"/>
                <w:szCs w:val="22"/>
                <w:lang w:val="en-CA" w:eastAsia="en-CA"/>
              </w:rPr>
            </w:pPr>
            <w:r>
              <w:rPr>
                <w:rFonts w:ascii="Calibri" w:hAnsi="Calibri" w:cs="Calibri"/>
                <w:color w:val="000000"/>
                <w:sz w:val="22"/>
                <w:szCs w:val="22"/>
                <w:lang w:val="en-CA" w:eastAsia="en-CA"/>
              </w:rPr>
              <w:t>Long-finned Pilot</w:t>
            </w:r>
            <w:r w:rsidRPr="00BF10D8">
              <w:rPr>
                <w:rFonts w:ascii="Calibri" w:hAnsi="Calibri" w:cs="Calibri"/>
                <w:color w:val="000000"/>
                <w:sz w:val="22"/>
                <w:szCs w:val="22"/>
                <w:lang w:val="en-CA" w:eastAsia="en-CA"/>
              </w:rPr>
              <w:t xml:space="preserve"> Whale</w:t>
            </w:r>
          </w:p>
        </w:tc>
        <w:tc>
          <w:tcPr>
            <w:tcW w:w="2126" w:type="dxa"/>
            <w:tcBorders>
              <w:top w:val="nil"/>
              <w:left w:val="nil"/>
              <w:bottom w:val="nil"/>
              <w:right w:val="nil"/>
            </w:tcBorders>
            <w:shd w:val="clear" w:color="auto" w:fill="auto"/>
            <w:noWrap/>
            <w:vAlign w:val="bottom"/>
            <w:hideMark/>
          </w:tcPr>
          <w:p w14:paraId="0902399E" w14:textId="77777777" w:rsidR="008C2365" w:rsidRPr="00BF10D8" w:rsidRDefault="008C2365" w:rsidP="00443A94">
            <w:pPr>
              <w:rPr>
                <w:rFonts w:ascii="Calibri" w:hAnsi="Calibri" w:cs="Calibri"/>
                <w:color w:val="000000"/>
                <w:sz w:val="22"/>
                <w:szCs w:val="22"/>
                <w:lang w:val="en-CA" w:eastAsia="en-CA"/>
              </w:rPr>
            </w:pPr>
            <w:r w:rsidRPr="00E477DF">
              <w:rPr>
                <w:rFonts w:ascii="Calibri" w:hAnsi="Calibri" w:cs="Calibri"/>
                <w:i/>
                <w:iCs/>
                <w:color w:val="000000"/>
                <w:sz w:val="22"/>
                <w:szCs w:val="22"/>
                <w:lang w:val="en-CA" w:eastAsia="en-CA"/>
              </w:rPr>
              <w:t>Globicephala melas</w:t>
            </w:r>
          </w:p>
        </w:tc>
        <w:tc>
          <w:tcPr>
            <w:tcW w:w="1701" w:type="dxa"/>
            <w:tcBorders>
              <w:top w:val="nil"/>
              <w:left w:val="nil"/>
              <w:bottom w:val="nil"/>
              <w:right w:val="nil"/>
            </w:tcBorders>
            <w:shd w:val="clear" w:color="auto" w:fill="auto"/>
            <w:noWrap/>
            <w:vAlign w:val="bottom"/>
            <w:hideMark/>
          </w:tcPr>
          <w:p w14:paraId="3569199F" w14:textId="0F50613B" w:rsidR="008C2365" w:rsidRPr="00BF10D8" w:rsidRDefault="009B24DC" w:rsidP="00443A94">
            <w:pPr>
              <w:jc w:val="center"/>
              <w:rPr>
                <w:rFonts w:ascii="Calibri" w:hAnsi="Calibri" w:cs="Calibri"/>
                <w:color w:val="000000"/>
                <w:sz w:val="22"/>
                <w:szCs w:val="22"/>
                <w:lang w:val="en-CA" w:eastAsia="en-CA"/>
              </w:rPr>
            </w:pPr>
            <w:r>
              <w:rPr>
                <w:rFonts w:ascii="Calibri" w:hAnsi="Calibri" w:cs="Calibri"/>
                <w:color w:val="000000"/>
                <w:sz w:val="22"/>
                <w:szCs w:val="22"/>
                <w:lang w:val="en-CA" w:eastAsia="en-CA"/>
              </w:rPr>
              <w:t>15</w:t>
            </w:r>
          </w:p>
        </w:tc>
      </w:tr>
      <w:tr w:rsidR="008C2365" w:rsidRPr="00BF10D8" w14:paraId="0AD3CBDC" w14:textId="77777777" w:rsidTr="00213CAD">
        <w:trPr>
          <w:trHeight w:val="300"/>
        </w:trPr>
        <w:tc>
          <w:tcPr>
            <w:tcW w:w="567" w:type="dxa"/>
            <w:tcBorders>
              <w:top w:val="nil"/>
              <w:left w:val="nil"/>
              <w:bottom w:val="nil"/>
              <w:right w:val="nil"/>
            </w:tcBorders>
            <w:shd w:val="clear" w:color="auto" w:fill="auto"/>
            <w:noWrap/>
            <w:vAlign w:val="bottom"/>
          </w:tcPr>
          <w:p w14:paraId="041DB95B" w14:textId="77777777" w:rsidR="008C2365" w:rsidRPr="00BF10D8" w:rsidRDefault="008C2365" w:rsidP="00443A94">
            <w:pPr>
              <w:jc w:val="center"/>
              <w:rPr>
                <w:rFonts w:ascii="Calibri" w:hAnsi="Calibri" w:cs="Calibri"/>
                <w:color w:val="000000"/>
                <w:sz w:val="22"/>
                <w:szCs w:val="22"/>
                <w:lang w:val="en-CA" w:eastAsia="en-CA"/>
              </w:rPr>
            </w:pPr>
          </w:p>
        </w:tc>
        <w:tc>
          <w:tcPr>
            <w:tcW w:w="2694" w:type="dxa"/>
            <w:tcBorders>
              <w:top w:val="nil"/>
              <w:left w:val="nil"/>
              <w:bottom w:val="nil"/>
              <w:right w:val="nil"/>
            </w:tcBorders>
            <w:shd w:val="clear" w:color="auto" w:fill="auto"/>
            <w:noWrap/>
            <w:vAlign w:val="bottom"/>
          </w:tcPr>
          <w:p w14:paraId="035C8B04" w14:textId="77777777" w:rsidR="008C2365" w:rsidRDefault="008C2365" w:rsidP="00443A94">
            <w:pPr>
              <w:rPr>
                <w:rFonts w:ascii="Calibri" w:hAnsi="Calibri" w:cs="Calibri"/>
                <w:color w:val="000000"/>
                <w:sz w:val="22"/>
                <w:szCs w:val="22"/>
                <w:lang w:val="en-CA" w:eastAsia="en-CA"/>
              </w:rPr>
            </w:pPr>
            <w:r>
              <w:rPr>
                <w:rFonts w:ascii="Calibri" w:hAnsi="Calibri" w:cs="Calibri"/>
                <w:color w:val="000000"/>
                <w:sz w:val="22"/>
                <w:szCs w:val="22"/>
                <w:lang w:val="en-CA" w:eastAsia="en-CA"/>
              </w:rPr>
              <w:t>Unidentified cetacean</w:t>
            </w:r>
          </w:p>
        </w:tc>
        <w:tc>
          <w:tcPr>
            <w:tcW w:w="2126" w:type="dxa"/>
            <w:tcBorders>
              <w:top w:val="nil"/>
              <w:left w:val="nil"/>
              <w:bottom w:val="nil"/>
              <w:right w:val="nil"/>
            </w:tcBorders>
            <w:shd w:val="clear" w:color="auto" w:fill="auto"/>
            <w:noWrap/>
            <w:vAlign w:val="bottom"/>
          </w:tcPr>
          <w:p w14:paraId="104DB95A" w14:textId="77777777" w:rsidR="008C2365" w:rsidRPr="0038527C" w:rsidRDefault="008C2365" w:rsidP="00443A94">
            <w:pPr>
              <w:rPr>
                <w:rFonts w:ascii="Calibri" w:hAnsi="Calibri" w:cs="Calibri"/>
                <w:iCs/>
                <w:color w:val="000000"/>
                <w:sz w:val="22"/>
                <w:szCs w:val="22"/>
                <w:lang w:val="en-CA" w:eastAsia="en-CA"/>
              </w:rPr>
            </w:pPr>
            <w:r>
              <w:rPr>
                <w:rFonts w:ascii="Calibri" w:hAnsi="Calibri" w:cs="Calibri"/>
                <w:iCs/>
                <w:color w:val="000000"/>
                <w:sz w:val="22"/>
                <w:szCs w:val="22"/>
                <w:lang w:val="en-CA" w:eastAsia="en-CA"/>
              </w:rPr>
              <w:t>Cetacea</w:t>
            </w:r>
          </w:p>
        </w:tc>
        <w:tc>
          <w:tcPr>
            <w:tcW w:w="1701" w:type="dxa"/>
            <w:tcBorders>
              <w:top w:val="nil"/>
              <w:left w:val="nil"/>
              <w:bottom w:val="nil"/>
              <w:right w:val="nil"/>
            </w:tcBorders>
            <w:shd w:val="clear" w:color="auto" w:fill="auto"/>
            <w:noWrap/>
            <w:vAlign w:val="bottom"/>
          </w:tcPr>
          <w:p w14:paraId="10CC5B35" w14:textId="26E71912" w:rsidR="008C2365" w:rsidRDefault="00494B3C" w:rsidP="00443A94">
            <w:pPr>
              <w:jc w:val="center"/>
              <w:rPr>
                <w:rFonts w:ascii="Calibri" w:hAnsi="Calibri" w:cs="Calibri"/>
                <w:color w:val="000000"/>
                <w:sz w:val="22"/>
                <w:szCs w:val="22"/>
                <w:lang w:val="en-CA" w:eastAsia="en-CA"/>
              </w:rPr>
            </w:pPr>
            <w:r>
              <w:rPr>
                <w:rFonts w:ascii="Calibri" w:hAnsi="Calibri" w:cs="Calibri"/>
                <w:color w:val="000000"/>
                <w:sz w:val="22"/>
                <w:szCs w:val="22"/>
                <w:lang w:val="en-CA" w:eastAsia="en-CA"/>
              </w:rPr>
              <w:t>3</w:t>
            </w:r>
          </w:p>
        </w:tc>
      </w:tr>
      <w:tr w:rsidR="008C2365" w:rsidRPr="00BF10D8" w14:paraId="446BB4B2" w14:textId="77777777" w:rsidTr="00213CAD">
        <w:trPr>
          <w:trHeight w:val="300"/>
        </w:trPr>
        <w:tc>
          <w:tcPr>
            <w:tcW w:w="567" w:type="dxa"/>
            <w:tcBorders>
              <w:top w:val="nil"/>
              <w:left w:val="nil"/>
              <w:bottom w:val="single" w:sz="4" w:space="0" w:color="auto"/>
              <w:right w:val="nil"/>
            </w:tcBorders>
            <w:shd w:val="clear" w:color="auto" w:fill="auto"/>
            <w:noWrap/>
            <w:vAlign w:val="bottom"/>
            <w:hideMark/>
          </w:tcPr>
          <w:p w14:paraId="741A472F" w14:textId="77777777" w:rsidR="008C2365" w:rsidRPr="00BF10D8" w:rsidRDefault="008C2365" w:rsidP="00443A94">
            <w:pPr>
              <w:jc w:val="center"/>
              <w:rPr>
                <w:rFonts w:ascii="Calibri" w:hAnsi="Calibri" w:cs="Calibri"/>
                <w:color w:val="000000"/>
                <w:sz w:val="22"/>
                <w:szCs w:val="22"/>
                <w:lang w:val="en-CA" w:eastAsia="en-CA"/>
              </w:rPr>
            </w:pPr>
          </w:p>
        </w:tc>
        <w:tc>
          <w:tcPr>
            <w:tcW w:w="2694" w:type="dxa"/>
            <w:tcBorders>
              <w:top w:val="nil"/>
              <w:left w:val="nil"/>
              <w:bottom w:val="single" w:sz="4" w:space="0" w:color="auto"/>
              <w:right w:val="nil"/>
            </w:tcBorders>
            <w:shd w:val="clear" w:color="auto" w:fill="auto"/>
            <w:noWrap/>
            <w:vAlign w:val="bottom"/>
            <w:hideMark/>
          </w:tcPr>
          <w:p w14:paraId="2F29CD49" w14:textId="77777777" w:rsidR="008C2365" w:rsidRPr="00BF10D8" w:rsidRDefault="008C2365" w:rsidP="00443A94">
            <w:pPr>
              <w:rPr>
                <w:rFonts w:ascii="Calibri" w:hAnsi="Calibri" w:cs="Calibri"/>
                <w:color w:val="000000"/>
                <w:sz w:val="22"/>
                <w:szCs w:val="22"/>
                <w:lang w:val="en-CA" w:eastAsia="en-CA"/>
              </w:rPr>
            </w:pPr>
            <w:r>
              <w:rPr>
                <w:rFonts w:ascii="Calibri" w:hAnsi="Calibri" w:cs="Calibri"/>
                <w:color w:val="000000"/>
                <w:sz w:val="22"/>
                <w:szCs w:val="22"/>
                <w:lang w:val="en-CA" w:eastAsia="en-CA"/>
              </w:rPr>
              <w:t>Unidentified seal</w:t>
            </w:r>
          </w:p>
        </w:tc>
        <w:tc>
          <w:tcPr>
            <w:tcW w:w="2126" w:type="dxa"/>
            <w:tcBorders>
              <w:top w:val="nil"/>
              <w:left w:val="nil"/>
              <w:bottom w:val="single" w:sz="4" w:space="0" w:color="auto"/>
              <w:right w:val="nil"/>
            </w:tcBorders>
            <w:shd w:val="clear" w:color="auto" w:fill="auto"/>
            <w:noWrap/>
            <w:vAlign w:val="bottom"/>
            <w:hideMark/>
          </w:tcPr>
          <w:p w14:paraId="71B5430E" w14:textId="77777777" w:rsidR="008C2365" w:rsidRPr="00A549CB" w:rsidRDefault="008C2365" w:rsidP="00443A94">
            <w:pPr>
              <w:rPr>
                <w:rFonts w:ascii="Calibri" w:hAnsi="Calibri" w:cs="Calibri"/>
                <w:iCs/>
                <w:color w:val="000000"/>
                <w:sz w:val="22"/>
                <w:szCs w:val="22"/>
                <w:lang w:val="en-CA" w:eastAsia="en-CA"/>
              </w:rPr>
            </w:pPr>
            <w:r>
              <w:rPr>
                <w:rFonts w:ascii="Calibri" w:hAnsi="Calibri" w:cs="Calibri"/>
                <w:iCs/>
                <w:color w:val="000000"/>
                <w:sz w:val="22"/>
                <w:szCs w:val="22"/>
                <w:lang w:val="en-CA" w:eastAsia="en-CA"/>
              </w:rPr>
              <w:t>Phocidae</w:t>
            </w:r>
          </w:p>
        </w:tc>
        <w:tc>
          <w:tcPr>
            <w:tcW w:w="1701" w:type="dxa"/>
            <w:tcBorders>
              <w:top w:val="nil"/>
              <w:left w:val="nil"/>
              <w:bottom w:val="single" w:sz="4" w:space="0" w:color="auto"/>
              <w:right w:val="nil"/>
            </w:tcBorders>
            <w:shd w:val="clear" w:color="auto" w:fill="auto"/>
            <w:noWrap/>
            <w:vAlign w:val="bottom"/>
            <w:hideMark/>
          </w:tcPr>
          <w:p w14:paraId="51DA729C" w14:textId="0A23B654" w:rsidR="008C2365" w:rsidRPr="00BF10D8" w:rsidRDefault="00494B3C" w:rsidP="00443A94">
            <w:pPr>
              <w:jc w:val="center"/>
              <w:rPr>
                <w:rFonts w:ascii="Calibri" w:hAnsi="Calibri" w:cs="Calibri"/>
                <w:color w:val="000000"/>
                <w:sz w:val="22"/>
                <w:szCs w:val="22"/>
                <w:lang w:val="en-CA" w:eastAsia="en-CA"/>
              </w:rPr>
            </w:pPr>
            <w:r>
              <w:rPr>
                <w:rFonts w:ascii="Calibri" w:hAnsi="Calibri" w:cs="Calibri"/>
                <w:color w:val="000000"/>
                <w:sz w:val="22"/>
                <w:szCs w:val="22"/>
                <w:lang w:val="en-CA" w:eastAsia="en-CA"/>
              </w:rPr>
              <w:t>1</w:t>
            </w:r>
          </w:p>
        </w:tc>
      </w:tr>
    </w:tbl>
    <w:p w14:paraId="72FFEB53" w14:textId="77777777" w:rsidR="008C2365" w:rsidRDefault="008C2365" w:rsidP="008C2365">
      <w:pPr>
        <w:rPr>
          <w:rFonts w:asciiTheme="minorHAnsi" w:hAnsiTheme="minorHAnsi"/>
        </w:rPr>
      </w:pPr>
    </w:p>
    <w:p w14:paraId="0BDB3B1A" w14:textId="77777777" w:rsidR="00213CAD" w:rsidRDefault="00213CAD">
      <w:pPr>
        <w:spacing w:after="200" w:line="276" w:lineRule="auto"/>
        <w:rPr>
          <w:rFonts w:asciiTheme="minorHAnsi" w:hAnsiTheme="minorHAnsi"/>
        </w:rPr>
      </w:pPr>
      <w:r>
        <w:rPr>
          <w:rFonts w:asciiTheme="minorHAnsi" w:hAnsiTheme="minorHAnsi"/>
        </w:rPr>
        <w:br w:type="page"/>
      </w:r>
    </w:p>
    <w:p w14:paraId="0337AFED" w14:textId="0D7B6B8A" w:rsidR="00825690" w:rsidRPr="00103738" w:rsidRDefault="00825690" w:rsidP="00825690">
      <w:pPr>
        <w:rPr>
          <w:rFonts w:asciiTheme="minorHAnsi" w:hAnsiTheme="minorHAnsi"/>
        </w:rPr>
      </w:pPr>
      <w:r w:rsidRPr="00103738">
        <w:rPr>
          <w:rFonts w:asciiTheme="minorHAnsi" w:hAnsiTheme="minorHAnsi"/>
        </w:rPr>
        <w:lastRenderedPageBreak/>
        <w:t xml:space="preserve">Table </w:t>
      </w:r>
      <w:r w:rsidR="00CB486F">
        <w:rPr>
          <w:rFonts w:asciiTheme="minorHAnsi" w:hAnsiTheme="minorHAnsi"/>
        </w:rPr>
        <w:t>4</w:t>
      </w:r>
      <w:r>
        <w:rPr>
          <w:rFonts w:asciiTheme="minorHAnsi" w:hAnsiTheme="minorHAnsi"/>
        </w:rPr>
        <w:t>.</w:t>
      </w:r>
      <w:r w:rsidRPr="00103738">
        <w:rPr>
          <w:rFonts w:asciiTheme="minorHAnsi" w:hAnsiTheme="minorHAnsi"/>
          <w:b/>
        </w:rPr>
        <w:t xml:space="preserve"> </w:t>
      </w:r>
      <w:r w:rsidRPr="00103738">
        <w:rPr>
          <w:rFonts w:asciiTheme="minorHAnsi" w:hAnsiTheme="minorHAnsi"/>
        </w:rPr>
        <w:t xml:space="preserve">List of </w:t>
      </w:r>
      <w:r>
        <w:rPr>
          <w:rFonts w:asciiTheme="minorHAnsi" w:hAnsiTheme="minorHAnsi"/>
        </w:rPr>
        <w:t xml:space="preserve">marine </w:t>
      </w:r>
      <w:r w:rsidRPr="00103738">
        <w:rPr>
          <w:rFonts w:asciiTheme="minorHAnsi" w:hAnsiTheme="minorHAnsi"/>
        </w:rPr>
        <w:t>bird species observed during survey</w:t>
      </w:r>
      <w:r>
        <w:rPr>
          <w:rFonts w:asciiTheme="minorHAnsi" w:hAnsiTheme="minorHAnsi"/>
        </w:rPr>
        <w:t>s</w:t>
      </w:r>
      <w:r w:rsidRPr="00103738">
        <w:rPr>
          <w:rFonts w:asciiTheme="minorHAnsi" w:hAnsiTheme="minorHAnsi"/>
        </w:rPr>
        <w:t xml:space="preserve"> </w:t>
      </w:r>
      <w:r w:rsidR="005F258A">
        <w:rPr>
          <w:rFonts w:asciiTheme="minorHAnsi" w:hAnsiTheme="minorHAnsi"/>
        </w:rPr>
        <w:t>in the Gully MPA on 12 and 14 April 2025.</w:t>
      </w:r>
    </w:p>
    <w:tbl>
      <w:tblPr>
        <w:tblW w:w="7340" w:type="dxa"/>
        <w:tblLook w:val="04A0" w:firstRow="1" w:lastRow="0" w:firstColumn="1" w:lastColumn="0" w:noHBand="0" w:noVBand="1"/>
      </w:tblPr>
      <w:tblGrid>
        <w:gridCol w:w="2410"/>
        <w:gridCol w:w="2610"/>
        <w:gridCol w:w="2320"/>
      </w:tblGrid>
      <w:tr w:rsidR="009243DF" w14:paraId="1E09602F" w14:textId="77777777" w:rsidTr="00DE5973">
        <w:trPr>
          <w:trHeight w:val="300"/>
        </w:trPr>
        <w:tc>
          <w:tcPr>
            <w:tcW w:w="2410" w:type="dxa"/>
            <w:tcBorders>
              <w:top w:val="single" w:sz="4" w:space="0" w:color="auto"/>
              <w:left w:val="nil"/>
              <w:bottom w:val="single" w:sz="4" w:space="0" w:color="auto"/>
              <w:right w:val="nil"/>
            </w:tcBorders>
            <w:shd w:val="clear" w:color="auto" w:fill="auto"/>
            <w:noWrap/>
            <w:vAlign w:val="bottom"/>
            <w:hideMark/>
          </w:tcPr>
          <w:p w14:paraId="1E5F98D2" w14:textId="77777777" w:rsidR="009243DF" w:rsidRDefault="009243DF">
            <w:pPr>
              <w:rPr>
                <w:rFonts w:ascii="Calibri" w:hAnsi="Calibri" w:cs="Calibri"/>
                <w:b/>
                <w:bCs/>
                <w:sz w:val="22"/>
                <w:szCs w:val="22"/>
              </w:rPr>
            </w:pPr>
            <w:r>
              <w:rPr>
                <w:rFonts w:ascii="Calibri" w:hAnsi="Calibri" w:cs="Calibri"/>
                <w:b/>
                <w:bCs/>
                <w:sz w:val="22"/>
                <w:szCs w:val="22"/>
              </w:rPr>
              <w:t>Common Name</w:t>
            </w:r>
          </w:p>
        </w:tc>
        <w:tc>
          <w:tcPr>
            <w:tcW w:w="2610" w:type="dxa"/>
            <w:tcBorders>
              <w:top w:val="single" w:sz="4" w:space="0" w:color="auto"/>
              <w:left w:val="nil"/>
              <w:bottom w:val="single" w:sz="4" w:space="0" w:color="auto"/>
              <w:right w:val="nil"/>
            </w:tcBorders>
            <w:shd w:val="clear" w:color="auto" w:fill="auto"/>
            <w:noWrap/>
            <w:vAlign w:val="bottom"/>
            <w:hideMark/>
          </w:tcPr>
          <w:p w14:paraId="5476754C" w14:textId="77777777" w:rsidR="009243DF" w:rsidRDefault="009243DF">
            <w:pPr>
              <w:rPr>
                <w:rFonts w:ascii="Calibri" w:hAnsi="Calibri" w:cs="Calibri"/>
                <w:b/>
                <w:bCs/>
                <w:sz w:val="22"/>
                <w:szCs w:val="22"/>
              </w:rPr>
            </w:pPr>
            <w:r>
              <w:rPr>
                <w:rFonts w:ascii="Calibri" w:hAnsi="Calibri" w:cs="Calibri"/>
                <w:b/>
                <w:bCs/>
                <w:sz w:val="22"/>
                <w:szCs w:val="22"/>
              </w:rPr>
              <w:t>Latin</w:t>
            </w:r>
          </w:p>
        </w:tc>
        <w:tc>
          <w:tcPr>
            <w:tcW w:w="2320" w:type="dxa"/>
            <w:tcBorders>
              <w:top w:val="single" w:sz="4" w:space="0" w:color="auto"/>
              <w:left w:val="nil"/>
              <w:bottom w:val="single" w:sz="4" w:space="0" w:color="auto"/>
              <w:right w:val="nil"/>
            </w:tcBorders>
            <w:shd w:val="clear" w:color="auto" w:fill="auto"/>
            <w:noWrap/>
            <w:vAlign w:val="bottom"/>
            <w:hideMark/>
          </w:tcPr>
          <w:p w14:paraId="5F7EC99C" w14:textId="77777777" w:rsidR="009243DF" w:rsidRDefault="009243DF">
            <w:pPr>
              <w:jc w:val="center"/>
              <w:rPr>
                <w:rFonts w:ascii="Calibri" w:hAnsi="Calibri" w:cs="Calibri"/>
                <w:b/>
                <w:bCs/>
                <w:sz w:val="22"/>
                <w:szCs w:val="22"/>
              </w:rPr>
            </w:pPr>
            <w:r>
              <w:rPr>
                <w:rFonts w:ascii="Calibri" w:hAnsi="Calibri" w:cs="Calibri"/>
                <w:b/>
                <w:bCs/>
                <w:sz w:val="22"/>
                <w:szCs w:val="22"/>
              </w:rPr>
              <w:t>Total number observed</w:t>
            </w:r>
          </w:p>
        </w:tc>
      </w:tr>
      <w:tr w:rsidR="009243DF" w14:paraId="223DAA88" w14:textId="77777777" w:rsidTr="00DE5973">
        <w:trPr>
          <w:trHeight w:val="300"/>
        </w:trPr>
        <w:tc>
          <w:tcPr>
            <w:tcW w:w="2410" w:type="dxa"/>
            <w:tcBorders>
              <w:top w:val="nil"/>
              <w:left w:val="nil"/>
              <w:bottom w:val="nil"/>
              <w:right w:val="nil"/>
            </w:tcBorders>
            <w:shd w:val="clear" w:color="auto" w:fill="auto"/>
            <w:noWrap/>
            <w:vAlign w:val="bottom"/>
            <w:hideMark/>
          </w:tcPr>
          <w:p w14:paraId="68BB9DE0" w14:textId="77777777" w:rsidR="009243DF" w:rsidRDefault="009243DF">
            <w:pPr>
              <w:rPr>
                <w:rFonts w:ascii="Calibri" w:hAnsi="Calibri" w:cs="Calibri"/>
                <w:sz w:val="22"/>
                <w:szCs w:val="22"/>
              </w:rPr>
            </w:pPr>
            <w:r>
              <w:rPr>
                <w:rFonts w:ascii="Calibri" w:hAnsi="Calibri" w:cs="Calibri"/>
                <w:sz w:val="22"/>
                <w:szCs w:val="22"/>
              </w:rPr>
              <w:t>Unidentified Murres</w:t>
            </w:r>
          </w:p>
        </w:tc>
        <w:tc>
          <w:tcPr>
            <w:tcW w:w="2610" w:type="dxa"/>
            <w:tcBorders>
              <w:top w:val="nil"/>
              <w:left w:val="nil"/>
              <w:bottom w:val="nil"/>
              <w:right w:val="nil"/>
            </w:tcBorders>
            <w:shd w:val="clear" w:color="auto" w:fill="auto"/>
            <w:noWrap/>
            <w:vAlign w:val="bottom"/>
            <w:hideMark/>
          </w:tcPr>
          <w:p w14:paraId="00A47A10" w14:textId="77777777" w:rsidR="009243DF" w:rsidRDefault="009243DF">
            <w:pPr>
              <w:rPr>
                <w:rFonts w:ascii="Calibri" w:hAnsi="Calibri" w:cs="Calibri"/>
                <w:i/>
                <w:iCs/>
                <w:sz w:val="22"/>
                <w:szCs w:val="22"/>
              </w:rPr>
            </w:pPr>
            <w:r>
              <w:rPr>
                <w:rFonts w:ascii="Calibri" w:hAnsi="Calibri" w:cs="Calibri"/>
                <w:i/>
                <w:iCs/>
                <w:sz w:val="22"/>
                <w:szCs w:val="22"/>
              </w:rPr>
              <w:t>Uria</w:t>
            </w:r>
          </w:p>
        </w:tc>
        <w:tc>
          <w:tcPr>
            <w:tcW w:w="2320" w:type="dxa"/>
            <w:tcBorders>
              <w:top w:val="nil"/>
              <w:left w:val="nil"/>
              <w:bottom w:val="nil"/>
              <w:right w:val="nil"/>
            </w:tcBorders>
            <w:shd w:val="clear" w:color="auto" w:fill="auto"/>
            <w:noWrap/>
            <w:vAlign w:val="bottom"/>
            <w:hideMark/>
          </w:tcPr>
          <w:p w14:paraId="40EB6991" w14:textId="77777777" w:rsidR="009243DF" w:rsidRDefault="009243DF">
            <w:pPr>
              <w:jc w:val="center"/>
              <w:rPr>
                <w:rFonts w:ascii="Calibri" w:hAnsi="Calibri" w:cs="Calibri"/>
                <w:sz w:val="22"/>
                <w:szCs w:val="22"/>
              </w:rPr>
            </w:pPr>
            <w:r>
              <w:rPr>
                <w:rFonts w:ascii="Calibri" w:hAnsi="Calibri" w:cs="Calibri"/>
                <w:sz w:val="22"/>
                <w:szCs w:val="22"/>
              </w:rPr>
              <w:t>9</w:t>
            </w:r>
          </w:p>
        </w:tc>
      </w:tr>
      <w:tr w:rsidR="009243DF" w14:paraId="07D08CB1" w14:textId="77777777" w:rsidTr="00DE5973">
        <w:trPr>
          <w:trHeight w:val="300"/>
        </w:trPr>
        <w:tc>
          <w:tcPr>
            <w:tcW w:w="2410" w:type="dxa"/>
            <w:tcBorders>
              <w:top w:val="nil"/>
              <w:left w:val="nil"/>
              <w:bottom w:val="nil"/>
              <w:right w:val="nil"/>
            </w:tcBorders>
            <w:shd w:val="clear" w:color="auto" w:fill="auto"/>
            <w:noWrap/>
            <w:vAlign w:val="bottom"/>
            <w:hideMark/>
          </w:tcPr>
          <w:p w14:paraId="32C3F3F5" w14:textId="77777777" w:rsidR="009243DF" w:rsidRDefault="009243DF">
            <w:pPr>
              <w:rPr>
                <w:rFonts w:ascii="Calibri" w:hAnsi="Calibri" w:cs="Calibri"/>
                <w:sz w:val="22"/>
                <w:szCs w:val="22"/>
              </w:rPr>
            </w:pPr>
            <w:r>
              <w:rPr>
                <w:rFonts w:ascii="Calibri" w:hAnsi="Calibri" w:cs="Calibri"/>
                <w:sz w:val="22"/>
                <w:szCs w:val="22"/>
              </w:rPr>
              <w:t>Unidentified Auks</w:t>
            </w:r>
          </w:p>
        </w:tc>
        <w:tc>
          <w:tcPr>
            <w:tcW w:w="2610" w:type="dxa"/>
            <w:tcBorders>
              <w:top w:val="nil"/>
              <w:left w:val="nil"/>
              <w:bottom w:val="nil"/>
              <w:right w:val="nil"/>
            </w:tcBorders>
            <w:shd w:val="clear" w:color="auto" w:fill="auto"/>
            <w:noWrap/>
            <w:vAlign w:val="bottom"/>
            <w:hideMark/>
          </w:tcPr>
          <w:p w14:paraId="2272BB99" w14:textId="77777777" w:rsidR="009243DF" w:rsidRDefault="009243DF">
            <w:pPr>
              <w:rPr>
                <w:rFonts w:ascii="Calibri" w:hAnsi="Calibri" w:cs="Calibri"/>
                <w:sz w:val="22"/>
                <w:szCs w:val="22"/>
              </w:rPr>
            </w:pPr>
            <w:r>
              <w:rPr>
                <w:rFonts w:ascii="Calibri" w:hAnsi="Calibri" w:cs="Calibri"/>
                <w:sz w:val="22"/>
                <w:szCs w:val="22"/>
              </w:rPr>
              <w:t>Alcidae</w:t>
            </w:r>
          </w:p>
        </w:tc>
        <w:tc>
          <w:tcPr>
            <w:tcW w:w="2320" w:type="dxa"/>
            <w:tcBorders>
              <w:top w:val="nil"/>
              <w:left w:val="nil"/>
              <w:bottom w:val="nil"/>
              <w:right w:val="nil"/>
            </w:tcBorders>
            <w:shd w:val="clear" w:color="auto" w:fill="auto"/>
            <w:noWrap/>
            <w:vAlign w:val="bottom"/>
            <w:hideMark/>
          </w:tcPr>
          <w:p w14:paraId="26939BE6" w14:textId="77777777" w:rsidR="009243DF" w:rsidRDefault="009243DF">
            <w:pPr>
              <w:jc w:val="center"/>
              <w:rPr>
                <w:rFonts w:ascii="Calibri" w:hAnsi="Calibri" w:cs="Calibri"/>
                <w:sz w:val="22"/>
                <w:szCs w:val="22"/>
              </w:rPr>
            </w:pPr>
            <w:r>
              <w:rPr>
                <w:rFonts w:ascii="Calibri" w:hAnsi="Calibri" w:cs="Calibri"/>
                <w:sz w:val="22"/>
                <w:szCs w:val="22"/>
              </w:rPr>
              <w:t>8</w:t>
            </w:r>
          </w:p>
        </w:tc>
      </w:tr>
      <w:tr w:rsidR="009243DF" w14:paraId="5A12A21C" w14:textId="77777777" w:rsidTr="00DE5973">
        <w:trPr>
          <w:trHeight w:val="300"/>
        </w:trPr>
        <w:tc>
          <w:tcPr>
            <w:tcW w:w="2410" w:type="dxa"/>
            <w:tcBorders>
              <w:top w:val="nil"/>
              <w:left w:val="nil"/>
              <w:bottom w:val="nil"/>
              <w:right w:val="nil"/>
            </w:tcBorders>
            <w:shd w:val="clear" w:color="auto" w:fill="auto"/>
            <w:noWrap/>
            <w:vAlign w:val="bottom"/>
            <w:hideMark/>
          </w:tcPr>
          <w:p w14:paraId="66B21660" w14:textId="77777777" w:rsidR="009243DF" w:rsidRDefault="009243DF">
            <w:pPr>
              <w:rPr>
                <w:rFonts w:ascii="Calibri" w:hAnsi="Calibri" w:cs="Calibri"/>
                <w:sz w:val="22"/>
                <w:szCs w:val="22"/>
              </w:rPr>
            </w:pPr>
            <w:r>
              <w:rPr>
                <w:rFonts w:ascii="Calibri" w:hAnsi="Calibri" w:cs="Calibri"/>
                <w:sz w:val="22"/>
                <w:szCs w:val="22"/>
              </w:rPr>
              <w:t>Common Murre</w:t>
            </w:r>
          </w:p>
        </w:tc>
        <w:tc>
          <w:tcPr>
            <w:tcW w:w="2610" w:type="dxa"/>
            <w:tcBorders>
              <w:top w:val="nil"/>
              <w:left w:val="nil"/>
              <w:bottom w:val="nil"/>
              <w:right w:val="nil"/>
            </w:tcBorders>
            <w:shd w:val="clear" w:color="auto" w:fill="auto"/>
            <w:noWrap/>
            <w:vAlign w:val="bottom"/>
            <w:hideMark/>
          </w:tcPr>
          <w:p w14:paraId="591143EE" w14:textId="77777777" w:rsidR="009243DF" w:rsidRDefault="009243DF">
            <w:pPr>
              <w:rPr>
                <w:rFonts w:ascii="Calibri" w:hAnsi="Calibri" w:cs="Calibri"/>
                <w:i/>
                <w:iCs/>
                <w:sz w:val="22"/>
                <w:szCs w:val="22"/>
              </w:rPr>
            </w:pPr>
            <w:r>
              <w:rPr>
                <w:rFonts w:ascii="Calibri" w:hAnsi="Calibri" w:cs="Calibri"/>
                <w:i/>
                <w:iCs/>
                <w:sz w:val="22"/>
                <w:szCs w:val="22"/>
              </w:rPr>
              <w:t xml:space="preserve">Uria </w:t>
            </w:r>
            <w:proofErr w:type="spellStart"/>
            <w:r>
              <w:rPr>
                <w:rFonts w:ascii="Calibri" w:hAnsi="Calibri" w:cs="Calibri"/>
                <w:i/>
                <w:iCs/>
                <w:sz w:val="22"/>
                <w:szCs w:val="22"/>
              </w:rPr>
              <w:t>allge</w:t>
            </w:r>
            <w:proofErr w:type="spellEnd"/>
          </w:p>
        </w:tc>
        <w:tc>
          <w:tcPr>
            <w:tcW w:w="2320" w:type="dxa"/>
            <w:tcBorders>
              <w:top w:val="nil"/>
              <w:left w:val="nil"/>
              <w:bottom w:val="nil"/>
              <w:right w:val="nil"/>
            </w:tcBorders>
            <w:shd w:val="clear" w:color="auto" w:fill="auto"/>
            <w:noWrap/>
            <w:vAlign w:val="bottom"/>
            <w:hideMark/>
          </w:tcPr>
          <w:p w14:paraId="0667E040" w14:textId="77777777" w:rsidR="009243DF" w:rsidRDefault="009243DF">
            <w:pPr>
              <w:jc w:val="center"/>
              <w:rPr>
                <w:rFonts w:ascii="Calibri" w:hAnsi="Calibri" w:cs="Calibri"/>
                <w:sz w:val="22"/>
                <w:szCs w:val="22"/>
              </w:rPr>
            </w:pPr>
            <w:r>
              <w:rPr>
                <w:rFonts w:ascii="Calibri" w:hAnsi="Calibri" w:cs="Calibri"/>
                <w:sz w:val="22"/>
                <w:szCs w:val="22"/>
              </w:rPr>
              <w:t>8</w:t>
            </w:r>
          </w:p>
        </w:tc>
      </w:tr>
      <w:tr w:rsidR="009243DF" w14:paraId="5641C71D" w14:textId="77777777" w:rsidTr="00DE5973">
        <w:trPr>
          <w:trHeight w:val="300"/>
        </w:trPr>
        <w:tc>
          <w:tcPr>
            <w:tcW w:w="2410" w:type="dxa"/>
            <w:tcBorders>
              <w:top w:val="nil"/>
              <w:left w:val="nil"/>
              <w:right w:val="nil"/>
            </w:tcBorders>
            <w:shd w:val="clear" w:color="auto" w:fill="auto"/>
            <w:noWrap/>
            <w:vAlign w:val="bottom"/>
            <w:hideMark/>
          </w:tcPr>
          <w:p w14:paraId="17E1E21E" w14:textId="77777777" w:rsidR="009243DF" w:rsidRDefault="009243DF">
            <w:pPr>
              <w:rPr>
                <w:rFonts w:ascii="Calibri" w:hAnsi="Calibri" w:cs="Calibri"/>
                <w:sz w:val="22"/>
                <w:szCs w:val="22"/>
              </w:rPr>
            </w:pPr>
            <w:r>
              <w:rPr>
                <w:rFonts w:ascii="Calibri" w:hAnsi="Calibri" w:cs="Calibri"/>
                <w:sz w:val="22"/>
                <w:szCs w:val="22"/>
              </w:rPr>
              <w:t>Black-legged Kittiwake</w:t>
            </w:r>
          </w:p>
        </w:tc>
        <w:tc>
          <w:tcPr>
            <w:tcW w:w="2610" w:type="dxa"/>
            <w:tcBorders>
              <w:top w:val="nil"/>
              <w:left w:val="nil"/>
              <w:right w:val="nil"/>
            </w:tcBorders>
            <w:shd w:val="clear" w:color="auto" w:fill="auto"/>
            <w:noWrap/>
            <w:vAlign w:val="bottom"/>
            <w:hideMark/>
          </w:tcPr>
          <w:p w14:paraId="4FAC597C" w14:textId="77777777" w:rsidR="009243DF" w:rsidRDefault="009243DF">
            <w:pPr>
              <w:rPr>
                <w:rFonts w:ascii="Calibri" w:hAnsi="Calibri" w:cs="Calibri"/>
                <w:i/>
                <w:iCs/>
                <w:sz w:val="22"/>
                <w:szCs w:val="22"/>
              </w:rPr>
            </w:pPr>
            <w:r>
              <w:rPr>
                <w:rFonts w:ascii="Calibri" w:hAnsi="Calibri" w:cs="Calibri"/>
                <w:i/>
                <w:iCs/>
                <w:sz w:val="22"/>
                <w:szCs w:val="22"/>
              </w:rPr>
              <w:t>Rissa tridactyla</w:t>
            </w:r>
          </w:p>
        </w:tc>
        <w:tc>
          <w:tcPr>
            <w:tcW w:w="2320" w:type="dxa"/>
            <w:tcBorders>
              <w:top w:val="nil"/>
              <w:left w:val="nil"/>
              <w:right w:val="nil"/>
            </w:tcBorders>
            <w:shd w:val="clear" w:color="auto" w:fill="auto"/>
            <w:noWrap/>
            <w:vAlign w:val="bottom"/>
            <w:hideMark/>
          </w:tcPr>
          <w:p w14:paraId="21F1D9EB" w14:textId="77777777" w:rsidR="009243DF" w:rsidRDefault="009243DF">
            <w:pPr>
              <w:jc w:val="center"/>
              <w:rPr>
                <w:rFonts w:ascii="Calibri" w:hAnsi="Calibri" w:cs="Calibri"/>
                <w:sz w:val="22"/>
                <w:szCs w:val="22"/>
              </w:rPr>
            </w:pPr>
            <w:r>
              <w:rPr>
                <w:rFonts w:ascii="Calibri" w:hAnsi="Calibri" w:cs="Calibri"/>
                <w:sz w:val="22"/>
                <w:szCs w:val="22"/>
              </w:rPr>
              <w:t>5</w:t>
            </w:r>
          </w:p>
        </w:tc>
      </w:tr>
      <w:tr w:rsidR="009243DF" w14:paraId="42C3D8A7" w14:textId="77777777" w:rsidTr="00DE5973">
        <w:trPr>
          <w:trHeight w:val="300"/>
        </w:trPr>
        <w:tc>
          <w:tcPr>
            <w:tcW w:w="2410" w:type="dxa"/>
            <w:tcBorders>
              <w:left w:val="nil"/>
            </w:tcBorders>
            <w:shd w:val="clear" w:color="auto" w:fill="auto"/>
            <w:noWrap/>
            <w:vAlign w:val="bottom"/>
            <w:hideMark/>
          </w:tcPr>
          <w:p w14:paraId="34808CF6" w14:textId="77777777" w:rsidR="009243DF" w:rsidRDefault="009243DF">
            <w:pPr>
              <w:rPr>
                <w:rFonts w:ascii="Calibri" w:hAnsi="Calibri" w:cs="Calibri"/>
                <w:sz w:val="22"/>
                <w:szCs w:val="22"/>
              </w:rPr>
            </w:pPr>
            <w:r>
              <w:rPr>
                <w:rFonts w:ascii="Calibri" w:hAnsi="Calibri" w:cs="Calibri"/>
                <w:sz w:val="22"/>
                <w:szCs w:val="22"/>
              </w:rPr>
              <w:t>Black Guillemot</w:t>
            </w:r>
          </w:p>
        </w:tc>
        <w:tc>
          <w:tcPr>
            <w:tcW w:w="2610" w:type="dxa"/>
            <w:shd w:val="clear" w:color="auto" w:fill="auto"/>
            <w:vAlign w:val="bottom"/>
            <w:hideMark/>
          </w:tcPr>
          <w:p w14:paraId="42AC82A6" w14:textId="77777777" w:rsidR="009243DF" w:rsidRDefault="009243DF">
            <w:pPr>
              <w:rPr>
                <w:rFonts w:ascii="Calibri" w:hAnsi="Calibri" w:cs="Calibri"/>
                <w:i/>
                <w:iCs/>
                <w:color w:val="000000"/>
                <w:sz w:val="22"/>
                <w:szCs w:val="22"/>
              </w:rPr>
            </w:pPr>
            <w:proofErr w:type="spellStart"/>
            <w:r>
              <w:rPr>
                <w:rFonts w:ascii="Calibri" w:hAnsi="Calibri" w:cs="Calibri"/>
                <w:i/>
                <w:iCs/>
                <w:color w:val="000000"/>
                <w:sz w:val="22"/>
                <w:szCs w:val="22"/>
              </w:rPr>
              <w:t>Cepphus</w:t>
            </w:r>
            <w:proofErr w:type="spellEnd"/>
            <w:r>
              <w:rPr>
                <w:rFonts w:ascii="Calibri" w:hAnsi="Calibri" w:cs="Calibri"/>
                <w:i/>
                <w:iCs/>
                <w:color w:val="000000"/>
                <w:sz w:val="22"/>
                <w:szCs w:val="22"/>
              </w:rPr>
              <w:t xml:space="preserve"> </w:t>
            </w:r>
            <w:proofErr w:type="spellStart"/>
            <w:r>
              <w:rPr>
                <w:rFonts w:ascii="Calibri" w:hAnsi="Calibri" w:cs="Calibri"/>
                <w:i/>
                <w:iCs/>
                <w:color w:val="000000"/>
                <w:sz w:val="22"/>
                <w:szCs w:val="22"/>
              </w:rPr>
              <w:t>grylle</w:t>
            </w:r>
            <w:proofErr w:type="spellEnd"/>
          </w:p>
        </w:tc>
        <w:tc>
          <w:tcPr>
            <w:tcW w:w="2320" w:type="dxa"/>
            <w:tcBorders>
              <w:right w:val="nil"/>
            </w:tcBorders>
            <w:shd w:val="clear" w:color="auto" w:fill="auto"/>
            <w:noWrap/>
            <w:vAlign w:val="bottom"/>
            <w:hideMark/>
          </w:tcPr>
          <w:p w14:paraId="6F1CE681" w14:textId="77777777" w:rsidR="009243DF" w:rsidRDefault="009243DF">
            <w:pPr>
              <w:jc w:val="center"/>
              <w:rPr>
                <w:rFonts w:ascii="Calibri" w:hAnsi="Calibri" w:cs="Calibri"/>
                <w:sz w:val="22"/>
                <w:szCs w:val="22"/>
              </w:rPr>
            </w:pPr>
            <w:r>
              <w:rPr>
                <w:rFonts w:ascii="Calibri" w:hAnsi="Calibri" w:cs="Calibri"/>
                <w:sz w:val="22"/>
                <w:szCs w:val="22"/>
              </w:rPr>
              <w:t>4</w:t>
            </w:r>
          </w:p>
        </w:tc>
      </w:tr>
      <w:tr w:rsidR="009243DF" w14:paraId="5BED5607" w14:textId="77777777" w:rsidTr="00DE5973">
        <w:trPr>
          <w:trHeight w:val="300"/>
        </w:trPr>
        <w:tc>
          <w:tcPr>
            <w:tcW w:w="2410" w:type="dxa"/>
            <w:tcBorders>
              <w:top w:val="nil"/>
              <w:left w:val="nil"/>
            </w:tcBorders>
            <w:shd w:val="clear" w:color="auto" w:fill="auto"/>
            <w:noWrap/>
            <w:vAlign w:val="bottom"/>
            <w:hideMark/>
          </w:tcPr>
          <w:p w14:paraId="6E5B46D2" w14:textId="77777777" w:rsidR="009243DF" w:rsidRDefault="009243DF">
            <w:pPr>
              <w:rPr>
                <w:rFonts w:ascii="Calibri" w:hAnsi="Calibri" w:cs="Calibri"/>
                <w:sz w:val="22"/>
                <w:szCs w:val="22"/>
              </w:rPr>
            </w:pPr>
            <w:r>
              <w:rPr>
                <w:rFonts w:ascii="Calibri" w:hAnsi="Calibri" w:cs="Calibri"/>
                <w:sz w:val="22"/>
                <w:szCs w:val="22"/>
              </w:rPr>
              <w:t>Great Black-backed Gull</w:t>
            </w:r>
          </w:p>
        </w:tc>
        <w:tc>
          <w:tcPr>
            <w:tcW w:w="2610" w:type="dxa"/>
            <w:tcBorders>
              <w:top w:val="nil"/>
            </w:tcBorders>
            <w:shd w:val="clear" w:color="auto" w:fill="auto"/>
            <w:vAlign w:val="bottom"/>
            <w:hideMark/>
          </w:tcPr>
          <w:p w14:paraId="3EB8E36B" w14:textId="77777777" w:rsidR="009243DF" w:rsidRDefault="009243DF">
            <w:pPr>
              <w:rPr>
                <w:rFonts w:ascii="Calibri" w:hAnsi="Calibri" w:cs="Calibri"/>
                <w:i/>
                <w:iCs/>
                <w:color w:val="000000"/>
                <w:sz w:val="22"/>
                <w:szCs w:val="22"/>
              </w:rPr>
            </w:pPr>
            <w:r>
              <w:rPr>
                <w:rFonts w:ascii="Calibri" w:hAnsi="Calibri" w:cs="Calibri"/>
                <w:i/>
                <w:iCs/>
                <w:color w:val="000000"/>
                <w:sz w:val="22"/>
                <w:szCs w:val="22"/>
              </w:rPr>
              <w:t>Larus marinus</w:t>
            </w:r>
          </w:p>
        </w:tc>
        <w:tc>
          <w:tcPr>
            <w:tcW w:w="2320" w:type="dxa"/>
            <w:tcBorders>
              <w:top w:val="nil"/>
              <w:right w:val="nil"/>
            </w:tcBorders>
            <w:shd w:val="clear" w:color="auto" w:fill="auto"/>
            <w:noWrap/>
            <w:vAlign w:val="bottom"/>
            <w:hideMark/>
          </w:tcPr>
          <w:p w14:paraId="55F966E5" w14:textId="77777777" w:rsidR="009243DF" w:rsidRDefault="009243DF">
            <w:pPr>
              <w:jc w:val="center"/>
              <w:rPr>
                <w:rFonts w:ascii="Calibri" w:hAnsi="Calibri" w:cs="Calibri"/>
                <w:sz w:val="22"/>
                <w:szCs w:val="22"/>
              </w:rPr>
            </w:pPr>
            <w:r>
              <w:rPr>
                <w:rFonts w:ascii="Calibri" w:hAnsi="Calibri" w:cs="Calibri"/>
                <w:sz w:val="22"/>
                <w:szCs w:val="22"/>
              </w:rPr>
              <w:t>4</w:t>
            </w:r>
          </w:p>
        </w:tc>
      </w:tr>
      <w:tr w:rsidR="009243DF" w14:paraId="0917AA09" w14:textId="77777777" w:rsidTr="00DE5973">
        <w:trPr>
          <w:trHeight w:val="300"/>
        </w:trPr>
        <w:tc>
          <w:tcPr>
            <w:tcW w:w="2410" w:type="dxa"/>
            <w:tcBorders>
              <w:top w:val="nil"/>
              <w:left w:val="nil"/>
            </w:tcBorders>
            <w:shd w:val="clear" w:color="auto" w:fill="auto"/>
            <w:noWrap/>
            <w:vAlign w:val="bottom"/>
            <w:hideMark/>
          </w:tcPr>
          <w:p w14:paraId="3B0A2788" w14:textId="77777777" w:rsidR="009243DF" w:rsidRDefault="009243DF">
            <w:pPr>
              <w:rPr>
                <w:rFonts w:ascii="Calibri" w:hAnsi="Calibri" w:cs="Calibri"/>
                <w:sz w:val="22"/>
                <w:szCs w:val="22"/>
              </w:rPr>
            </w:pPr>
            <w:r>
              <w:rPr>
                <w:rFonts w:ascii="Calibri" w:hAnsi="Calibri" w:cs="Calibri"/>
                <w:sz w:val="22"/>
                <w:szCs w:val="22"/>
              </w:rPr>
              <w:t>Atlantic Puffin</w:t>
            </w:r>
          </w:p>
        </w:tc>
        <w:tc>
          <w:tcPr>
            <w:tcW w:w="2610" w:type="dxa"/>
            <w:tcBorders>
              <w:top w:val="nil"/>
            </w:tcBorders>
            <w:shd w:val="clear" w:color="auto" w:fill="auto"/>
            <w:vAlign w:val="bottom"/>
            <w:hideMark/>
          </w:tcPr>
          <w:p w14:paraId="0F9B4FD8" w14:textId="77777777" w:rsidR="009243DF" w:rsidRDefault="009243DF">
            <w:pPr>
              <w:rPr>
                <w:rFonts w:ascii="Calibri" w:hAnsi="Calibri" w:cs="Calibri"/>
                <w:i/>
                <w:iCs/>
                <w:color w:val="000000"/>
                <w:sz w:val="22"/>
                <w:szCs w:val="22"/>
              </w:rPr>
            </w:pPr>
            <w:proofErr w:type="spellStart"/>
            <w:r>
              <w:rPr>
                <w:rFonts w:ascii="Calibri" w:hAnsi="Calibri" w:cs="Calibri"/>
                <w:i/>
                <w:iCs/>
                <w:color w:val="000000"/>
                <w:sz w:val="22"/>
                <w:szCs w:val="22"/>
              </w:rPr>
              <w:t>Fratercula</w:t>
            </w:r>
            <w:proofErr w:type="spellEnd"/>
            <w:r>
              <w:rPr>
                <w:rFonts w:ascii="Calibri" w:hAnsi="Calibri" w:cs="Calibri"/>
                <w:i/>
                <w:iCs/>
                <w:color w:val="000000"/>
                <w:sz w:val="22"/>
                <w:szCs w:val="22"/>
              </w:rPr>
              <w:t xml:space="preserve"> </w:t>
            </w:r>
            <w:proofErr w:type="spellStart"/>
            <w:r>
              <w:rPr>
                <w:rFonts w:ascii="Calibri" w:hAnsi="Calibri" w:cs="Calibri"/>
                <w:i/>
                <w:iCs/>
                <w:color w:val="000000"/>
                <w:sz w:val="22"/>
                <w:szCs w:val="22"/>
              </w:rPr>
              <w:t>arctica</w:t>
            </w:r>
            <w:proofErr w:type="spellEnd"/>
          </w:p>
        </w:tc>
        <w:tc>
          <w:tcPr>
            <w:tcW w:w="2320" w:type="dxa"/>
            <w:tcBorders>
              <w:top w:val="nil"/>
              <w:right w:val="nil"/>
            </w:tcBorders>
            <w:shd w:val="clear" w:color="auto" w:fill="auto"/>
            <w:noWrap/>
            <w:vAlign w:val="bottom"/>
            <w:hideMark/>
          </w:tcPr>
          <w:p w14:paraId="5452D73A" w14:textId="77777777" w:rsidR="009243DF" w:rsidRDefault="009243DF">
            <w:pPr>
              <w:jc w:val="center"/>
              <w:rPr>
                <w:rFonts w:ascii="Calibri" w:hAnsi="Calibri" w:cs="Calibri"/>
                <w:sz w:val="22"/>
                <w:szCs w:val="22"/>
              </w:rPr>
            </w:pPr>
            <w:r>
              <w:rPr>
                <w:rFonts w:ascii="Calibri" w:hAnsi="Calibri" w:cs="Calibri"/>
                <w:sz w:val="22"/>
                <w:szCs w:val="22"/>
              </w:rPr>
              <w:t>3</w:t>
            </w:r>
          </w:p>
        </w:tc>
      </w:tr>
      <w:tr w:rsidR="009243DF" w14:paraId="0691C64B" w14:textId="77777777" w:rsidTr="00DE5973">
        <w:trPr>
          <w:trHeight w:val="300"/>
        </w:trPr>
        <w:tc>
          <w:tcPr>
            <w:tcW w:w="2410" w:type="dxa"/>
            <w:tcBorders>
              <w:top w:val="nil"/>
              <w:left w:val="nil"/>
            </w:tcBorders>
            <w:shd w:val="clear" w:color="auto" w:fill="auto"/>
            <w:noWrap/>
            <w:vAlign w:val="bottom"/>
            <w:hideMark/>
          </w:tcPr>
          <w:p w14:paraId="6BE2C633" w14:textId="77777777" w:rsidR="009243DF" w:rsidRDefault="009243DF">
            <w:pPr>
              <w:rPr>
                <w:rFonts w:ascii="Calibri" w:hAnsi="Calibri" w:cs="Calibri"/>
                <w:sz w:val="22"/>
                <w:szCs w:val="22"/>
              </w:rPr>
            </w:pPr>
            <w:r>
              <w:rPr>
                <w:rFonts w:ascii="Calibri" w:hAnsi="Calibri" w:cs="Calibri"/>
                <w:sz w:val="22"/>
                <w:szCs w:val="22"/>
              </w:rPr>
              <w:t>Common Eider</w:t>
            </w:r>
          </w:p>
        </w:tc>
        <w:tc>
          <w:tcPr>
            <w:tcW w:w="2610" w:type="dxa"/>
            <w:tcBorders>
              <w:top w:val="nil"/>
            </w:tcBorders>
            <w:shd w:val="clear" w:color="auto" w:fill="auto"/>
            <w:vAlign w:val="bottom"/>
            <w:hideMark/>
          </w:tcPr>
          <w:p w14:paraId="75DA95CC" w14:textId="77777777" w:rsidR="009243DF" w:rsidRDefault="009243DF">
            <w:pPr>
              <w:rPr>
                <w:rFonts w:ascii="Calibri" w:hAnsi="Calibri" w:cs="Calibri"/>
                <w:i/>
                <w:iCs/>
                <w:color w:val="000000"/>
                <w:sz w:val="22"/>
                <w:szCs w:val="22"/>
              </w:rPr>
            </w:pPr>
            <w:r>
              <w:rPr>
                <w:rFonts w:ascii="Calibri" w:hAnsi="Calibri" w:cs="Calibri"/>
                <w:i/>
                <w:iCs/>
                <w:color w:val="000000"/>
                <w:sz w:val="22"/>
                <w:szCs w:val="22"/>
              </w:rPr>
              <w:t>Somateria mollissima</w:t>
            </w:r>
          </w:p>
        </w:tc>
        <w:tc>
          <w:tcPr>
            <w:tcW w:w="2320" w:type="dxa"/>
            <w:tcBorders>
              <w:top w:val="nil"/>
              <w:right w:val="nil"/>
            </w:tcBorders>
            <w:shd w:val="clear" w:color="auto" w:fill="auto"/>
            <w:noWrap/>
            <w:vAlign w:val="bottom"/>
            <w:hideMark/>
          </w:tcPr>
          <w:p w14:paraId="5DB1BC4D" w14:textId="77777777" w:rsidR="009243DF" w:rsidRDefault="009243DF">
            <w:pPr>
              <w:jc w:val="center"/>
              <w:rPr>
                <w:rFonts w:ascii="Calibri" w:hAnsi="Calibri" w:cs="Calibri"/>
                <w:sz w:val="22"/>
                <w:szCs w:val="22"/>
              </w:rPr>
            </w:pPr>
            <w:r>
              <w:rPr>
                <w:rFonts w:ascii="Calibri" w:hAnsi="Calibri" w:cs="Calibri"/>
                <w:sz w:val="22"/>
                <w:szCs w:val="22"/>
              </w:rPr>
              <w:t>2</w:t>
            </w:r>
          </w:p>
        </w:tc>
      </w:tr>
      <w:tr w:rsidR="009243DF" w14:paraId="417DEA36" w14:textId="77777777" w:rsidTr="00DE5973">
        <w:trPr>
          <w:trHeight w:val="300"/>
        </w:trPr>
        <w:tc>
          <w:tcPr>
            <w:tcW w:w="2410" w:type="dxa"/>
            <w:tcBorders>
              <w:top w:val="nil"/>
              <w:left w:val="nil"/>
              <w:bottom w:val="nil"/>
            </w:tcBorders>
            <w:shd w:val="clear" w:color="auto" w:fill="auto"/>
            <w:noWrap/>
            <w:vAlign w:val="bottom"/>
            <w:hideMark/>
          </w:tcPr>
          <w:p w14:paraId="2170E970" w14:textId="77777777" w:rsidR="009243DF" w:rsidRDefault="009243DF">
            <w:pPr>
              <w:rPr>
                <w:rFonts w:ascii="Calibri" w:hAnsi="Calibri" w:cs="Calibri"/>
                <w:sz w:val="22"/>
                <w:szCs w:val="22"/>
              </w:rPr>
            </w:pPr>
            <w:r>
              <w:rPr>
                <w:rFonts w:ascii="Calibri" w:hAnsi="Calibri" w:cs="Calibri"/>
                <w:sz w:val="22"/>
                <w:szCs w:val="22"/>
              </w:rPr>
              <w:t>Thick-billed Murre</w:t>
            </w:r>
          </w:p>
        </w:tc>
        <w:tc>
          <w:tcPr>
            <w:tcW w:w="2610" w:type="dxa"/>
            <w:tcBorders>
              <w:top w:val="nil"/>
              <w:bottom w:val="nil"/>
            </w:tcBorders>
            <w:shd w:val="clear" w:color="auto" w:fill="auto"/>
            <w:vAlign w:val="bottom"/>
            <w:hideMark/>
          </w:tcPr>
          <w:p w14:paraId="03B83E64" w14:textId="77777777" w:rsidR="009243DF" w:rsidRDefault="009243DF">
            <w:pPr>
              <w:rPr>
                <w:rFonts w:ascii="Calibri" w:hAnsi="Calibri" w:cs="Calibri"/>
                <w:i/>
                <w:iCs/>
                <w:color w:val="000000"/>
                <w:sz w:val="22"/>
                <w:szCs w:val="22"/>
              </w:rPr>
            </w:pPr>
            <w:r>
              <w:rPr>
                <w:rFonts w:ascii="Calibri" w:hAnsi="Calibri" w:cs="Calibri"/>
                <w:i/>
                <w:iCs/>
                <w:color w:val="000000"/>
                <w:sz w:val="22"/>
                <w:szCs w:val="22"/>
              </w:rPr>
              <w:t xml:space="preserve">Uria </w:t>
            </w:r>
            <w:proofErr w:type="spellStart"/>
            <w:r>
              <w:rPr>
                <w:rFonts w:ascii="Calibri" w:hAnsi="Calibri" w:cs="Calibri"/>
                <w:i/>
                <w:iCs/>
                <w:color w:val="000000"/>
                <w:sz w:val="22"/>
                <w:szCs w:val="22"/>
              </w:rPr>
              <w:t>lomvia</w:t>
            </w:r>
            <w:proofErr w:type="spellEnd"/>
          </w:p>
        </w:tc>
        <w:tc>
          <w:tcPr>
            <w:tcW w:w="2320" w:type="dxa"/>
            <w:tcBorders>
              <w:top w:val="nil"/>
              <w:bottom w:val="nil"/>
              <w:right w:val="nil"/>
            </w:tcBorders>
            <w:shd w:val="clear" w:color="auto" w:fill="auto"/>
            <w:noWrap/>
            <w:vAlign w:val="bottom"/>
            <w:hideMark/>
          </w:tcPr>
          <w:p w14:paraId="4E3E277E" w14:textId="77777777" w:rsidR="009243DF" w:rsidRDefault="009243DF">
            <w:pPr>
              <w:jc w:val="center"/>
              <w:rPr>
                <w:rFonts w:ascii="Calibri" w:hAnsi="Calibri" w:cs="Calibri"/>
                <w:sz w:val="22"/>
                <w:szCs w:val="22"/>
              </w:rPr>
            </w:pPr>
            <w:r>
              <w:rPr>
                <w:rFonts w:ascii="Calibri" w:hAnsi="Calibri" w:cs="Calibri"/>
                <w:sz w:val="22"/>
                <w:szCs w:val="22"/>
              </w:rPr>
              <w:t>1</w:t>
            </w:r>
          </w:p>
        </w:tc>
      </w:tr>
      <w:tr w:rsidR="009243DF" w14:paraId="582F2196" w14:textId="77777777" w:rsidTr="00DE5973">
        <w:trPr>
          <w:trHeight w:val="300"/>
        </w:trPr>
        <w:tc>
          <w:tcPr>
            <w:tcW w:w="2410" w:type="dxa"/>
            <w:tcBorders>
              <w:top w:val="single" w:sz="4" w:space="0" w:color="auto"/>
              <w:left w:val="nil"/>
              <w:bottom w:val="single" w:sz="4" w:space="0" w:color="auto"/>
              <w:right w:val="nil"/>
            </w:tcBorders>
            <w:shd w:val="clear" w:color="auto" w:fill="auto"/>
            <w:noWrap/>
            <w:vAlign w:val="bottom"/>
            <w:hideMark/>
          </w:tcPr>
          <w:p w14:paraId="168EE081" w14:textId="77777777" w:rsidR="009243DF" w:rsidRDefault="009243DF">
            <w:pPr>
              <w:rPr>
                <w:rFonts w:ascii="Calibri" w:hAnsi="Calibri" w:cs="Calibri"/>
                <w:b/>
                <w:bCs/>
                <w:sz w:val="22"/>
                <w:szCs w:val="22"/>
              </w:rPr>
            </w:pPr>
            <w:r>
              <w:rPr>
                <w:rFonts w:ascii="Calibri" w:hAnsi="Calibri" w:cs="Calibri"/>
                <w:b/>
                <w:bCs/>
                <w:sz w:val="22"/>
                <w:szCs w:val="22"/>
              </w:rPr>
              <w:t>Total</w:t>
            </w:r>
          </w:p>
        </w:tc>
        <w:tc>
          <w:tcPr>
            <w:tcW w:w="2610" w:type="dxa"/>
            <w:tcBorders>
              <w:top w:val="single" w:sz="4" w:space="0" w:color="auto"/>
              <w:left w:val="nil"/>
              <w:bottom w:val="single" w:sz="4" w:space="0" w:color="auto"/>
              <w:right w:val="nil"/>
            </w:tcBorders>
            <w:shd w:val="clear" w:color="auto" w:fill="auto"/>
            <w:noWrap/>
            <w:vAlign w:val="bottom"/>
            <w:hideMark/>
          </w:tcPr>
          <w:p w14:paraId="024761E6" w14:textId="77777777" w:rsidR="009243DF" w:rsidRDefault="009243DF">
            <w:pPr>
              <w:rPr>
                <w:rFonts w:ascii="Calibri" w:hAnsi="Calibri" w:cs="Calibri"/>
                <w:b/>
                <w:bCs/>
                <w:sz w:val="22"/>
                <w:szCs w:val="22"/>
              </w:rPr>
            </w:pPr>
            <w:r>
              <w:rPr>
                <w:rFonts w:ascii="Calibri" w:hAnsi="Calibri" w:cs="Calibri"/>
                <w:b/>
                <w:bCs/>
                <w:sz w:val="22"/>
                <w:szCs w:val="22"/>
              </w:rPr>
              <w:t> </w:t>
            </w:r>
          </w:p>
        </w:tc>
        <w:tc>
          <w:tcPr>
            <w:tcW w:w="2320" w:type="dxa"/>
            <w:tcBorders>
              <w:top w:val="single" w:sz="4" w:space="0" w:color="auto"/>
              <w:left w:val="nil"/>
              <w:bottom w:val="single" w:sz="4" w:space="0" w:color="auto"/>
              <w:right w:val="nil"/>
            </w:tcBorders>
            <w:shd w:val="clear" w:color="auto" w:fill="auto"/>
            <w:noWrap/>
            <w:vAlign w:val="bottom"/>
            <w:hideMark/>
          </w:tcPr>
          <w:p w14:paraId="07836E67" w14:textId="77777777" w:rsidR="009243DF" w:rsidRDefault="009243DF">
            <w:pPr>
              <w:jc w:val="center"/>
              <w:rPr>
                <w:rFonts w:ascii="Calibri" w:hAnsi="Calibri" w:cs="Calibri"/>
                <w:b/>
                <w:bCs/>
                <w:sz w:val="22"/>
                <w:szCs w:val="22"/>
              </w:rPr>
            </w:pPr>
            <w:r>
              <w:rPr>
                <w:rFonts w:ascii="Calibri" w:hAnsi="Calibri" w:cs="Calibri"/>
                <w:b/>
                <w:bCs/>
                <w:sz w:val="22"/>
                <w:szCs w:val="22"/>
              </w:rPr>
              <w:t>44</w:t>
            </w:r>
          </w:p>
        </w:tc>
      </w:tr>
    </w:tbl>
    <w:p w14:paraId="6D3FEA64" w14:textId="43CE514A" w:rsidR="005D7784" w:rsidRDefault="005D7784" w:rsidP="008C2365">
      <w:pPr>
        <w:spacing w:after="200" w:line="276" w:lineRule="auto"/>
        <w:rPr>
          <w:rFonts w:asciiTheme="minorHAnsi" w:hAnsiTheme="minorHAnsi"/>
          <w:b/>
        </w:rPr>
      </w:pPr>
    </w:p>
    <w:p w14:paraId="0DEE3A9B" w14:textId="728DBDFB" w:rsidR="0058348F" w:rsidRPr="0058348F" w:rsidRDefault="005D7784" w:rsidP="0058348F">
      <w:pPr>
        <w:spacing w:line="276" w:lineRule="auto"/>
        <w:rPr>
          <w:rFonts w:asciiTheme="minorHAnsi" w:hAnsiTheme="minorHAnsi"/>
        </w:rPr>
      </w:pPr>
      <w:r w:rsidRPr="00103738">
        <w:rPr>
          <w:rFonts w:asciiTheme="minorHAnsi" w:hAnsiTheme="minorHAnsi"/>
        </w:rPr>
        <w:t xml:space="preserve">Table </w:t>
      </w:r>
      <w:r w:rsidR="00CB486F">
        <w:rPr>
          <w:rFonts w:asciiTheme="minorHAnsi" w:hAnsiTheme="minorHAnsi"/>
        </w:rPr>
        <w:t>5</w:t>
      </w:r>
      <w:r>
        <w:rPr>
          <w:rFonts w:asciiTheme="minorHAnsi" w:hAnsiTheme="minorHAnsi"/>
        </w:rPr>
        <w:t>.</w:t>
      </w:r>
      <w:r w:rsidRPr="00103738">
        <w:rPr>
          <w:rFonts w:asciiTheme="minorHAnsi" w:hAnsiTheme="minorHAnsi"/>
          <w:b/>
        </w:rPr>
        <w:t xml:space="preserve"> </w:t>
      </w:r>
      <w:r w:rsidRPr="00103738">
        <w:rPr>
          <w:rFonts w:asciiTheme="minorHAnsi" w:hAnsiTheme="minorHAnsi"/>
        </w:rPr>
        <w:t xml:space="preserve">List of </w:t>
      </w:r>
      <w:r>
        <w:rPr>
          <w:rFonts w:asciiTheme="minorHAnsi" w:hAnsiTheme="minorHAnsi"/>
        </w:rPr>
        <w:t xml:space="preserve">marine </w:t>
      </w:r>
      <w:r w:rsidRPr="00103738">
        <w:rPr>
          <w:rFonts w:asciiTheme="minorHAnsi" w:hAnsiTheme="minorHAnsi"/>
        </w:rPr>
        <w:t>bird species observed during survey</w:t>
      </w:r>
      <w:r>
        <w:rPr>
          <w:rFonts w:asciiTheme="minorHAnsi" w:hAnsiTheme="minorHAnsi"/>
        </w:rPr>
        <w:t>s</w:t>
      </w:r>
      <w:r w:rsidRPr="00103738">
        <w:rPr>
          <w:rFonts w:asciiTheme="minorHAnsi" w:hAnsiTheme="minorHAnsi"/>
        </w:rPr>
        <w:t xml:space="preserve"> </w:t>
      </w:r>
      <w:r>
        <w:rPr>
          <w:rFonts w:asciiTheme="minorHAnsi" w:hAnsiTheme="minorHAnsi"/>
        </w:rPr>
        <w:t xml:space="preserve">in the </w:t>
      </w:r>
      <w:r>
        <w:rPr>
          <w:rFonts w:asciiTheme="minorHAnsi" w:hAnsiTheme="minorHAnsi"/>
        </w:rPr>
        <w:t xml:space="preserve">St. Ann’s Bank </w:t>
      </w:r>
      <w:r>
        <w:rPr>
          <w:rFonts w:asciiTheme="minorHAnsi" w:hAnsiTheme="minorHAnsi"/>
        </w:rPr>
        <w:t xml:space="preserve">MPA on </w:t>
      </w:r>
      <w:r w:rsidR="00937B7D">
        <w:rPr>
          <w:rFonts w:asciiTheme="minorHAnsi" w:hAnsiTheme="minorHAnsi"/>
        </w:rPr>
        <w:t>7-8</w:t>
      </w:r>
      <w:r>
        <w:rPr>
          <w:rFonts w:asciiTheme="minorHAnsi" w:hAnsiTheme="minorHAnsi"/>
        </w:rPr>
        <w:t xml:space="preserve"> April 2025.</w:t>
      </w:r>
    </w:p>
    <w:tbl>
      <w:tblPr>
        <w:tblW w:w="7400" w:type="dxa"/>
        <w:tblLook w:val="04A0" w:firstRow="1" w:lastRow="0" w:firstColumn="1" w:lastColumn="0" w:noHBand="0" w:noVBand="1"/>
      </w:tblPr>
      <w:tblGrid>
        <w:gridCol w:w="2340"/>
        <w:gridCol w:w="2740"/>
        <w:gridCol w:w="2320"/>
      </w:tblGrid>
      <w:tr w:rsidR="0058348F" w14:paraId="06147E70" w14:textId="77777777" w:rsidTr="0058348F">
        <w:trPr>
          <w:trHeight w:val="300"/>
        </w:trPr>
        <w:tc>
          <w:tcPr>
            <w:tcW w:w="2340" w:type="dxa"/>
            <w:tcBorders>
              <w:top w:val="single" w:sz="4" w:space="0" w:color="auto"/>
              <w:left w:val="nil"/>
              <w:bottom w:val="single" w:sz="4" w:space="0" w:color="auto"/>
              <w:right w:val="nil"/>
            </w:tcBorders>
            <w:shd w:val="clear" w:color="auto" w:fill="auto"/>
            <w:noWrap/>
            <w:vAlign w:val="bottom"/>
            <w:hideMark/>
          </w:tcPr>
          <w:p w14:paraId="074AF273" w14:textId="77777777" w:rsidR="0058348F" w:rsidRDefault="0058348F">
            <w:pPr>
              <w:rPr>
                <w:rFonts w:ascii="Calibri" w:hAnsi="Calibri" w:cs="Calibri"/>
                <w:b/>
                <w:bCs/>
                <w:sz w:val="22"/>
                <w:szCs w:val="22"/>
              </w:rPr>
            </w:pPr>
            <w:r>
              <w:rPr>
                <w:rFonts w:ascii="Calibri" w:hAnsi="Calibri" w:cs="Calibri"/>
                <w:b/>
                <w:bCs/>
                <w:sz w:val="22"/>
                <w:szCs w:val="22"/>
              </w:rPr>
              <w:t>Common Name</w:t>
            </w:r>
          </w:p>
        </w:tc>
        <w:tc>
          <w:tcPr>
            <w:tcW w:w="2740" w:type="dxa"/>
            <w:tcBorders>
              <w:top w:val="single" w:sz="4" w:space="0" w:color="auto"/>
              <w:left w:val="nil"/>
              <w:bottom w:val="single" w:sz="4" w:space="0" w:color="auto"/>
              <w:right w:val="nil"/>
            </w:tcBorders>
            <w:shd w:val="clear" w:color="auto" w:fill="auto"/>
            <w:noWrap/>
            <w:vAlign w:val="bottom"/>
            <w:hideMark/>
          </w:tcPr>
          <w:p w14:paraId="6143EAB6" w14:textId="77777777" w:rsidR="0058348F" w:rsidRDefault="0058348F">
            <w:pPr>
              <w:rPr>
                <w:rFonts w:ascii="Calibri" w:hAnsi="Calibri" w:cs="Calibri"/>
                <w:b/>
                <w:bCs/>
                <w:sz w:val="22"/>
                <w:szCs w:val="22"/>
              </w:rPr>
            </w:pPr>
            <w:r>
              <w:rPr>
                <w:rFonts w:ascii="Calibri" w:hAnsi="Calibri" w:cs="Calibri"/>
                <w:b/>
                <w:bCs/>
                <w:sz w:val="22"/>
                <w:szCs w:val="22"/>
              </w:rPr>
              <w:t>Latin</w:t>
            </w:r>
          </w:p>
        </w:tc>
        <w:tc>
          <w:tcPr>
            <w:tcW w:w="2320" w:type="dxa"/>
            <w:tcBorders>
              <w:top w:val="single" w:sz="4" w:space="0" w:color="auto"/>
              <w:left w:val="nil"/>
              <w:bottom w:val="single" w:sz="4" w:space="0" w:color="auto"/>
              <w:right w:val="nil"/>
            </w:tcBorders>
            <w:shd w:val="clear" w:color="auto" w:fill="auto"/>
            <w:noWrap/>
            <w:vAlign w:val="bottom"/>
            <w:hideMark/>
          </w:tcPr>
          <w:p w14:paraId="05902628" w14:textId="77777777" w:rsidR="0058348F" w:rsidRDefault="0058348F">
            <w:pPr>
              <w:jc w:val="center"/>
              <w:rPr>
                <w:rFonts w:ascii="Calibri" w:hAnsi="Calibri" w:cs="Calibri"/>
                <w:b/>
                <w:bCs/>
                <w:sz w:val="22"/>
                <w:szCs w:val="22"/>
              </w:rPr>
            </w:pPr>
            <w:r>
              <w:rPr>
                <w:rFonts w:ascii="Calibri" w:hAnsi="Calibri" w:cs="Calibri"/>
                <w:b/>
                <w:bCs/>
                <w:sz w:val="22"/>
                <w:szCs w:val="22"/>
              </w:rPr>
              <w:t>Total number observed</w:t>
            </w:r>
          </w:p>
        </w:tc>
      </w:tr>
      <w:tr w:rsidR="0058348F" w14:paraId="7C9FF394" w14:textId="77777777" w:rsidTr="0058348F">
        <w:trPr>
          <w:trHeight w:val="300"/>
        </w:trPr>
        <w:tc>
          <w:tcPr>
            <w:tcW w:w="2340" w:type="dxa"/>
            <w:tcBorders>
              <w:top w:val="nil"/>
              <w:left w:val="nil"/>
              <w:bottom w:val="nil"/>
              <w:right w:val="nil"/>
            </w:tcBorders>
            <w:shd w:val="clear" w:color="auto" w:fill="auto"/>
            <w:noWrap/>
            <w:vAlign w:val="bottom"/>
            <w:hideMark/>
          </w:tcPr>
          <w:p w14:paraId="5B43411D" w14:textId="77777777" w:rsidR="0058348F" w:rsidRDefault="0058348F">
            <w:pPr>
              <w:rPr>
                <w:rFonts w:ascii="Calibri" w:hAnsi="Calibri" w:cs="Calibri"/>
                <w:sz w:val="22"/>
                <w:szCs w:val="22"/>
              </w:rPr>
            </w:pPr>
            <w:r>
              <w:rPr>
                <w:rFonts w:ascii="Calibri" w:hAnsi="Calibri" w:cs="Calibri"/>
                <w:sz w:val="22"/>
                <w:szCs w:val="22"/>
              </w:rPr>
              <w:t>Unidentified Murres</w:t>
            </w:r>
          </w:p>
        </w:tc>
        <w:tc>
          <w:tcPr>
            <w:tcW w:w="2740" w:type="dxa"/>
            <w:tcBorders>
              <w:top w:val="nil"/>
              <w:left w:val="nil"/>
              <w:bottom w:val="nil"/>
              <w:right w:val="nil"/>
            </w:tcBorders>
            <w:shd w:val="clear" w:color="auto" w:fill="auto"/>
            <w:noWrap/>
            <w:vAlign w:val="bottom"/>
            <w:hideMark/>
          </w:tcPr>
          <w:p w14:paraId="3E25D8BE" w14:textId="77777777" w:rsidR="0058348F" w:rsidRDefault="0058348F">
            <w:pPr>
              <w:rPr>
                <w:rFonts w:ascii="Calibri" w:hAnsi="Calibri" w:cs="Calibri"/>
                <w:sz w:val="22"/>
                <w:szCs w:val="22"/>
              </w:rPr>
            </w:pPr>
            <w:r>
              <w:rPr>
                <w:rFonts w:ascii="Calibri" w:hAnsi="Calibri" w:cs="Calibri"/>
                <w:sz w:val="22"/>
                <w:szCs w:val="22"/>
              </w:rPr>
              <w:t>Uria</w:t>
            </w:r>
          </w:p>
        </w:tc>
        <w:tc>
          <w:tcPr>
            <w:tcW w:w="2320" w:type="dxa"/>
            <w:tcBorders>
              <w:top w:val="nil"/>
              <w:left w:val="nil"/>
              <w:bottom w:val="nil"/>
              <w:right w:val="nil"/>
            </w:tcBorders>
            <w:shd w:val="clear" w:color="auto" w:fill="auto"/>
            <w:noWrap/>
            <w:vAlign w:val="bottom"/>
            <w:hideMark/>
          </w:tcPr>
          <w:p w14:paraId="4CF8B761" w14:textId="77777777" w:rsidR="0058348F" w:rsidRDefault="0058348F">
            <w:pPr>
              <w:jc w:val="center"/>
              <w:rPr>
                <w:rFonts w:ascii="Calibri" w:hAnsi="Calibri" w:cs="Calibri"/>
                <w:sz w:val="22"/>
                <w:szCs w:val="22"/>
              </w:rPr>
            </w:pPr>
            <w:r>
              <w:rPr>
                <w:rFonts w:ascii="Calibri" w:hAnsi="Calibri" w:cs="Calibri"/>
                <w:sz w:val="22"/>
                <w:szCs w:val="22"/>
              </w:rPr>
              <w:t>54</w:t>
            </w:r>
          </w:p>
        </w:tc>
      </w:tr>
      <w:tr w:rsidR="0058348F" w14:paraId="3A4A85D2" w14:textId="77777777" w:rsidTr="0058348F">
        <w:trPr>
          <w:trHeight w:val="300"/>
        </w:trPr>
        <w:tc>
          <w:tcPr>
            <w:tcW w:w="2340" w:type="dxa"/>
            <w:tcBorders>
              <w:top w:val="nil"/>
              <w:left w:val="nil"/>
              <w:bottom w:val="nil"/>
              <w:right w:val="nil"/>
            </w:tcBorders>
            <w:shd w:val="clear" w:color="auto" w:fill="auto"/>
            <w:noWrap/>
            <w:vAlign w:val="bottom"/>
            <w:hideMark/>
          </w:tcPr>
          <w:p w14:paraId="1F5071D3" w14:textId="77777777" w:rsidR="0058348F" w:rsidRDefault="0058348F">
            <w:pPr>
              <w:rPr>
                <w:rFonts w:ascii="Calibri" w:hAnsi="Calibri" w:cs="Calibri"/>
                <w:sz w:val="22"/>
                <w:szCs w:val="22"/>
              </w:rPr>
            </w:pPr>
            <w:r>
              <w:rPr>
                <w:rFonts w:ascii="Calibri" w:hAnsi="Calibri" w:cs="Calibri"/>
                <w:sz w:val="22"/>
                <w:szCs w:val="22"/>
              </w:rPr>
              <w:t>Black-legged Kittiwake</w:t>
            </w:r>
          </w:p>
        </w:tc>
        <w:tc>
          <w:tcPr>
            <w:tcW w:w="2740" w:type="dxa"/>
            <w:tcBorders>
              <w:top w:val="nil"/>
              <w:left w:val="nil"/>
              <w:bottom w:val="nil"/>
              <w:right w:val="nil"/>
            </w:tcBorders>
            <w:shd w:val="clear" w:color="auto" w:fill="auto"/>
            <w:noWrap/>
            <w:vAlign w:val="center"/>
            <w:hideMark/>
          </w:tcPr>
          <w:p w14:paraId="6C2B6545" w14:textId="77777777" w:rsidR="0058348F" w:rsidRDefault="0058348F">
            <w:pPr>
              <w:rPr>
                <w:rFonts w:ascii="Calibri" w:hAnsi="Calibri" w:cs="Calibri"/>
                <w:i/>
                <w:iCs/>
                <w:sz w:val="22"/>
                <w:szCs w:val="22"/>
              </w:rPr>
            </w:pPr>
            <w:r>
              <w:rPr>
                <w:rFonts w:ascii="Calibri" w:hAnsi="Calibri" w:cs="Calibri"/>
                <w:i/>
                <w:iCs/>
                <w:sz w:val="22"/>
                <w:szCs w:val="22"/>
              </w:rPr>
              <w:t>Rissa tridactyla</w:t>
            </w:r>
          </w:p>
        </w:tc>
        <w:tc>
          <w:tcPr>
            <w:tcW w:w="2320" w:type="dxa"/>
            <w:tcBorders>
              <w:top w:val="nil"/>
              <w:left w:val="nil"/>
              <w:bottom w:val="nil"/>
              <w:right w:val="nil"/>
            </w:tcBorders>
            <w:shd w:val="clear" w:color="auto" w:fill="auto"/>
            <w:noWrap/>
            <w:vAlign w:val="bottom"/>
            <w:hideMark/>
          </w:tcPr>
          <w:p w14:paraId="57D8FC0E" w14:textId="77777777" w:rsidR="0058348F" w:rsidRDefault="0058348F">
            <w:pPr>
              <w:jc w:val="center"/>
              <w:rPr>
                <w:rFonts w:ascii="Calibri" w:hAnsi="Calibri" w:cs="Calibri"/>
                <w:sz w:val="22"/>
                <w:szCs w:val="22"/>
              </w:rPr>
            </w:pPr>
            <w:r>
              <w:rPr>
                <w:rFonts w:ascii="Calibri" w:hAnsi="Calibri" w:cs="Calibri"/>
                <w:sz w:val="22"/>
                <w:szCs w:val="22"/>
              </w:rPr>
              <w:t>35</w:t>
            </w:r>
          </w:p>
        </w:tc>
      </w:tr>
      <w:tr w:rsidR="0058348F" w14:paraId="1E24AF23" w14:textId="77777777" w:rsidTr="0058348F">
        <w:trPr>
          <w:trHeight w:val="300"/>
        </w:trPr>
        <w:tc>
          <w:tcPr>
            <w:tcW w:w="2340" w:type="dxa"/>
            <w:tcBorders>
              <w:top w:val="nil"/>
              <w:left w:val="nil"/>
              <w:bottom w:val="nil"/>
              <w:right w:val="nil"/>
            </w:tcBorders>
            <w:shd w:val="clear" w:color="auto" w:fill="auto"/>
            <w:noWrap/>
            <w:vAlign w:val="bottom"/>
            <w:hideMark/>
          </w:tcPr>
          <w:p w14:paraId="57FC8FDF" w14:textId="77777777" w:rsidR="0058348F" w:rsidRDefault="0058348F">
            <w:pPr>
              <w:rPr>
                <w:rFonts w:ascii="Calibri" w:hAnsi="Calibri" w:cs="Calibri"/>
                <w:sz w:val="22"/>
                <w:szCs w:val="22"/>
              </w:rPr>
            </w:pPr>
            <w:r>
              <w:rPr>
                <w:rFonts w:ascii="Calibri" w:hAnsi="Calibri" w:cs="Calibri"/>
                <w:sz w:val="22"/>
                <w:szCs w:val="22"/>
              </w:rPr>
              <w:t>Unidentified Auks</w:t>
            </w:r>
          </w:p>
        </w:tc>
        <w:tc>
          <w:tcPr>
            <w:tcW w:w="2740" w:type="dxa"/>
            <w:tcBorders>
              <w:top w:val="nil"/>
              <w:left w:val="nil"/>
              <w:bottom w:val="nil"/>
              <w:right w:val="nil"/>
            </w:tcBorders>
            <w:shd w:val="clear" w:color="auto" w:fill="auto"/>
            <w:noWrap/>
            <w:vAlign w:val="bottom"/>
            <w:hideMark/>
          </w:tcPr>
          <w:p w14:paraId="0F283BE6" w14:textId="77777777" w:rsidR="0058348F" w:rsidRDefault="0058348F">
            <w:pPr>
              <w:rPr>
                <w:rFonts w:ascii="Calibri" w:hAnsi="Calibri" w:cs="Calibri"/>
                <w:sz w:val="22"/>
                <w:szCs w:val="22"/>
              </w:rPr>
            </w:pPr>
            <w:r>
              <w:rPr>
                <w:rFonts w:ascii="Calibri" w:hAnsi="Calibri" w:cs="Calibri"/>
                <w:sz w:val="22"/>
                <w:szCs w:val="22"/>
              </w:rPr>
              <w:t>Alcidae</w:t>
            </w:r>
          </w:p>
        </w:tc>
        <w:tc>
          <w:tcPr>
            <w:tcW w:w="2320" w:type="dxa"/>
            <w:tcBorders>
              <w:top w:val="nil"/>
              <w:left w:val="nil"/>
              <w:bottom w:val="nil"/>
              <w:right w:val="nil"/>
            </w:tcBorders>
            <w:shd w:val="clear" w:color="auto" w:fill="auto"/>
            <w:noWrap/>
            <w:vAlign w:val="bottom"/>
            <w:hideMark/>
          </w:tcPr>
          <w:p w14:paraId="158EB0E3" w14:textId="77777777" w:rsidR="0058348F" w:rsidRDefault="0058348F">
            <w:pPr>
              <w:jc w:val="center"/>
              <w:rPr>
                <w:rFonts w:ascii="Calibri" w:hAnsi="Calibri" w:cs="Calibri"/>
                <w:sz w:val="22"/>
                <w:szCs w:val="22"/>
              </w:rPr>
            </w:pPr>
            <w:r>
              <w:rPr>
                <w:rFonts w:ascii="Calibri" w:hAnsi="Calibri" w:cs="Calibri"/>
                <w:sz w:val="22"/>
                <w:szCs w:val="22"/>
              </w:rPr>
              <w:t>26</w:t>
            </w:r>
          </w:p>
        </w:tc>
      </w:tr>
      <w:tr w:rsidR="0058348F" w14:paraId="06C43344" w14:textId="77777777" w:rsidTr="0058348F">
        <w:trPr>
          <w:trHeight w:val="300"/>
        </w:trPr>
        <w:tc>
          <w:tcPr>
            <w:tcW w:w="2340" w:type="dxa"/>
            <w:tcBorders>
              <w:top w:val="nil"/>
              <w:left w:val="nil"/>
              <w:bottom w:val="nil"/>
              <w:right w:val="nil"/>
            </w:tcBorders>
            <w:shd w:val="clear" w:color="auto" w:fill="auto"/>
            <w:noWrap/>
            <w:vAlign w:val="bottom"/>
            <w:hideMark/>
          </w:tcPr>
          <w:p w14:paraId="005F8DD0" w14:textId="77777777" w:rsidR="0058348F" w:rsidRDefault="0058348F">
            <w:pPr>
              <w:rPr>
                <w:rFonts w:ascii="Calibri" w:hAnsi="Calibri" w:cs="Calibri"/>
                <w:sz w:val="22"/>
                <w:szCs w:val="22"/>
              </w:rPr>
            </w:pPr>
            <w:r>
              <w:rPr>
                <w:rFonts w:ascii="Calibri" w:hAnsi="Calibri" w:cs="Calibri"/>
                <w:sz w:val="22"/>
                <w:szCs w:val="22"/>
              </w:rPr>
              <w:t>Herring Gull</w:t>
            </w:r>
          </w:p>
        </w:tc>
        <w:tc>
          <w:tcPr>
            <w:tcW w:w="2740" w:type="dxa"/>
            <w:tcBorders>
              <w:top w:val="nil"/>
              <w:left w:val="nil"/>
              <w:bottom w:val="nil"/>
              <w:right w:val="nil"/>
            </w:tcBorders>
            <w:shd w:val="clear" w:color="auto" w:fill="auto"/>
            <w:noWrap/>
            <w:vAlign w:val="bottom"/>
            <w:hideMark/>
          </w:tcPr>
          <w:p w14:paraId="6CD00B99" w14:textId="77777777" w:rsidR="0058348F" w:rsidRDefault="0058348F">
            <w:pPr>
              <w:rPr>
                <w:rFonts w:ascii="Aptos Narrow" w:hAnsi="Aptos Narrow" w:cs="Calibri"/>
                <w:i/>
                <w:iCs/>
                <w:color w:val="000000"/>
                <w:sz w:val="22"/>
                <w:szCs w:val="22"/>
              </w:rPr>
            </w:pPr>
            <w:r>
              <w:rPr>
                <w:rFonts w:ascii="Aptos Narrow" w:hAnsi="Aptos Narrow" w:cs="Calibri"/>
                <w:i/>
                <w:iCs/>
                <w:color w:val="000000"/>
                <w:sz w:val="22"/>
                <w:szCs w:val="22"/>
              </w:rPr>
              <w:t>Larus argentatus</w:t>
            </w:r>
          </w:p>
        </w:tc>
        <w:tc>
          <w:tcPr>
            <w:tcW w:w="2320" w:type="dxa"/>
            <w:tcBorders>
              <w:top w:val="nil"/>
              <w:left w:val="nil"/>
              <w:bottom w:val="nil"/>
              <w:right w:val="nil"/>
            </w:tcBorders>
            <w:shd w:val="clear" w:color="auto" w:fill="auto"/>
            <w:noWrap/>
            <w:vAlign w:val="bottom"/>
            <w:hideMark/>
          </w:tcPr>
          <w:p w14:paraId="0459DEC7" w14:textId="77777777" w:rsidR="0058348F" w:rsidRDefault="0058348F">
            <w:pPr>
              <w:jc w:val="center"/>
              <w:rPr>
                <w:rFonts w:ascii="Calibri" w:hAnsi="Calibri" w:cs="Calibri"/>
                <w:sz w:val="22"/>
                <w:szCs w:val="22"/>
              </w:rPr>
            </w:pPr>
            <w:r>
              <w:rPr>
                <w:rFonts w:ascii="Calibri" w:hAnsi="Calibri" w:cs="Calibri"/>
                <w:sz w:val="22"/>
                <w:szCs w:val="22"/>
              </w:rPr>
              <w:t>11</w:t>
            </w:r>
          </w:p>
        </w:tc>
      </w:tr>
      <w:tr w:rsidR="0058348F" w14:paraId="7E0C6E6D" w14:textId="77777777" w:rsidTr="0058348F">
        <w:trPr>
          <w:trHeight w:val="300"/>
        </w:trPr>
        <w:tc>
          <w:tcPr>
            <w:tcW w:w="2340" w:type="dxa"/>
            <w:tcBorders>
              <w:top w:val="nil"/>
              <w:left w:val="nil"/>
              <w:bottom w:val="nil"/>
              <w:right w:val="nil"/>
            </w:tcBorders>
            <w:shd w:val="clear" w:color="auto" w:fill="auto"/>
            <w:noWrap/>
            <w:vAlign w:val="bottom"/>
            <w:hideMark/>
          </w:tcPr>
          <w:p w14:paraId="2FEF694F" w14:textId="77777777" w:rsidR="0058348F" w:rsidRDefault="0058348F">
            <w:pPr>
              <w:rPr>
                <w:rFonts w:ascii="Calibri" w:hAnsi="Calibri" w:cs="Calibri"/>
                <w:sz w:val="22"/>
                <w:szCs w:val="22"/>
              </w:rPr>
            </w:pPr>
            <w:r>
              <w:rPr>
                <w:rFonts w:ascii="Calibri" w:hAnsi="Calibri" w:cs="Calibri"/>
                <w:sz w:val="22"/>
                <w:szCs w:val="22"/>
              </w:rPr>
              <w:t>Northern Fulmar</w:t>
            </w:r>
          </w:p>
        </w:tc>
        <w:tc>
          <w:tcPr>
            <w:tcW w:w="2740" w:type="dxa"/>
            <w:tcBorders>
              <w:top w:val="nil"/>
              <w:left w:val="nil"/>
              <w:bottom w:val="nil"/>
              <w:right w:val="nil"/>
            </w:tcBorders>
            <w:shd w:val="clear" w:color="auto" w:fill="auto"/>
            <w:noWrap/>
            <w:vAlign w:val="bottom"/>
            <w:hideMark/>
          </w:tcPr>
          <w:p w14:paraId="0EA7B89F" w14:textId="77777777" w:rsidR="0058348F" w:rsidRDefault="0058348F">
            <w:pPr>
              <w:rPr>
                <w:rFonts w:ascii="Aptos Narrow" w:hAnsi="Aptos Narrow" w:cs="Calibri"/>
                <w:i/>
                <w:iCs/>
                <w:color w:val="000000"/>
                <w:sz w:val="22"/>
                <w:szCs w:val="22"/>
              </w:rPr>
            </w:pPr>
            <w:r>
              <w:rPr>
                <w:rFonts w:ascii="Aptos Narrow" w:hAnsi="Aptos Narrow" w:cs="Calibri"/>
                <w:i/>
                <w:iCs/>
                <w:color w:val="000000"/>
                <w:sz w:val="22"/>
                <w:szCs w:val="22"/>
              </w:rPr>
              <w:t>Fulmarus glacialis</w:t>
            </w:r>
          </w:p>
        </w:tc>
        <w:tc>
          <w:tcPr>
            <w:tcW w:w="2320" w:type="dxa"/>
            <w:tcBorders>
              <w:top w:val="nil"/>
              <w:left w:val="nil"/>
              <w:bottom w:val="nil"/>
              <w:right w:val="nil"/>
            </w:tcBorders>
            <w:shd w:val="clear" w:color="auto" w:fill="auto"/>
            <w:noWrap/>
            <w:vAlign w:val="bottom"/>
            <w:hideMark/>
          </w:tcPr>
          <w:p w14:paraId="536252B9" w14:textId="77777777" w:rsidR="0058348F" w:rsidRDefault="0058348F">
            <w:pPr>
              <w:jc w:val="center"/>
              <w:rPr>
                <w:rFonts w:ascii="Calibri" w:hAnsi="Calibri" w:cs="Calibri"/>
                <w:sz w:val="22"/>
                <w:szCs w:val="22"/>
              </w:rPr>
            </w:pPr>
            <w:r>
              <w:rPr>
                <w:rFonts w:ascii="Calibri" w:hAnsi="Calibri" w:cs="Calibri"/>
                <w:sz w:val="22"/>
                <w:szCs w:val="22"/>
              </w:rPr>
              <w:t>9</w:t>
            </w:r>
          </w:p>
        </w:tc>
      </w:tr>
      <w:tr w:rsidR="0058348F" w14:paraId="27AC1AE3" w14:textId="77777777" w:rsidTr="0058348F">
        <w:trPr>
          <w:trHeight w:val="300"/>
        </w:trPr>
        <w:tc>
          <w:tcPr>
            <w:tcW w:w="2340" w:type="dxa"/>
            <w:tcBorders>
              <w:top w:val="nil"/>
              <w:left w:val="nil"/>
              <w:bottom w:val="nil"/>
              <w:right w:val="nil"/>
            </w:tcBorders>
            <w:shd w:val="clear" w:color="auto" w:fill="auto"/>
            <w:noWrap/>
            <w:vAlign w:val="bottom"/>
            <w:hideMark/>
          </w:tcPr>
          <w:p w14:paraId="3DF54907" w14:textId="77777777" w:rsidR="0058348F" w:rsidRDefault="0058348F">
            <w:pPr>
              <w:rPr>
                <w:rFonts w:ascii="Calibri" w:hAnsi="Calibri" w:cs="Calibri"/>
                <w:sz w:val="22"/>
                <w:szCs w:val="22"/>
              </w:rPr>
            </w:pPr>
            <w:r>
              <w:rPr>
                <w:rFonts w:ascii="Calibri" w:hAnsi="Calibri" w:cs="Calibri"/>
                <w:sz w:val="22"/>
                <w:szCs w:val="22"/>
              </w:rPr>
              <w:t>Common Murre</w:t>
            </w:r>
          </w:p>
        </w:tc>
        <w:tc>
          <w:tcPr>
            <w:tcW w:w="2740" w:type="dxa"/>
            <w:tcBorders>
              <w:top w:val="nil"/>
              <w:left w:val="nil"/>
              <w:bottom w:val="nil"/>
              <w:right w:val="nil"/>
            </w:tcBorders>
            <w:shd w:val="clear" w:color="auto" w:fill="auto"/>
            <w:noWrap/>
            <w:vAlign w:val="bottom"/>
            <w:hideMark/>
          </w:tcPr>
          <w:p w14:paraId="05FF6E15" w14:textId="77777777" w:rsidR="0058348F" w:rsidRDefault="0058348F">
            <w:pPr>
              <w:rPr>
                <w:rFonts w:ascii="Aptos Narrow" w:hAnsi="Aptos Narrow" w:cs="Calibri"/>
                <w:i/>
                <w:iCs/>
                <w:color w:val="000000"/>
                <w:sz w:val="22"/>
                <w:szCs w:val="22"/>
              </w:rPr>
            </w:pPr>
            <w:r>
              <w:rPr>
                <w:rFonts w:ascii="Aptos Narrow" w:hAnsi="Aptos Narrow" w:cs="Calibri"/>
                <w:i/>
                <w:iCs/>
                <w:color w:val="000000"/>
                <w:sz w:val="22"/>
                <w:szCs w:val="22"/>
              </w:rPr>
              <w:t xml:space="preserve">Uria </w:t>
            </w:r>
            <w:proofErr w:type="spellStart"/>
            <w:r>
              <w:rPr>
                <w:rFonts w:ascii="Aptos Narrow" w:hAnsi="Aptos Narrow" w:cs="Calibri"/>
                <w:i/>
                <w:iCs/>
                <w:color w:val="000000"/>
                <w:sz w:val="22"/>
                <w:szCs w:val="22"/>
              </w:rPr>
              <w:t>aalge</w:t>
            </w:r>
            <w:proofErr w:type="spellEnd"/>
          </w:p>
        </w:tc>
        <w:tc>
          <w:tcPr>
            <w:tcW w:w="2320" w:type="dxa"/>
            <w:tcBorders>
              <w:top w:val="nil"/>
              <w:left w:val="nil"/>
              <w:bottom w:val="nil"/>
              <w:right w:val="nil"/>
            </w:tcBorders>
            <w:shd w:val="clear" w:color="auto" w:fill="auto"/>
            <w:noWrap/>
            <w:vAlign w:val="bottom"/>
            <w:hideMark/>
          </w:tcPr>
          <w:p w14:paraId="332EDB9E" w14:textId="77777777" w:rsidR="0058348F" w:rsidRDefault="0058348F">
            <w:pPr>
              <w:jc w:val="center"/>
              <w:rPr>
                <w:rFonts w:ascii="Calibri" w:hAnsi="Calibri" w:cs="Calibri"/>
                <w:sz w:val="22"/>
                <w:szCs w:val="22"/>
              </w:rPr>
            </w:pPr>
            <w:r>
              <w:rPr>
                <w:rFonts w:ascii="Calibri" w:hAnsi="Calibri" w:cs="Calibri"/>
                <w:sz w:val="22"/>
                <w:szCs w:val="22"/>
              </w:rPr>
              <w:t>8</w:t>
            </w:r>
          </w:p>
        </w:tc>
      </w:tr>
      <w:tr w:rsidR="0058348F" w14:paraId="79D92A60" w14:textId="77777777" w:rsidTr="0058348F">
        <w:trPr>
          <w:trHeight w:val="300"/>
        </w:trPr>
        <w:tc>
          <w:tcPr>
            <w:tcW w:w="2340" w:type="dxa"/>
            <w:tcBorders>
              <w:top w:val="nil"/>
              <w:left w:val="nil"/>
              <w:bottom w:val="nil"/>
              <w:right w:val="nil"/>
            </w:tcBorders>
            <w:shd w:val="clear" w:color="auto" w:fill="auto"/>
            <w:noWrap/>
            <w:vAlign w:val="bottom"/>
            <w:hideMark/>
          </w:tcPr>
          <w:p w14:paraId="10902BD1" w14:textId="77777777" w:rsidR="0058348F" w:rsidRDefault="0058348F">
            <w:pPr>
              <w:rPr>
                <w:rFonts w:ascii="Calibri" w:hAnsi="Calibri" w:cs="Calibri"/>
                <w:sz w:val="22"/>
                <w:szCs w:val="22"/>
              </w:rPr>
            </w:pPr>
            <w:r>
              <w:rPr>
                <w:rFonts w:ascii="Calibri" w:hAnsi="Calibri" w:cs="Calibri"/>
                <w:sz w:val="22"/>
                <w:szCs w:val="22"/>
              </w:rPr>
              <w:t>Northern Gannet</w:t>
            </w:r>
          </w:p>
        </w:tc>
        <w:tc>
          <w:tcPr>
            <w:tcW w:w="2740" w:type="dxa"/>
            <w:tcBorders>
              <w:top w:val="nil"/>
              <w:left w:val="nil"/>
              <w:bottom w:val="nil"/>
              <w:right w:val="nil"/>
            </w:tcBorders>
            <w:shd w:val="clear" w:color="auto" w:fill="auto"/>
            <w:noWrap/>
            <w:vAlign w:val="bottom"/>
            <w:hideMark/>
          </w:tcPr>
          <w:p w14:paraId="05EDB0FE" w14:textId="77777777" w:rsidR="0058348F" w:rsidRDefault="0058348F">
            <w:pPr>
              <w:rPr>
                <w:rFonts w:ascii="Aptos Narrow" w:hAnsi="Aptos Narrow" w:cs="Calibri"/>
                <w:i/>
                <w:iCs/>
                <w:color w:val="000000"/>
                <w:sz w:val="22"/>
                <w:szCs w:val="22"/>
              </w:rPr>
            </w:pPr>
            <w:r>
              <w:rPr>
                <w:rFonts w:ascii="Aptos Narrow" w:hAnsi="Aptos Narrow" w:cs="Calibri"/>
                <w:i/>
                <w:iCs/>
                <w:color w:val="000000"/>
                <w:sz w:val="22"/>
                <w:szCs w:val="22"/>
              </w:rPr>
              <w:t xml:space="preserve">Morus </w:t>
            </w:r>
            <w:proofErr w:type="spellStart"/>
            <w:r>
              <w:rPr>
                <w:rFonts w:ascii="Aptos Narrow" w:hAnsi="Aptos Narrow" w:cs="Calibri"/>
                <w:i/>
                <w:iCs/>
                <w:color w:val="000000"/>
                <w:sz w:val="22"/>
                <w:szCs w:val="22"/>
              </w:rPr>
              <w:t>bassanus</w:t>
            </w:r>
            <w:proofErr w:type="spellEnd"/>
          </w:p>
        </w:tc>
        <w:tc>
          <w:tcPr>
            <w:tcW w:w="2320" w:type="dxa"/>
            <w:tcBorders>
              <w:top w:val="nil"/>
              <w:left w:val="nil"/>
              <w:bottom w:val="nil"/>
              <w:right w:val="nil"/>
            </w:tcBorders>
            <w:shd w:val="clear" w:color="auto" w:fill="auto"/>
            <w:noWrap/>
            <w:vAlign w:val="bottom"/>
            <w:hideMark/>
          </w:tcPr>
          <w:p w14:paraId="0AABBF5E" w14:textId="77777777" w:rsidR="0058348F" w:rsidRDefault="0058348F">
            <w:pPr>
              <w:jc w:val="center"/>
              <w:rPr>
                <w:rFonts w:ascii="Calibri" w:hAnsi="Calibri" w:cs="Calibri"/>
                <w:sz w:val="22"/>
                <w:szCs w:val="22"/>
              </w:rPr>
            </w:pPr>
            <w:r>
              <w:rPr>
                <w:rFonts w:ascii="Calibri" w:hAnsi="Calibri" w:cs="Calibri"/>
                <w:sz w:val="22"/>
                <w:szCs w:val="22"/>
              </w:rPr>
              <w:t>8</w:t>
            </w:r>
          </w:p>
        </w:tc>
      </w:tr>
      <w:tr w:rsidR="0058348F" w14:paraId="18BCE041" w14:textId="77777777" w:rsidTr="0058348F">
        <w:trPr>
          <w:trHeight w:val="300"/>
        </w:trPr>
        <w:tc>
          <w:tcPr>
            <w:tcW w:w="2340" w:type="dxa"/>
            <w:tcBorders>
              <w:top w:val="nil"/>
              <w:left w:val="nil"/>
              <w:bottom w:val="nil"/>
              <w:right w:val="nil"/>
            </w:tcBorders>
            <w:shd w:val="clear" w:color="auto" w:fill="auto"/>
            <w:noWrap/>
            <w:vAlign w:val="bottom"/>
            <w:hideMark/>
          </w:tcPr>
          <w:p w14:paraId="1B3B8BAE" w14:textId="77777777" w:rsidR="0058348F" w:rsidRDefault="0058348F">
            <w:pPr>
              <w:rPr>
                <w:rFonts w:ascii="Calibri" w:hAnsi="Calibri" w:cs="Calibri"/>
                <w:sz w:val="22"/>
                <w:szCs w:val="22"/>
              </w:rPr>
            </w:pPr>
            <w:r>
              <w:rPr>
                <w:rFonts w:ascii="Calibri" w:hAnsi="Calibri" w:cs="Calibri"/>
                <w:sz w:val="22"/>
                <w:szCs w:val="22"/>
              </w:rPr>
              <w:t>Ring-billed Gull</w:t>
            </w:r>
          </w:p>
        </w:tc>
        <w:tc>
          <w:tcPr>
            <w:tcW w:w="2740" w:type="dxa"/>
            <w:tcBorders>
              <w:top w:val="nil"/>
              <w:left w:val="nil"/>
              <w:bottom w:val="nil"/>
              <w:right w:val="nil"/>
            </w:tcBorders>
            <w:shd w:val="clear" w:color="auto" w:fill="auto"/>
            <w:noWrap/>
            <w:vAlign w:val="bottom"/>
            <w:hideMark/>
          </w:tcPr>
          <w:p w14:paraId="566A4DC7" w14:textId="77777777" w:rsidR="0058348F" w:rsidRDefault="0058348F">
            <w:pPr>
              <w:rPr>
                <w:rFonts w:ascii="Aptos Narrow" w:hAnsi="Aptos Narrow" w:cs="Calibri"/>
                <w:i/>
                <w:iCs/>
                <w:color w:val="000000"/>
                <w:sz w:val="22"/>
                <w:szCs w:val="22"/>
              </w:rPr>
            </w:pPr>
            <w:r>
              <w:rPr>
                <w:rFonts w:ascii="Aptos Narrow" w:hAnsi="Aptos Narrow" w:cs="Calibri"/>
                <w:i/>
                <w:iCs/>
                <w:color w:val="000000"/>
                <w:sz w:val="22"/>
                <w:szCs w:val="22"/>
              </w:rPr>
              <w:t xml:space="preserve">Larus </w:t>
            </w:r>
            <w:proofErr w:type="spellStart"/>
            <w:r>
              <w:rPr>
                <w:rFonts w:ascii="Aptos Narrow" w:hAnsi="Aptos Narrow" w:cs="Calibri"/>
                <w:i/>
                <w:iCs/>
                <w:color w:val="000000"/>
                <w:sz w:val="22"/>
                <w:szCs w:val="22"/>
              </w:rPr>
              <w:t>delawarensis</w:t>
            </w:r>
            <w:proofErr w:type="spellEnd"/>
          </w:p>
        </w:tc>
        <w:tc>
          <w:tcPr>
            <w:tcW w:w="2320" w:type="dxa"/>
            <w:tcBorders>
              <w:top w:val="nil"/>
              <w:left w:val="nil"/>
              <w:bottom w:val="nil"/>
              <w:right w:val="nil"/>
            </w:tcBorders>
            <w:shd w:val="clear" w:color="auto" w:fill="auto"/>
            <w:noWrap/>
            <w:vAlign w:val="bottom"/>
            <w:hideMark/>
          </w:tcPr>
          <w:p w14:paraId="4736B4A4" w14:textId="77777777" w:rsidR="0058348F" w:rsidRDefault="0058348F">
            <w:pPr>
              <w:jc w:val="center"/>
              <w:rPr>
                <w:rFonts w:ascii="Calibri" w:hAnsi="Calibri" w:cs="Calibri"/>
                <w:sz w:val="22"/>
                <w:szCs w:val="22"/>
              </w:rPr>
            </w:pPr>
            <w:r>
              <w:rPr>
                <w:rFonts w:ascii="Calibri" w:hAnsi="Calibri" w:cs="Calibri"/>
                <w:sz w:val="22"/>
                <w:szCs w:val="22"/>
              </w:rPr>
              <w:t>5</w:t>
            </w:r>
          </w:p>
        </w:tc>
      </w:tr>
      <w:tr w:rsidR="0058348F" w14:paraId="5603E71D" w14:textId="77777777" w:rsidTr="0058348F">
        <w:trPr>
          <w:trHeight w:val="300"/>
        </w:trPr>
        <w:tc>
          <w:tcPr>
            <w:tcW w:w="2340" w:type="dxa"/>
            <w:tcBorders>
              <w:top w:val="nil"/>
              <w:left w:val="nil"/>
              <w:bottom w:val="nil"/>
              <w:right w:val="nil"/>
            </w:tcBorders>
            <w:shd w:val="clear" w:color="auto" w:fill="auto"/>
            <w:noWrap/>
            <w:vAlign w:val="bottom"/>
            <w:hideMark/>
          </w:tcPr>
          <w:p w14:paraId="20F3EDF0" w14:textId="77777777" w:rsidR="0058348F" w:rsidRDefault="0058348F">
            <w:pPr>
              <w:rPr>
                <w:rFonts w:ascii="Calibri" w:hAnsi="Calibri" w:cs="Calibri"/>
                <w:sz w:val="22"/>
                <w:szCs w:val="22"/>
              </w:rPr>
            </w:pPr>
            <w:r>
              <w:rPr>
                <w:rFonts w:ascii="Calibri" w:hAnsi="Calibri" w:cs="Calibri"/>
                <w:sz w:val="22"/>
                <w:szCs w:val="22"/>
              </w:rPr>
              <w:t>Unidentified Gulls</w:t>
            </w:r>
          </w:p>
        </w:tc>
        <w:tc>
          <w:tcPr>
            <w:tcW w:w="2740" w:type="dxa"/>
            <w:tcBorders>
              <w:top w:val="nil"/>
              <w:left w:val="nil"/>
              <w:bottom w:val="nil"/>
              <w:right w:val="nil"/>
            </w:tcBorders>
            <w:shd w:val="clear" w:color="auto" w:fill="auto"/>
            <w:noWrap/>
            <w:vAlign w:val="bottom"/>
            <w:hideMark/>
          </w:tcPr>
          <w:p w14:paraId="48FBDF3D" w14:textId="77777777" w:rsidR="0058348F" w:rsidRDefault="0058348F">
            <w:pPr>
              <w:rPr>
                <w:rFonts w:ascii="Aptos Narrow" w:hAnsi="Aptos Narrow" w:cs="Calibri"/>
                <w:i/>
                <w:iCs/>
                <w:color w:val="000000"/>
                <w:sz w:val="22"/>
                <w:szCs w:val="22"/>
              </w:rPr>
            </w:pPr>
            <w:r>
              <w:rPr>
                <w:rFonts w:ascii="Aptos Narrow" w:hAnsi="Aptos Narrow" w:cs="Calibri"/>
                <w:i/>
                <w:iCs/>
                <w:color w:val="000000"/>
                <w:sz w:val="22"/>
                <w:szCs w:val="22"/>
              </w:rPr>
              <w:t>Larus</w:t>
            </w:r>
          </w:p>
        </w:tc>
        <w:tc>
          <w:tcPr>
            <w:tcW w:w="2320" w:type="dxa"/>
            <w:tcBorders>
              <w:top w:val="nil"/>
              <w:left w:val="nil"/>
              <w:bottom w:val="nil"/>
              <w:right w:val="nil"/>
            </w:tcBorders>
            <w:shd w:val="clear" w:color="auto" w:fill="auto"/>
            <w:noWrap/>
            <w:vAlign w:val="bottom"/>
            <w:hideMark/>
          </w:tcPr>
          <w:p w14:paraId="01AFF2D8" w14:textId="77777777" w:rsidR="0058348F" w:rsidRDefault="0058348F">
            <w:pPr>
              <w:jc w:val="center"/>
              <w:rPr>
                <w:rFonts w:ascii="Calibri" w:hAnsi="Calibri" w:cs="Calibri"/>
                <w:sz w:val="22"/>
                <w:szCs w:val="22"/>
              </w:rPr>
            </w:pPr>
            <w:r>
              <w:rPr>
                <w:rFonts w:ascii="Calibri" w:hAnsi="Calibri" w:cs="Calibri"/>
                <w:sz w:val="22"/>
                <w:szCs w:val="22"/>
              </w:rPr>
              <w:t>8</w:t>
            </w:r>
          </w:p>
        </w:tc>
      </w:tr>
      <w:tr w:rsidR="0058348F" w14:paraId="270038DD" w14:textId="77777777" w:rsidTr="0058348F">
        <w:trPr>
          <w:trHeight w:val="300"/>
        </w:trPr>
        <w:tc>
          <w:tcPr>
            <w:tcW w:w="2340" w:type="dxa"/>
            <w:tcBorders>
              <w:top w:val="nil"/>
              <w:left w:val="nil"/>
              <w:bottom w:val="nil"/>
              <w:right w:val="nil"/>
            </w:tcBorders>
            <w:shd w:val="clear" w:color="auto" w:fill="auto"/>
            <w:noWrap/>
            <w:vAlign w:val="bottom"/>
            <w:hideMark/>
          </w:tcPr>
          <w:p w14:paraId="6EC6288A" w14:textId="77777777" w:rsidR="0058348F" w:rsidRDefault="0058348F">
            <w:pPr>
              <w:rPr>
                <w:rFonts w:ascii="Calibri" w:hAnsi="Calibri" w:cs="Calibri"/>
                <w:sz w:val="22"/>
                <w:szCs w:val="22"/>
              </w:rPr>
            </w:pPr>
            <w:r>
              <w:rPr>
                <w:rFonts w:ascii="Calibri" w:hAnsi="Calibri" w:cs="Calibri"/>
                <w:sz w:val="22"/>
                <w:szCs w:val="22"/>
              </w:rPr>
              <w:t>Thick-billed Murre</w:t>
            </w:r>
          </w:p>
        </w:tc>
        <w:tc>
          <w:tcPr>
            <w:tcW w:w="2740" w:type="dxa"/>
            <w:tcBorders>
              <w:top w:val="nil"/>
              <w:left w:val="nil"/>
              <w:bottom w:val="nil"/>
              <w:right w:val="nil"/>
            </w:tcBorders>
            <w:shd w:val="clear" w:color="auto" w:fill="auto"/>
            <w:noWrap/>
            <w:vAlign w:val="bottom"/>
            <w:hideMark/>
          </w:tcPr>
          <w:p w14:paraId="430E2148" w14:textId="77777777" w:rsidR="0058348F" w:rsidRDefault="0058348F">
            <w:pPr>
              <w:rPr>
                <w:rFonts w:ascii="Aptos Narrow" w:hAnsi="Aptos Narrow" w:cs="Calibri"/>
                <w:i/>
                <w:iCs/>
                <w:color w:val="000000"/>
                <w:sz w:val="22"/>
                <w:szCs w:val="22"/>
              </w:rPr>
            </w:pPr>
            <w:r>
              <w:rPr>
                <w:rFonts w:ascii="Aptos Narrow" w:hAnsi="Aptos Narrow" w:cs="Calibri"/>
                <w:i/>
                <w:iCs/>
                <w:color w:val="000000"/>
                <w:sz w:val="22"/>
                <w:szCs w:val="22"/>
              </w:rPr>
              <w:t xml:space="preserve">Uria </w:t>
            </w:r>
            <w:proofErr w:type="spellStart"/>
            <w:r>
              <w:rPr>
                <w:rFonts w:ascii="Aptos Narrow" w:hAnsi="Aptos Narrow" w:cs="Calibri"/>
                <w:i/>
                <w:iCs/>
                <w:color w:val="000000"/>
                <w:sz w:val="22"/>
                <w:szCs w:val="22"/>
              </w:rPr>
              <w:t>lomvia</w:t>
            </w:r>
            <w:proofErr w:type="spellEnd"/>
          </w:p>
        </w:tc>
        <w:tc>
          <w:tcPr>
            <w:tcW w:w="2320" w:type="dxa"/>
            <w:tcBorders>
              <w:top w:val="nil"/>
              <w:left w:val="nil"/>
              <w:bottom w:val="nil"/>
              <w:right w:val="nil"/>
            </w:tcBorders>
            <w:shd w:val="clear" w:color="auto" w:fill="auto"/>
            <w:noWrap/>
            <w:vAlign w:val="bottom"/>
            <w:hideMark/>
          </w:tcPr>
          <w:p w14:paraId="101F9768" w14:textId="77777777" w:rsidR="0058348F" w:rsidRDefault="0058348F">
            <w:pPr>
              <w:jc w:val="center"/>
              <w:rPr>
                <w:rFonts w:ascii="Calibri" w:hAnsi="Calibri" w:cs="Calibri"/>
                <w:sz w:val="22"/>
                <w:szCs w:val="22"/>
              </w:rPr>
            </w:pPr>
            <w:r>
              <w:rPr>
                <w:rFonts w:ascii="Calibri" w:hAnsi="Calibri" w:cs="Calibri"/>
                <w:sz w:val="22"/>
                <w:szCs w:val="22"/>
              </w:rPr>
              <w:t>3</w:t>
            </w:r>
          </w:p>
        </w:tc>
      </w:tr>
      <w:tr w:rsidR="0058348F" w14:paraId="7E0FD10D" w14:textId="77777777" w:rsidTr="0058348F">
        <w:trPr>
          <w:trHeight w:val="300"/>
        </w:trPr>
        <w:tc>
          <w:tcPr>
            <w:tcW w:w="2340" w:type="dxa"/>
            <w:tcBorders>
              <w:top w:val="nil"/>
              <w:left w:val="nil"/>
              <w:bottom w:val="nil"/>
              <w:right w:val="nil"/>
            </w:tcBorders>
            <w:shd w:val="clear" w:color="auto" w:fill="auto"/>
            <w:noWrap/>
            <w:vAlign w:val="bottom"/>
            <w:hideMark/>
          </w:tcPr>
          <w:p w14:paraId="4E924615" w14:textId="77777777" w:rsidR="0058348F" w:rsidRDefault="0058348F">
            <w:pPr>
              <w:rPr>
                <w:rFonts w:ascii="Calibri" w:hAnsi="Calibri" w:cs="Calibri"/>
                <w:sz w:val="22"/>
                <w:szCs w:val="22"/>
              </w:rPr>
            </w:pPr>
            <w:r>
              <w:rPr>
                <w:rFonts w:ascii="Calibri" w:hAnsi="Calibri" w:cs="Calibri"/>
                <w:sz w:val="22"/>
                <w:szCs w:val="22"/>
              </w:rPr>
              <w:t>Leach's Storm-Petrel</w:t>
            </w:r>
          </w:p>
        </w:tc>
        <w:tc>
          <w:tcPr>
            <w:tcW w:w="2740" w:type="dxa"/>
            <w:tcBorders>
              <w:top w:val="nil"/>
              <w:left w:val="nil"/>
              <w:bottom w:val="nil"/>
              <w:right w:val="nil"/>
            </w:tcBorders>
            <w:shd w:val="clear" w:color="auto" w:fill="auto"/>
            <w:vAlign w:val="center"/>
            <w:hideMark/>
          </w:tcPr>
          <w:p w14:paraId="5C977EA0" w14:textId="77777777" w:rsidR="0058348F" w:rsidRDefault="0058348F">
            <w:pPr>
              <w:rPr>
                <w:rFonts w:ascii="Aptos Narrow" w:hAnsi="Aptos Narrow" w:cs="Calibri"/>
                <w:i/>
                <w:iCs/>
                <w:color w:val="000000"/>
                <w:sz w:val="22"/>
                <w:szCs w:val="22"/>
              </w:rPr>
            </w:pPr>
            <w:proofErr w:type="spellStart"/>
            <w:r>
              <w:rPr>
                <w:rFonts w:ascii="Aptos Narrow" w:hAnsi="Aptos Narrow" w:cs="Calibri"/>
                <w:i/>
                <w:iCs/>
                <w:color w:val="000000"/>
                <w:sz w:val="22"/>
                <w:szCs w:val="22"/>
              </w:rPr>
              <w:t>Oceanodroma</w:t>
            </w:r>
            <w:proofErr w:type="spellEnd"/>
            <w:r>
              <w:rPr>
                <w:rFonts w:ascii="Aptos Narrow" w:hAnsi="Aptos Narrow" w:cs="Calibri"/>
                <w:i/>
                <w:iCs/>
                <w:color w:val="000000"/>
                <w:sz w:val="22"/>
                <w:szCs w:val="22"/>
              </w:rPr>
              <w:t xml:space="preserve"> </w:t>
            </w:r>
            <w:proofErr w:type="spellStart"/>
            <w:r>
              <w:rPr>
                <w:rFonts w:ascii="Aptos Narrow" w:hAnsi="Aptos Narrow" w:cs="Calibri"/>
                <w:i/>
                <w:iCs/>
                <w:color w:val="000000"/>
                <w:sz w:val="22"/>
                <w:szCs w:val="22"/>
              </w:rPr>
              <w:t>leucorhoa</w:t>
            </w:r>
            <w:proofErr w:type="spellEnd"/>
          </w:p>
        </w:tc>
        <w:tc>
          <w:tcPr>
            <w:tcW w:w="2320" w:type="dxa"/>
            <w:tcBorders>
              <w:top w:val="nil"/>
              <w:left w:val="nil"/>
              <w:bottom w:val="nil"/>
              <w:right w:val="nil"/>
            </w:tcBorders>
            <w:shd w:val="clear" w:color="auto" w:fill="auto"/>
            <w:noWrap/>
            <w:vAlign w:val="bottom"/>
            <w:hideMark/>
          </w:tcPr>
          <w:p w14:paraId="3AE1A8A7" w14:textId="77777777" w:rsidR="0058348F" w:rsidRDefault="0058348F">
            <w:pPr>
              <w:jc w:val="center"/>
              <w:rPr>
                <w:rFonts w:ascii="Calibri" w:hAnsi="Calibri" w:cs="Calibri"/>
                <w:sz w:val="22"/>
                <w:szCs w:val="22"/>
              </w:rPr>
            </w:pPr>
            <w:r>
              <w:rPr>
                <w:rFonts w:ascii="Calibri" w:hAnsi="Calibri" w:cs="Calibri"/>
                <w:sz w:val="22"/>
                <w:szCs w:val="22"/>
              </w:rPr>
              <w:t>1</w:t>
            </w:r>
          </w:p>
        </w:tc>
      </w:tr>
      <w:tr w:rsidR="0058348F" w14:paraId="46BC863A" w14:textId="77777777" w:rsidTr="0058348F">
        <w:trPr>
          <w:trHeight w:val="300"/>
        </w:trPr>
        <w:tc>
          <w:tcPr>
            <w:tcW w:w="2340" w:type="dxa"/>
            <w:tcBorders>
              <w:top w:val="nil"/>
              <w:left w:val="nil"/>
              <w:bottom w:val="nil"/>
              <w:right w:val="nil"/>
            </w:tcBorders>
            <w:shd w:val="clear" w:color="auto" w:fill="auto"/>
            <w:noWrap/>
            <w:vAlign w:val="bottom"/>
            <w:hideMark/>
          </w:tcPr>
          <w:p w14:paraId="3FD3DD61" w14:textId="77777777" w:rsidR="0058348F" w:rsidRDefault="0058348F">
            <w:pPr>
              <w:rPr>
                <w:rFonts w:ascii="Calibri" w:hAnsi="Calibri" w:cs="Calibri"/>
                <w:sz w:val="22"/>
                <w:szCs w:val="22"/>
              </w:rPr>
            </w:pPr>
            <w:r>
              <w:rPr>
                <w:rFonts w:ascii="Calibri" w:hAnsi="Calibri" w:cs="Calibri"/>
                <w:sz w:val="22"/>
                <w:szCs w:val="22"/>
              </w:rPr>
              <w:t>Razorbill</w:t>
            </w:r>
          </w:p>
        </w:tc>
        <w:tc>
          <w:tcPr>
            <w:tcW w:w="2740" w:type="dxa"/>
            <w:tcBorders>
              <w:top w:val="nil"/>
              <w:left w:val="nil"/>
              <w:bottom w:val="nil"/>
              <w:right w:val="nil"/>
            </w:tcBorders>
            <w:shd w:val="clear" w:color="auto" w:fill="auto"/>
            <w:vAlign w:val="center"/>
            <w:hideMark/>
          </w:tcPr>
          <w:p w14:paraId="3DE09D3E" w14:textId="77777777" w:rsidR="0058348F" w:rsidRDefault="0058348F">
            <w:pPr>
              <w:rPr>
                <w:rFonts w:ascii="Aptos Narrow" w:hAnsi="Aptos Narrow" w:cs="Calibri"/>
                <w:i/>
                <w:iCs/>
                <w:color w:val="000000"/>
                <w:sz w:val="22"/>
                <w:szCs w:val="22"/>
              </w:rPr>
            </w:pPr>
            <w:r>
              <w:rPr>
                <w:rFonts w:ascii="Aptos Narrow" w:hAnsi="Aptos Narrow" w:cs="Calibri"/>
                <w:i/>
                <w:iCs/>
                <w:color w:val="000000"/>
                <w:sz w:val="22"/>
                <w:szCs w:val="22"/>
              </w:rPr>
              <w:t xml:space="preserve">Alca </w:t>
            </w:r>
            <w:proofErr w:type="spellStart"/>
            <w:r>
              <w:rPr>
                <w:rFonts w:ascii="Aptos Narrow" w:hAnsi="Aptos Narrow" w:cs="Calibri"/>
                <w:i/>
                <w:iCs/>
                <w:color w:val="000000"/>
                <w:sz w:val="22"/>
                <w:szCs w:val="22"/>
              </w:rPr>
              <w:t>torda</w:t>
            </w:r>
            <w:proofErr w:type="spellEnd"/>
          </w:p>
        </w:tc>
        <w:tc>
          <w:tcPr>
            <w:tcW w:w="2320" w:type="dxa"/>
            <w:tcBorders>
              <w:top w:val="nil"/>
              <w:left w:val="nil"/>
              <w:bottom w:val="nil"/>
              <w:right w:val="nil"/>
            </w:tcBorders>
            <w:shd w:val="clear" w:color="auto" w:fill="auto"/>
            <w:noWrap/>
            <w:vAlign w:val="bottom"/>
            <w:hideMark/>
          </w:tcPr>
          <w:p w14:paraId="6CFD268B" w14:textId="77777777" w:rsidR="0058348F" w:rsidRDefault="0058348F">
            <w:pPr>
              <w:jc w:val="center"/>
              <w:rPr>
                <w:rFonts w:ascii="Calibri" w:hAnsi="Calibri" w:cs="Calibri"/>
                <w:sz w:val="22"/>
                <w:szCs w:val="22"/>
              </w:rPr>
            </w:pPr>
            <w:r>
              <w:rPr>
                <w:rFonts w:ascii="Calibri" w:hAnsi="Calibri" w:cs="Calibri"/>
                <w:sz w:val="22"/>
                <w:szCs w:val="22"/>
              </w:rPr>
              <w:t>1</w:t>
            </w:r>
          </w:p>
        </w:tc>
      </w:tr>
      <w:tr w:rsidR="0058348F" w14:paraId="6A37C7D1" w14:textId="77777777" w:rsidTr="0058348F">
        <w:trPr>
          <w:trHeight w:val="300"/>
        </w:trPr>
        <w:tc>
          <w:tcPr>
            <w:tcW w:w="2340" w:type="dxa"/>
            <w:tcBorders>
              <w:top w:val="nil"/>
              <w:left w:val="nil"/>
              <w:bottom w:val="nil"/>
              <w:right w:val="nil"/>
            </w:tcBorders>
            <w:shd w:val="clear" w:color="auto" w:fill="auto"/>
            <w:noWrap/>
            <w:vAlign w:val="bottom"/>
            <w:hideMark/>
          </w:tcPr>
          <w:p w14:paraId="49762FEB" w14:textId="77777777" w:rsidR="0058348F" w:rsidRDefault="0058348F">
            <w:pPr>
              <w:rPr>
                <w:rFonts w:ascii="Calibri" w:hAnsi="Calibri" w:cs="Calibri"/>
                <w:sz w:val="22"/>
                <w:szCs w:val="22"/>
              </w:rPr>
            </w:pPr>
            <w:r>
              <w:rPr>
                <w:rFonts w:ascii="Calibri" w:hAnsi="Calibri" w:cs="Calibri"/>
                <w:sz w:val="22"/>
                <w:szCs w:val="22"/>
              </w:rPr>
              <w:t>Sooty Shearwater</w:t>
            </w:r>
          </w:p>
        </w:tc>
        <w:tc>
          <w:tcPr>
            <w:tcW w:w="2740" w:type="dxa"/>
            <w:tcBorders>
              <w:top w:val="nil"/>
              <w:left w:val="nil"/>
              <w:bottom w:val="nil"/>
              <w:right w:val="nil"/>
            </w:tcBorders>
            <w:shd w:val="clear" w:color="auto" w:fill="auto"/>
            <w:noWrap/>
            <w:vAlign w:val="bottom"/>
            <w:hideMark/>
          </w:tcPr>
          <w:p w14:paraId="561923D6" w14:textId="77777777" w:rsidR="0058348F" w:rsidRDefault="0058348F">
            <w:pPr>
              <w:rPr>
                <w:rFonts w:ascii="Aptos Narrow" w:hAnsi="Aptos Narrow" w:cs="Calibri"/>
                <w:i/>
                <w:iCs/>
                <w:color w:val="000000"/>
                <w:sz w:val="22"/>
                <w:szCs w:val="22"/>
              </w:rPr>
            </w:pPr>
            <w:proofErr w:type="spellStart"/>
            <w:r>
              <w:rPr>
                <w:rFonts w:ascii="Aptos Narrow" w:hAnsi="Aptos Narrow" w:cs="Calibri"/>
                <w:i/>
                <w:iCs/>
                <w:color w:val="000000"/>
                <w:sz w:val="22"/>
                <w:szCs w:val="22"/>
              </w:rPr>
              <w:t>Ardenna</w:t>
            </w:r>
            <w:proofErr w:type="spellEnd"/>
            <w:r>
              <w:rPr>
                <w:rFonts w:ascii="Aptos Narrow" w:hAnsi="Aptos Narrow" w:cs="Calibri"/>
                <w:i/>
                <w:iCs/>
                <w:color w:val="000000"/>
                <w:sz w:val="22"/>
                <w:szCs w:val="22"/>
              </w:rPr>
              <w:t xml:space="preserve"> griseus</w:t>
            </w:r>
          </w:p>
        </w:tc>
        <w:tc>
          <w:tcPr>
            <w:tcW w:w="2320" w:type="dxa"/>
            <w:tcBorders>
              <w:top w:val="nil"/>
              <w:left w:val="nil"/>
              <w:bottom w:val="nil"/>
              <w:right w:val="nil"/>
            </w:tcBorders>
            <w:shd w:val="clear" w:color="auto" w:fill="auto"/>
            <w:noWrap/>
            <w:vAlign w:val="bottom"/>
            <w:hideMark/>
          </w:tcPr>
          <w:p w14:paraId="1D809DF0" w14:textId="77777777" w:rsidR="0058348F" w:rsidRDefault="0058348F">
            <w:pPr>
              <w:jc w:val="center"/>
              <w:rPr>
                <w:rFonts w:ascii="Calibri" w:hAnsi="Calibri" w:cs="Calibri"/>
                <w:sz w:val="22"/>
                <w:szCs w:val="22"/>
              </w:rPr>
            </w:pPr>
            <w:r>
              <w:rPr>
                <w:rFonts w:ascii="Calibri" w:hAnsi="Calibri" w:cs="Calibri"/>
                <w:sz w:val="22"/>
                <w:szCs w:val="22"/>
              </w:rPr>
              <w:t>1</w:t>
            </w:r>
          </w:p>
        </w:tc>
      </w:tr>
      <w:tr w:rsidR="0058348F" w14:paraId="725F707C" w14:textId="77777777" w:rsidTr="0058348F">
        <w:trPr>
          <w:trHeight w:val="300"/>
        </w:trPr>
        <w:tc>
          <w:tcPr>
            <w:tcW w:w="2340" w:type="dxa"/>
            <w:tcBorders>
              <w:top w:val="nil"/>
              <w:left w:val="nil"/>
              <w:bottom w:val="nil"/>
              <w:right w:val="nil"/>
            </w:tcBorders>
            <w:shd w:val="clear" w:color="auto" w:fill="auto"/>
            <w:noWrap/>
            <w:vAlign w:val="bottom"/>
            <w:hideMark/>
          </w:tcPr>
          <w:p w14:paraId="78F98FA3" w14:textId="77777777" w:rsidR="0058348F" w:rsidRDefault="0058348F">
            <w:pPr>
              <w:rPr>
                <w:rFonts w:ascii="Calibri" w:hAnsi="Calibri" w:cs="Calibri"/>
                <w:sz w:val="22"/>
                <w:szCs w:val="22"/>
              </w:rPr>
            </w:pPr>
            <w:r>
              <w:rPr>
                <w:rFonts w:ascii="Calibri" w:hAnsi="Calibri" w:cs="Calibri"/>
                <w:sz w:val="22"/>
                <w:szCs w:val="22"/>
              </w:rPr>
              <w:t>Unidentified Terns</w:t>
            </w:r>
          </w:p>
        </w:tc>
        <w:tc>
          <w:tcPr>
            <w:tcW w:w="2740" w:type="dxa"/>
            <w:tcBorders>
              <w:top w:val="nil"/>
              <w:left w:val="nil"/>
              <w:bottom w:val="nil"/>
              <w:right w:val="nil"/>
            </w:tcBorders>
            <w:shd w:val="clear" w:color="auto" w:fill="auto"/>
            <w:noWrap/>
            <w:vAlign w:val="bottom"/>
            <w:hideMark/>
          </w:tcPr>
          <w:p w14:paraId="190863F1" w14:textId="77777777" w:rsidR="0058348F" w:rsidRDefault="0058348F">
            <w:pPr>
              <w:rPr>
                <w:rFonts w:ascii="Aptos Narrow" w:hAnsi="Aptos Narrow" w:cs="Calibri"/>
                <w:color w:val="000000"/>
                <w:sz w:val="22"/>
                <w:szCs w:val="22"/>
              </w:rPr>
            </w:pPr>
            <w:r>
              <w:rPr>
                <w:rFonts w:ascii="Aptos Narrow" w:hAnsi="Aptos Narrow" w:cs="Calibri"/>
                <w:color w:val="000000"/>
                <w:sz w:val="22"/>
                <w:szCs w:val="22"/>
              </w:rPr>
              <w:t>Sterna</w:t>
            </w:r>
          </w:p>
        </w:tc>
        <w:tc>
          <w:tcPr>
            <w:tcW w:w="2320" w:type="dxa"/>
            <w:tcBorders>
              <w:top w:val="nil"/>
              <w:left w:val="nil"/>
              <w:bottom w:val="nil"/>
              <w:right w:val="nil"/>
            </w:tcBorders>
            <w:shd w:val="clear" w:color="auto" w:fill="auto"/>
            <w:noWrap/>
            <w:vAlign w:val="bottom"/>
            <w:hideMark/>
          </w:tcPr>
          <w:p w14:paraId="71EED49D" w14:textId="77777777" w:rsidR="0058348F" w:rsidRDefault="0058348F">
            <w:pPr>
              <w:jc w:val="center"/>
              <w:rPr>
                <w:rFonts w:ascii="Calibri" w:hAnsi="Calibri" w:cs="Calibri"/>
                <w:sz w:val="22"/>
                <w:szCs w:val="22"/>
              </w:rPr>
            </w:pPr>
            <w:r>
              <w:rPr>
                <w:rFonts w:ascii="Calibri" w:hAnsi="Calibri" w:cs="Calibri"/>
                <w:sz w:val="22"/>
                <w:szCs w:val="22"/>
              </w:rPr>
              <w:t>1</w:t>
            </w:r>
          </w:p>
        </w:tc>
      </w:tr>
      <w:tr w:rsidR="0058348F" w14:paraId="660D3A36" w14:textId="77777777" w:rsidTr="0058348F">
        <w:trPr>
          <w:trHeight w:val="300"/>
        </w:trPr>
        <w:tc>
          <w:tcPr>
            <w:tcW w:w="2340" w:type="dxa"/>
            <w:tcBorders>
              <w:top w:val="nil"/>
              <w:left w:val="nil"/>
              <w:bottom w:val="nil"/>
              <w:right w:val="nil"/>
            </w:tcBorders>
            <w:shd w:val="clear" w:color="auto" w:fill="auto"/>
            <w:noWrap/>
            <w:vAlign w:val="bottom"/>
            <w:hideMark/>
          </w:tcPr>
          <w:p w14:paraId="526B4327" w14:textId="77777777" w:rsidR="0058348F" w:rsidRDefault="0058348F">
            <w:pPr>
              <w:rPr>
                <w:rFonts w:ascii="Calibri" w:hAnsi="Calibri" w:cs="Calibri"/>
                <w:sz w:val="22"/>
                <w:szCs w:val="22"/>
              </w:rPr>
            </w:pPr>
            <w:r>
              <w:rPr>
                <w:rFonts w:ascii="Calibri" w:hAnsi="Calibri" w:cs="Calibri"/>
                <w:sz w:val="22"/>
                <w:szCs w:val="22"/>
              </w:rPr>
              <w:t>Great Black-backed Gull</w:t>
            </w:r>
          </w:p>
        </w:tc>
        <w:tc>
          <w:tcPr>
            <w:tcW w:w="2740" w:type="dxa"/>
            <w:tcBorders>
              <w:top w:val="nil"/>
              <w:left w:val="nil"/>
              <w:bottom w:val="nil"/>
              <w:right w:val="nil"/>
            </w:tcBorders>
            <w:shd w:val="clear" w:color="auto" w:fill="auto"/>
            <w:noWrap/>
            <w:vAlign w:val="bottom"/>
            <w:hideMark/>
          </w:tcPr>
          <w:p w14:paraId="77FBFD9D" w14:textId="77777777" w:rsidR="0058348F" w:rsidRDefault="0058348F">
            <w:pPr>
              <w:rPr>
                <w:rFonts w:ascii="Aptos Narrow" w:hAnsi="Aptos Narrow" w:cs="Calibri"/>
                <w:i/>
                <w:iCs/>
                <w:color w:val="000000"/>
                <w:sz w:val="22"/>
                <w:szCs w:val="22"/>
              </w:rPr>
            </w:pPr>
            <w:r>
              <w:rPr>
                <w:rFonts w:ascii="Aptos Narrow" w:hAnsi="Aptos Narrow" w:cs="Calibri"/>
                <w:i/>
                <w:iCs/>
                <w:color w:val="000000"/>
                <w:sz w:val="22"/>
                <w:szCs w:val="22"/>
              </w:rPr>
              <w:t>Larus marinus</w:t>
            </w:r>
          </w:p>
        </w:tc>
        <w:tc>
          <w:tcPr>
            <w:tcW w:w="2320" w:type="dxa"/>
            <w:tcBorders>
              <w:top w:val="nil"/>
              <w:left w:val="nil"/>
              <w:bottom w:val="nil"/>
              <w:right w:val="nil"/>
            </w:tcBorders>
            <w:shd w:val="clear" w:color="auto" w:fill="auto"/>
            <w:noWrap/>
            <w:vAlign w:val="bottom"/>
            <w:hideMark/>
          </w:tcPr>
          <w:p w14:paraId="193D770F" w14:textId="77777777" w:rsidR="0058348F" w:rsidRDefault="0058348F">
            <w:pPr>
              <w:jc w:val="center"/>
              <w:rPr>
                <w:rFonts w:ascii="Calibri" w:hAnsi="Calibri" w:cs="Calibri"/>
                <w:sz w:val="22"/>
                <w:szCs w:val="22"/>
              </w:rPr>
            </w:pPr>
            <w:r>
              <w:rPr>
                <w:rFonts w:ascii="Calibri" w:hAnsi="Calibri" w:cs="Calibri"/>
                <w:sz w:val="22"/>
                <w:szCs w:val="22"/>
              </w:rPr>
              <w:t>1</w:t>
            </w:r>
          </w:p>
        </w:tc>
      </w:tr>
      <w:tr w:rsidR="0058348F" w14:paraId="69BB20B3" w14:textId="77777777" w:rsidTr="0058348F">
        <w:trPr>
          <w:trHeight w:val="300"/>
        </w:trPr>
        <w:tc>
          <w:tcPr>
            <w:tcW w:w="2340" w:type="dxa"/>
            <w:tcBorders>
              <w:top w:val="single" w:sz="4" w:space="0" w:color="auto"/>
              <w:left w:val="nil"/>
              <w:bottom w:val="single" w:sz="4" w:space="0" w:color="auto"/>
              <w:right w:val="nil"/>
            </w:tcBorders>
            <w:shd w:val="clear" w:color="auto" w:fill="auto"/>
            <w:noWrap/>
            <w:vAlign w:val="bottom"/>
            <w:hideMark/>
          </w:tcPr>
          <w:p w14:paraId="247F1990" w14:textId="77777777" w:rsidR="0058348F" w:rsidRDefault="0058348F">
            <w:pPr>
              <w:rPr>
                <w:rFonts w:ascii="Calibri" w:hAnsi="Calibri" w:cs="Calibri"/>
                <w:b/>
                <w:bCs/>
                <w:sz w:val="22"/>
                <w:szCs w:val="22"/>
              </w:rPr>
            </w:pPr>
            <w:r>
              <w:rPr>
                <w:rFonts w:ascii="Calibri" w:hAnsi="Calibri" w:cs="Calibri"/>
                <w:b/>
                <w:bCs/>
                <w:sz w:val="22"/>
                <w:szCs w:val="22"/>
              </w:rPr>
              <w:t>Total</w:t>
            </w:r>
          </w:p>
        </w:tc>
        <w:tc>
          <w:tcPr>
            <w:tcW w:w="2740" w:type="dxa"/>
            <w:tcBorders>
              <w:top w:val="single" w:sz="4" w:space="0" w:color="auto"/>
              <w:left w:val="nil"/>
              <w:bottom w:val="single" w:sz="4" w:space="0" w:color="auto"/>
              <w:right w:val="nil"/>
            </w:tcBorders>
            <w:shd w:val="clear" w:color="auto" w:fill="auto"/>
            <w:noWrap/>
            <w:vAlign w:val="bottom"/>
            <w:hideMark/>
          </w:tcPr>
          <w:p w14:paraId="3B046B06" w14:textId="77777777" w:rsidR="0058348F" w:rsidRDefault="0058348F">
            <w:pPr>
              <w:rPr>
                <w:rFonts w:ascii="Calibri" w:hAnsi="Calibri" w:cs="Calibri"/>
                <w:sz w:val="22"/>
                <w:szCs w:val="22"/>
              </w:rPr>
            </w:pPr>
            <w:r>
              <w:rPr>
                <w:rFonts w:ascii="Calibri" w:hAnsi="Calibri" w:cs="Calibri"/>
                <w:sz w:val="22"/>
                <w:szCs w:val="22"/>
              </w:rPr>
              <w:t> </w:t>
            </w:r>
          </w:p>
        </w:tc>
        <w:tc>
          <w:tcPr>
            <w:tcW w:w="2320" w:type="dxa"/>
            <w:tcBorders>
              <w:top w:val="single" w:sz="4" w:space="0" w:color="auto"/>
              <w:left w:val="nil"/>
              <w:bottom w:val="single" w:sz="4" w:space="0" w:color="auto"/>
              <w:right w:val="nil"/>
            </w:tcBorders>
            <w:shd w:val="clear" w:color="auto" w:fill="auto"/>
            <w:noWrap/>
            <w:vAlign w:val="bottom"/>
            <w:hideMark/>
          </w:tcPr>
          <w:p w14:paraId="338AAA7C" w14:textId="77777777" w:rsidR="0058348F" w:rsidRDefault="0058348F">
            <w:pPr>
              <w:jc w:val="center"/>
              <w:rPr>
                <w:rFonts w:ascii="Calibri" w:hAnsi="Calibri" w:cs="Calibri"/>
                <w:sz w:val="22"/>
                <w:szCs w:val="22"/>
              </w:rPr>
            </w:pPr>
            <w:r>
              <w:rPr>
                <w:rFonts w:ascii="Calibri" w:hAnsi="Calibri" w:cs="Calibri"/>
                <w:sz w:val="22"/>
                <w:szCs w:val="22"/>
              </w:rPr>
              <w:t>172</w:t>
            </w:r>
          </w:p>
        </w:tc>
      </w:tr>
    </w:tbl>
    <w:p w14:paraId="1638A422" w14:textId="4C4F0135" w:rsidR="0058348F" w:rsidRPr="0058348F" w:rsidRDefault="0058348F" w:rsidP="008C2365">
      <w:pPr>
        <w:spacing w:after="200" w:line="276" w:lineRule="auto"/>
        <w:rPr>
          <w:rFonts w:asciiTheme="minorHAnsi" w:hAnsiTheme="minorHAnsi"/>
        </w:rPr>
      </w:pPr>
    </w:p>
    <w:p w14:paraId="69CF7139" w14:textId="492A7608" w:rsidR="00514228" w:rsidRDefault="00514228">
      <w:pPr>
        <w:spacing w:after="200" w:line="276" w:lineRule="auto"/>
        <w:rPr>
          <w:rFonts w:asciiTheme="minorHAnsi" w:hAnsiTheme="minorHAnsi"/>
          <w:noProof/>
        </w:rPr>
      </w:pPr>
    </w:p>
    <w:p w14:paraId="07E78816" w14:textId="1400F3E4" w:rsidR="00927936" w:rsidRDefault="00927936" w:rsidP="002A4F75">
      <w:pPr>
        <w:ind w:left="142" w:hanging="142"/>
        <w:rPr>
          <w:rFonts w:asciiTheme="minorHAnsi" w:hAnsiTheme="minorHAnsi"/>
          <w:noProof/>
        </w:rPr>
      </w:pPr>
    </w:p>
    <w:sectPr w:rsidR="00927936" w:rsidSect="00827809">
      <w:footerReference w:type="default" r:id="rId10"/>
      <w:footerReference w:type="first" r:id="rId11"/>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7D205" w14:textId="77777777" w:rsidR="00A60870" w:rsidRDefault="00A60870" w:rsidP="00A60870">
      <w:r>
        <w:separator/>
      </w:r>
    </w:p>
  </w:endnote>
  <w:endnote w:type="continuationSeparator" w:id="0">
    <w:p w14:paraId="2170F989" w14:textId="77777777" w:rsidR="00A60870" w:rsidRDefault="00A60870" w:rsidP="00A60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70300" w14:textId="77777777" w:rsidR="00827809" w:rsidRPr="00827809" w:rsidRDefault="00827809">
    <w:pPr>
      <w:pStyle w:val="Footer"/>
      <w:rPr>
        <w:sz w:val="22"/>
        <w:szCs w:val="22"/>
      </w:rPr>
    </w:pPr>
  </w:p>
  <w:p w14:paraId="332AF171" w14:textId="77777777" w:rsidR="00827809" w:rsidRPr="00827809" w:rsidRDefault="00827809">
    <w:pPr>
      <w:pStyle w:val="Foo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6A854" w14:textId="0718D0F1" w:rsidR="00163C90" w:rsidRDefault="00163C90">
    <w:pPr>
      <w:pStyle w:val="Footer"/>
    </w:pPr>
    <w:r w:rsidRPr="00B91D9E">
      <w:rPr>
        <w:rFonts w:asciiTheme="minorHAnsi" w:hAnsiTheme="minorHAnsi"/>
        <w:sz w:val="20"/>
        <w:szCs w:val="20"/>
      </w:rPr>
      <w:t xml:space="preserve">Gjerdrum, C., D.A. Fifield, and S.I. Wilhelm.  2012.  Eastern Canada Seabirds at Sea (ECSAS) standardized protocol for pelagic seabird surveys from moving and stationary platforms.  </w:t>
    </w:r>
    <w:hyperlink r:id="rId1" w:history="1">
      <w:r w:rsidRPr="00B91D9E">
        <w:rPr>
          <w:rStyle w:val="Hyperlink"/>
          <w:rFonts w:asciiTheme="minorHAnsi" w:hAnsiTheme="minorHAnsi"/>
          <w:color w:val="auto"/>
          <w:sz w:val="20"/>
          <w:szCs w:val="20"/>
          <w:u w:val="none"/>
        </w:rPr>
        <w:t>Canadian Wildlife Service Technical Report Series No. 515</w:t>
      </w:r>
    </w:hyperlink>
    <w:r w:rsidRPr="00B91D9E">
      <w:rPr>
        <w:rFonts w:asciiTheme="minorHAnsi" w:hAnsiTheme="minorHAnsi"/>
        <w:sz w:val="20"/>
        <w:szCs w:val="20"/>
      </w:rPr>
      <w:t>. Atlantic Region. vi + 36 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C3E7A" w14:textId="77777777" w:rsidR="00A60870" w:rsidRDefault="00A60870" w:rsidP="00A60870">
      <w:r>
        <w:separator/>
      </w:r>
    </w:p>
  </w:footnote>
  <w:footnote w:type="continuationSeparator" w:id="0">
    <w:p w14:paraId="7FC5AF6C" w14:textId="77777777" w:rsidR="00A60870" w:rsidRDefault="00A60870" w:rsidP="00A60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D40D1"/>
    <w:multiLevelType w:val="hybridMultilevel"/>
    <w:tmpl w:val="F522CB40"/>
    <w:lvl w:ilvl="0" w:tplc="EFA2D6CE">
      <w:start w:val="1"/>
      <w:numFmt w:val="decimal"/>
      <w:lvlText w:val="%1."/>
      <w:lvlJc w:val="left"/>
      <w:pPr>
        <w:tabs>
          <w:tab w:val="num" w:pos="720"/>
        </w:tabs>
        <w:ind w:left="720" w:hanging="360"/>
      </w:pPr>
      <w:rPr>
        <w:rFonts w:ascii="Calibri" w:eastAsia="Times New Roman" w:hAnsi="Calibri" w:cs="Times New Roman"/>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02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58F"/>
    <w:rsid w:val="000012E8"/>
    <w:rsid w:val="000017AA"/>
    <w:rsid w:val="00014F85"/>
    <w:rsid w:val="00022B19"/>
    <w:rsid w:val="0005285A"/>
    <w:rsid w:val="000539BB"/>
    <w:rsid w:val="000711E2"/>
    <w:rsid w:val="00086F13"/>
    <w:rsid w:val="00092559"/>
    <w:rsid w:val="000965BD"/>
    <w:rsid w:val="000A1D01"/>
    <w:rsid w:val="000B1C4C"/>
    <w:rsid w:val="000B7D00"/>
    <w:rsid w:val="000C65EC"/>
    <w:rsid w:val="000E35F7"/>
    <w:rsid w:val="000F172A"/>
    <w:rsid w:val="00100126"/>
    <w:rsid w:val="00103738"/>
    <w:rsid w:val="00112699"/>
    <w:rsid w:val="00122387"/>
    <w:rsid w:val="00151604"/>
    <w:rsid w:val="00163C90"/>
    <w:rsid w:val="0017506B"/>
    <w:rsid w:val="00196C40"/>
    <w:rsid w:val="00197A4F"/>
    <w:rsid w:val="001A6FD3"/>
    <w:rsid w:val="001B13F9"/>
    <w:rsid w:val="001B16B8"/>
    <w:rsid w:val="001D2B39"/>
    <w:rsid w:val="001F1967"/>
    <w:rsid w:val="001F7B32"/>
    <w:rsid w:val="002119AE"/>
    <w:rsid w:val="00211FBB"/>
    <w:rsid w:val="00213CAD"/>
    <w:rsid w:val="00215A32"/>
    <w:rsid w:val="0021612A"/>
    <w:rsid w:val="0022596A"/>
    <w:rsid w:val="00250576"/>
    <w:rsid w:val="00256A10"/>
    <w:rsid w:val="00257640"/>
    <w:rsid w:val="00262893"/>
    <w:rsid w:val="00276707"/>
    <w:rsid w:val="0027765B"/>
    <w:rsid w:val="00281DC9"/>
    <w:rsid w:val="002A4F75"/>
    <w:rsid w:val="002C657A"/>
    <w:rsid w:val="002C76D7"/>
    <w:rsid w:val="002E786E"/>
    <w:rsid w:val="002F368D"/>
    <w:rsid w:val="00306349"/>
    <w:rsid w:val="00306DB3"/>
    <w:rsid w:val="00307370"/>
    <w:rsid w:val="003150FB"/>
    <w:rsid w:val="003172A6"/>
    <w:rsid w:val="00324ED5"/>
    <w:rsid w:val="00341114"/>
    <w:rsid w:val="003460D3"/>
    <w:rsid w:val="00346E0D"/>
    <w:rsid w:val="0034742D"/>
    <w:rsid w:val="00354D43"/>
    <w:rsid w:val="00360662"/>
    <w:rsid w:val="00361D0B"/>
    <w:rsid w:val="00365155"/>
    <w:rsid w:val="00381199"/>
    <w:rsid w:val="00382119"/>
    <w:rsid w:val="00383069"/>
    <w:rsid w:val="0038527C"/>
    <w:rsid w:val="00394302"/>
    <w:rsid w:val="003A1738"/>
    <w:rsid w:val="003B0480"/>
    <w:rsid w:val="003B7E9A"/>
    <w:rsid w:val="003C456C"/>
    <w:rsid w:val="003D5546"/>
    <w:rsid w:val="003E2DBA"/>
    <w:rsid w:val="00412C1D"/>
    <w:rsid w:val="00415B64"/>
    <w:rsid w:val="004168E1"/>
    <w:rsid w:val="00424DFB"/>
    <w:rsid w:val="00446530"/>
    <w:rsid w:val="00450028"/>
    <w:rsid w:val="00453CF4"/>
    <w:rsid w:val="00462564"/>
    <w:rsid w:val="004634A2"/>
    <w:rsid w:val="00464EDA"/>
    <w:rsid w:val="004669A4"/>
    <w:rsid w:val="0048302C"/>
    <w:rsid w:val="00485472"/>
    <w:rsid w:val="00486F48"/>
    <w:rsid w:val="00494B3C"/>
    <w:rsid w:val="00495A86"/>
    <w:rsid w:val="004968DA"/>
    <w:rsid w:val="004B42F8"/>
    <w:rsid w:val="004B68CD"/>
    <w:rsid w:val="004C277C"/>
    <w:rsid w:val="004C33F6"/>
    <w:rsid w:val="004C4971"/>
    <w:rsid w:val="004C652A"/>
    <w:rsid w:val="004E1BBC"/>
    <w:rsid w:val="004F5B82"/>
    <w:rsid w:val="0050192D"/>
    <w:rsid w:val="00504CF8"/>
    <w:rsid w:val="005130F9"/>
    <w:rsid w:val="00514228"/>
    <w:rsid w:val="00522F9E"/>
    <w:rsid w:val="00526356"/>
    <w:rsid w:val="00541D65"/>
    <w:rsid w:val="00542F74"/>
    <w:rsid w:val="00551048"/>
    <w:rsid w:val="00552E35"/>
    <w:rsid w:val="00557D56"/>
    <w:rsid w:val="0056663F"/>
    <w:rsid w:val="0058348F"/>
    <w:rsid w:val="005969E0"/>
    <w:rsid w:val="005A3526"/>
    <w:rsid w:val="005C5863"/>
    <w:rsid w:val="005C7E9D"/>
    <w:rsid w:val="005D04A1"/>
    <w:rsid w:val="005D7784"/>
    <w:rsid w:val="005E0CBD"/>
    <w:rsid w:val="005F258A"/>
    <w:rsid w:val="00603FC8"/>
    <w:rsid w:val="00626734"/>
    <w:rsid w:val="0064105C"/>
    <w:rsid w:val="006421F7"/>
    <w:rsid w:val="0065410C"/>
    <w:rsid w:val="0065457A"/>
    <w:rsid w:val="00657F6C"/>
    <w:rsid w:val="00663491"/>
    <w:rsid w:val="00663C07"/>
    <w:rsid w:val="00670997"/>
    <w:rsid w:val="00671158"/>
    <w:rsid w:val="00671600"/>
    <w:rsid w:val="00674FCD"/>
    <w:rsid w:val="00682340"/>
    <w:rsid w:val="00682CCA"/>
    <w:rsid w:val="00685239"/>
    <w:rsid w:val="006A17DA"/>
    <w:rsid w:val="006C5861"/>
    <w:rsid w:val="006D1798"/>
    <w:rsid w:val="006E0898"/>
    <w:rsid w:val="006E7E59"/>
    <w:rsid w:val="006F5B6F"/>
    <w:rsid w:val="00704673"/>
    <w:rsid w:val="00722B78"/>
    <w:rsid w:val="0073696B"/>
    <w:rsid w:val="0076367A"/>
    <w:rsid w:val="0076718A"/>
    <w:rsid w:val="00780FD2"/>
    <w:rsid w:val="0078506E"/>
    <w:rsid w:val="007860AC"/>
    <w:rsid w:val="00786361"/>
    <w:rsid w:val="007B303C"/>
    <w:rsid w:val="007D15F4"/>
    <w:rsid w:val="007E45B3"/>
    <w:rsid w:val="007E521B"/>
    <w:rsid w:val="007F0171"/>
    <w:rsid w:val="007F3DA8"/>
    <w:rsid w:val="007F4188"/>
    <w:rsid w:val="007F723A"/>
    <w:rsid w:val="00814D5D"/>
    <w:rsid w:val="00825690"/>
    <w:rsid w:val="00827809"/>
    <w:rsid w:val="00845DC4"/>
    <w:rsid w:val="00853970"/>
    <w:rsid w:val="0085593C"/>
    <w:rsid w:val="008572C3"/>
    <w:rsid w:val="00861DF3"/>
    <w:rsid w:val="008806C8"/>
    <w:rsid w:val="0088119C"/>
    <w:rsid w:val="008921AD"/>
    <w:rsid w:val="008948C7"/>
    <w:rsid w:val="008968E7"/>
    <w:rsid w:val="008A2A68"/>
    <w:rsid w:val="008B1012"/>
    <w:rsid w:val="008C2365"/>
    <w:rsid w:val="008C7D45"/>
    <w:rsid w:val="008D0DC2"/>
    <w:rsid w:val="008D3C14"/>
    <w:rsid w:val="008F49B1"/>
    <w:rsid w:val="008F7E3B"/>
    <w:rsid w:val="009054A9"/>
    <w:rsid w:val="009057FF"/>
    <w:rsid w:val="00923BD7"/>
    <w:rsid w:val="009243DF"/>
    <w:rsid w:val="0092704F"/>
    <w:rsid w:val="00927936"/>
    <w:rsid w:val="00927BD6"/>
    <w:rsid w:val="00936154"/>
    <w:rsid w:val="00937B7D"/>
    <w:rsid w:val="00944683"/>
    <w:rsid w:val="009765A2"/>
    <w:rsid w:val="009767CF"/>
    <w:rsid w:val="009A3609"/>
    <w:rsid w:val="009B24DC"/>
    <w:rsid w:val="009B3ECB"/>
    <w:rsid w:val="009C2A7C"/>
    <w:rsid w:val="009E02F2"/>
    <w:rsid w:val="009E1A56"/>
    <w:rsid w:val="009E33BF"/>
    <w:rsid w:val="00A013B2"/>
    <w:rsid w:val="00A04980"/>
    <w:rsid w:val="00A04AAA"/>
    <w:rsid w:val="00A117D4"/>
    <w:rsid w:val="00A3524E"/>
    <w:rsid w:val="00A353E9"/>
    <w:rsid w:val="00A40301"/>
    <w:rsid w:val="00A47A77"/>
    <w:rsid w:val="00A549CB"/>
    <w:rsid w:val="00A60870"/>
    <w:rsid w:val="00A62696"/>
    <w:rsid w:val="00A66F9B"/>
    <w:rsid w:val="00A754E1"/>
    <w:rsid w:val="00A84AFB"/>
    <w:rsid w:val="00A91678"/>
    <w:rsid w:val="00AA5F49"/>
    <w:rsid w:val="00AB4CBC"/>
    <w:rsid w:val="00AC3088"/>
    <w:rsid w:val="00AC5694"/>
    <w:rsid w:val="00AE16BF"/>
    <w:rsid w:val="00AE535C"/>
    <w:rsid w:val="00AF1513"/>
    <w:rsid w:val="00AF317C"/>
    <w:rsid w:val="00B034F8"/>
    <w:rsid w:val="00B22AE2"/>
    <w:rsid w:val="00B35DBB"/>
    <w:rsid w:val="00B43933"/>
    <w:rsid w:val="00B530DE"/>
    <w:rsid w:val="00B55243"/>
    <w:rsid w:val="00B74B15"/>
    <w:rsid w:val="00B91D9E"/>
    <w:rsid w:val="00B9329B"/>
    <w:rsid w:val="00B9364A"/>
    <w:rsid w:val="00B95D40"/>
    <w:rsid w:val="00B95DCC"/>
    <w:rsid w:val="00B96FE3"/>
    <w:rsid w:val="00BA28F8"/>
    <w:rsid w:val="00BB6543"/>
    <w:rsid w:val="00BC0D93"/>
    <w:rsid w:val="00BC1724"/>
    <w:rsid w:val="00BD524C"/>
    <w:rsid w:val="00BD7C9C"/>
    <w:rsid w:val="00BF10D8"/>
    <w:rsid w:val="00C0479B"/>
    <w:rsid w:val="00C06F25"/>
    <w:rsid w:val="00C2156D"/>
    <w:rsid w:val="00C23643"/>
    <w:rsid w:val="00C3646B"/>
    <w:rsid w:val="00C67373"/>
    <w:rsid w:val="00C67C07"/>
    <w:rsid w:val="00C746E0"/>
    <w:rsid w:val="00C750FB"/>
    <w:rsid w:val="00CB486F"/>
    <w:rsid w:val="00CC25AF"/>
    <w:rsid w:val="00CC4CDA"/>
    <w:rsid w:val="00CE4B2E"/>
    <w:rsid w:val="00D002E3"/>
    <w:rsid w:val="00D124E8"/>
    <w:rsid w:val="00D1598A"/>
    <w:rsid w:val="00D24B45"/>
    <w:rsid w:val="00D31E64"/>
    <w:rsid w:val="00D31EC7"/>
    <w:rsid w:val="00D33259"/>
    <w:rsid w:val="00D57712"/>
    <w:rsid w:val="00D7180C"/>
    <w:rsid w:val="00D8566F"/>
    <w:rsid w:val="00DA658F"/>
    <w:rsid w:val="00DC5BA6"/>
    <w:rsid w:val="00DC6E20"/>
    <w:rsid w:val="00DE11B7"/>
    <w:rsid w:val="00DE5973"/>
    <w:rsid w:val="00DF5852"/>
    <w:rsid w:val="00DF6579"/>
    <w:rsid w:val="00E02D9B"/>
    <w:rsid w:val="00E16DF2"/>
    <w:rsid w:val="00E179EB"/>
    <w:rsid w:val="00E263E4"/>
    <w:rsid w:val="00E3167B"/>
    <w:rsid w:val="00E477DF"/>
    <w:rsid w:val="00E54114"/>
    <w:rsid w:val="00E63E76"/>
    <w:rsid w:val="00E75DE5"/>
    <w:rsid w:val="00E778A5"/>
    <w:rsid w:val="00E847D5"/>
    <w:rsid w:val="00E873CA"/>
    <w:rsid w:val="00E95215"/>
    <w:rsid w:val="00E95E90"/>
    <w:rsid w:val="00EA14FD"/>
    <w:rsid w:val="00EB2341"/>
    <w:rsid w:val="00EB2DB9"/>
    <w:rsid w:val="00EC1B53"/>
    <w:rsid w:val="00ED45AF"/>
    <w:rsid w:val="00EE6796"/>
    <w:rsid w:val="00F00DFE"/>
    <w:rsid w:val="00F15EE3"/>
    <w:rsid w:val="00F221E9"/>
    <w:rsid w:val="00F2750C"/>
    <w:rsid w:val="00F275C5"/>
    <w:rsid w:val="00F31B2C"/>
    <w:rsid w:val="00F62C29"/>
    <w:rsid w:val="00F67CC5"/>
    <w:rsid w:val="00F67D96"/>
    <w:rsid w:val="00F709AE"/>
    <w:rsid w:val="00F719D0"/>
    <w:rsid w:val="00F842DD"/>
    <w:rsid w:val="00F87D0D"/>
    <w:rsid w:val="00F96A19"/>
    <w:rsid w:val="00FA7763"/>
    <w:rsid w:val="00FC002F"/>
    <w:rsid w:val="00FC13FB"/>
    <w:rsid w:val="00FC3C9F"/>
    <w:rsid w:val="00FD1E28"/>
    <w:rsid w:val="00FD6EFF"/>
    <w:rsid w:val="00FD78AE"/>
    <w:rsid w:val="00FE08AB"/>
    <w:rsid w:val="00FE6FF7"/>
    <w:rsid w:val="00FF1EA4"/>
    <w:rsid w:val="00FF3FA4"/>
    <w:rsid w:val="00FF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4:docId w14:val="242D80CB"/>
  <w15:docId w15:val="{1D071C12-9427-47CB-B24A-387D59CC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5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A658F"/>
    <w:pPr>
      <w:tabs>
        <w:tab w:val="center" w:pos="4320"/>
        <w:tab w:val="right" w:pos="8640"/>
      </w:tabs>
    </w:pPr>
  </w:style>
  <w:style w:type="character" w:customStyle="1" w:styleId="FooterChar">
    <w:name w:val="Footer Char"/>
    <w:basedOn w:val="DefaultParagraphFont"/>
    <w:link w:val="Footer"/>
    <w:uiPriority w:val="99"/>
    <w:rsid w:val="00DA658F"/>
    <w:rPr>
      <w:rFonts w:ascii="Times New Roman" w:eastAsia="Times New Roman" w:hAnsi="Times New Roman" w:cs="Times New Roman"/>
      <w:sz w:val="24"/>
      <w:szCs w:val="24"/>
    </w:rPr>
  </w:style>
  <w:style w:type="character" w:styleId="PageNumber">
    <w:name w:val="page number"/>
    <w:basedOn w:val="DefaultParagraphFont"/>
    <w:rsid w:val="00DA658F"/>
  </w:style>
  <w:style w:type="character" w:styleId="Hyperlink">
    <w:name w:val="Hyperlink"/>
    <w:rsid w:val="00DA658F"/>
    <w:rPr>
      <w:color w:val="0000FF"/>
      <w:u w:val="single"/>
    </w:rPr>
  </w:style>
  <w:style w:type="table" w:styleId="LightShading">
    <w:name w:val="Light Shading"/>
    <w:basedOn w:val="TableNormal"/>
    <w:uiPriority w:val="60"/>
    <w:rsid w:val="003C456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4669A4"/>
    <w:rPr>
      <w:rFonts w:ascii="Tahoma" w:hAnsi="Tahoma" w:cs="Tahoma"/>
      <w:sz w:val="16"/>
      <w:szCs w:val="16"/>
    </w:rPr>
  </w:style>
  <w:style w:type="character" w:customStyle="1" w:styleId="BalloonTextChar">
    <w:name w:val="Balloon Text Char"/>
    <w:basedOn w:val="DefaultParagraphFont"/>
    <w:link w:val="BalloonText"/>
    <w:uiPriority w:val="99"/>
    <w:semiHidden/>
    <w:rsid w:val="004669A4"/>
    <w:rPr>
      <w:rFonts w:ascii="Tahoma" w:eastAsia="Times New Roman" w:hAnsi="Tahoma" w:cs="Tahoma"/>
      <w:sz w:val="16"/>
      <w:szCs w:val="16"/>
    </w:rPr>
  </w:style>
  <w:style w:type="paragraph" w:styleId="Header">
    <w:name w:val="header"/>
    <w:basedOn w:val="Normal"/>
    <w:link w:val="HeaderChar"/>
    <w:uiPriority w:val="99"/>
    <w:unhideWhenUsed/>
    <w:rsid w:val="00A60870"/>
    <w:pPr>
      <w:tabs>
        <w:tab w:val="center" w:pos="4680"/>
        <w:tab w:val="right" w:pos="9360"/>
      </w:tabs>
    </w:pPr>
  </w:style>
  <w:style w:type="character" w:customStyle="1" w:styleId="HeaderChar">
    <w:name w:val="Header Char"/>
    <w:basedOn w:val="DefaultParagraphFont"/>
    <w:link w:val="Header"/>
    <w:uiPriority w:val="99"/>
    <w:rsid w:val="00A6087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3529">
      <w:bodyDiv w:val="1"/>
      <w:marLeft w:val="0"/>
      <w:marRight w:val="0"/>
      <w:marTop w:val="0"/>
      <w:marBottom w:val="0"/>
      <w:divBdr>
        <w:top w:val="none" w:sz="0" w:space="0" w:color="auto"/>
        <w:left w:val="none" w:sz="0" w:space="0" w:color="auto"/>
        <w:bottom w:val="none" w:sz="0" w:space="0" w:color="auto"/>
        <w:right w:val="none" w:sz="0" w:space="0" w:color="auto"/>
      </w:divBdr>
    </w:div>
    <w:div w:id="82916645">
      <w:bodyDiv w:val="1"/>
      <w:marLeft w:val="0"/>
      <w:marRight w:val="0"/>
      <w:marTop w:val="0"/>
      <w:marBottom w:val="0"/>
      <w:divBdr>
        <w:top w:val="none" w:sz="0" w:space="0" w:color="auto"/>
        <w:left w:val="none" w:sz="0" w:space="0" w:color="auto"/>
        <w:bottom w:val="none" w:sz="0" w:space="0" w:color="auto"/>
        <w:right w:val="none" w:sz="0" w:space="0" w:color="auto"/>
      </w:divBdr>
    </w:div>
    <w:div w:id="92634948">
      <w:bodyDiv w:val="1"/>
      <w:marLeft w:val="0"/>
      <w:marRight w:val="0"/>
      <w:marTop w:val="0"/>
      <w:marBottom w:val="0"/>
      <w:divBdr>
        <w:top w:val="none" w:sz="0" w:space="0" w:color="auto"/>
        <w:left w:val="none" w:sz="0" w:space="0" w:color="auto"/>
        <w:bottom w:val="none" w:sz="0" w:space="0" w:color="auto"/>
        <w:right w:val="none" w:sz="0" w:space="0" w:color="auto"/>
      </w:divBdr>
    </w:div>
    <w:div w:id="119957218">
      <w:bodyDiv w:val="1"/>
      <w:marLeft w:val="0"/>
      <w:marRight w:val="0"/>
      <w:marTop w:val="0"/>
      <w:marBottom w:val="0"/>
      <w:divBdr>
        <w:top w:val="none" w:sz="0" w:space="0" w:color="auto"/>
        <w:left w:val="none" w:sz="0" w:space="0" w:color="auto"/>
        <w:bottom w:val="none" w:sz="0" w:space="0" w:color="auto"/>
        <w:right w:val="none" w:sz="0" w:space="0" w:color="auto"/>
      </w:divBdr>
    </w:div>
    <w:div w:id="194005808">
      <w:bodyDiv w:val="1"/>
      <w:marLeft w:val="0"/>
      <w:marRight w:val="0"/>
      <w:marTop w:val="0"/>
      <w:marBottom w:val="0"/>
      <w:divBdr>
        <w:top w:val="none" w:sz="0" w:space="0" w:color="auto"/>
        <w:left w:val="none" w:sz="0" w:space="0" w:color="auto"/>
        <w:bottom w:val="none" w:sz="0" w:space="0" w:color="auto"/>
        <w:right w:val="none" w:sz="0" w:space="0" w:color="auto"/>
      </w:divBdr>
    </w:div>
    <w:div w:id="269319447">
      <w:bodyDiv w:val="1"/>
      <w:marLeft w:val="0"/>
      <w:marRight w:val="0"/>
      <w:marTop w:val="0"/>
      <w:marBottom w:val="0"/>
      <w:divBdr>
        <w:top w:val="none" w:sz="0" w:space="0" w:color="auto"/>
        <w:left w:val="none" w:sz="0" w:space="0" w:color="auto"/>
        <w:bottom w:val="none" w:sz="0" w:space="0" w:color="auto"/>
        <w:right w:val="none" w:sz="0" w:space="0" w:color="auto"/>
      </w:divBdr>
    </w:div>
    <w:div w:id="277376079">
      <w:bodyDiv w:val="1"/>
      <w:marLeft w:val="0"/>
      <w:marRight w:val="0"/>
      <w:marTop w:val="0"/>
      <w:marBottom w:val="0"/>
      <w:divBdr>
        <w:top w:val="none" w:sz="0" w:space="0" w:color="auto"/>
        <w:left w:val="none" w:sz="0" w:space="0" w:color="auto"/>
        <w:bottom w:val="none" w:sz="0" w:space="0" w:color="auto"/>
        <w:right w:val="none" w:sz="0" w:space="0" w:color="auto"/>
      </w:divBdr>
    </w:div>
    <w:div w:id="282394733">
      <w:bodyDiv w:val="1"/>
      <w:marLeft w:val="0"/>
      <w:marRight w:val="0"/>
      <w:marTop w:val="0"/>
      <w:marBottom w:val="0"/>
      <w:divBdr>
        <w:top w:val="none" w:sz="0" w:space="0" w:color="auto"/>
        <w:left w:val="none" w:sz="0" w:space="0" w:color="auto"/>
        <w:bottom w:val="none" w:sz="0" w:space="0" w:color="auto"/>
        <w:right w:val="none" w:sz="0" w:space="0" w:color="auto"/>
      </w:divBdr>
    </w:div>
    <w:div w:id="292949310">
      <w:bodyDiv w:val="1"/>
      <w:marLeft w:val="0"/>
      <w:marRight w:val="0"/>
      <w:marTop w:val="0"/>
      <w:marBottom w:val="0"/>
      <w:divBdr>
        <w:top w:val="none" w:sz="0" w:space="0" w:color="auto"/>
        <w:left w:val="none" w:sz="0" w:space="0" w:color="auto"/>
        <w:bottom w:val="none" w:sz="0" w:space="0" w:color="auto"/>
        <w:right w:val="none" w:sz="0" w:space="0" w:color="auto"/>
      </w:divBdr>
    </w:div>
    <w:div w:id="311754793">
      <w:bodyDiv w:val="1"/>
      <w:marLeft w:val="0"/>
      <w:marRight w:val="0"/>
      <w:marTop w:val="0"/>
      <w:marBottom w:val="0"/>
      <w:divBdr>
        <w:top w:val="none" w:sz="0" w:space="0" w:color="auto"/>
        <w:left w:val="none" w:sz="0" w:space="0" w:color="auto"/>
        <w:bottom w:val="none" w:sz="0" w:space="0" w:color="auto"/>
        <w:right w:val="none" w:sz="0" w:space="0" w:color="auto"/>
      </w:divBdr>
    </w:div>
    <w:div w:id="316082429">
      <w:bodyDiv w:val="1"/>
      <w:marLeft w:val="0"/>
      <w:marRight w:val="0"/>
      <w:marTop w:val="0"/>
      <w:marBottom w:val="0"/>
      <w:divBdr>
        <w:top w:val="none" w:sz="0" w:space="0" w:color="auto"/>
        <w:left w:val="none" w:sz="0" w:space="0" w:color="auto"/>
        <w:bottom w:val="none" w:sz="0" w:space="0" w:color="auto"/>
        <w:right w:val="none" w:sz="0" w:space="0" w:color="auto"/>
      </w:divBdr>
    </w:div>
    <w:div w:id="428504073">
      <w:bodyDiv w:val="1"/>
      <w:marLeft w:val="0"/>
      <w:marRight w:val="0"/>
      <w:marTop w:val="0"/>
      <w:marBottom w:val="0"/>
      <w:divBdr>
        <w:top w:val="none" w:sz="0" w:space="0" w:color="auto"/>
        <w:left w:val="none" w:sz="0" w:space="0" w:color="auto"/>
        <w:bottom w:val="none" w:sz="0" w:space="0" w:color="auto"/>
        <w:right w:val="none" w:sz="0" w:space="0" w:color="auto"/>
      </w:divBdr>
    </w:div>
    <w:div w:id="469597043">
      <w:bodyDiv w:val="1"/>
      <w:marLeft w:val="0"/>
      <w:marRight w:val="0"/>
      <w:marTop w:val="0"/>
      <w:marBottom w:val="0"/>
      <w:divBdr>
        <w:top w:val="none" w:sz="0" w:space="0" w:color="auto"/>
        <w:left w:val="none" w:sz="0" w:space="0" w:color="auto"/>
        <w:bottom w:val="none" w:sz="0" w:space="0" w:color="auto"/>
        <w:right w:val="none" w:sz="0" w:space="0" w:color="auto"/>
      </w:divBdr>
    </w:div>
    <w:div w:id="531041410">
      <w:bodyDiv w:val="1"/>
      <w:marLeft w:val="0"/>
      <w:marRight w:val="0"/>
      <w:marTop w:val="0"/>
      <w:marBottom w:val="0"/>
      <w:divBdr>
        <w:top w:val="none" w:sz="0" w:space="0" w:color="auto"/>
        <w:left w:val="none" w:sz="0" w:space="0" w:color="auto"/>
        <w:bottom w:val="none" w:sz="0" w:space="0" w:color="auto"/>
        <w:right w:val="none" w:sz="0" w:space="0" w:color="auto"/>
      </w:divBdr>
    </w:div>
    <w:div w:id="544636423">
      <w:bodyDiv w:val="1"/>
      <w:marLeft w:val="0"/>
      <w:marRight w:val="0"/>
      <w:marTop w:val="0"/>
      <w:marBottom w:val="0"/>
      <w:divBdr>
        <w:top w:val="none" w:sz="0" w:space="0" w:color="auto"/>
        <w:left w:val="none" w:sz="0" w:space="0" w:color="auto"/>
        <w:bottom w:val="none" w:sz="0" w:space="0" w:color="auto"/>
        <w:right w:val="none" w:sz="0" w:space="0" w:color="auto"/>
      </w:divBdr>
    </w:div>
    <w:div w:id="569926958">
      <w:bodyDiv w:val="1"/>
      <w:marLeft w:val="0"/>
      <w:marRight w:val="0"/>
      <w:marTop w:val="0"/>
      <w:marBottom w:val="0"/>
      <w:divBdr>
        <w:top w:val="none" w:sz="0" w:space="0" w:color="auto"/>
        <w:left w:val="none" w:sz="0" w:space="0" w:color="auto"/>
        <w:bottom w:val="none" w:sz="0" w:space="0" w:color="auto"/>
        <w:right w:val="none" w:sz="0" w:space="0" w:color="auto"/>
      </w:divBdr>
    </w:div>
    <w:div w:id="590548390">
      <w:bodyDiv w:val="1"/>
      <w:marLeft w:val="0"/>
      <w:marRight w:val="0"/>
      <w:marTop w:val="0"/>
      <w:marBottom w:val="0"/>
      <w:divBdr>
        <w:top w:val="none" w:sz="0" w:space="0" w:color="auto"/>
        <w:left w:val="none" w:sz="0" w:space="0" w:color="auto"/>
        <w:bottom w:val="none" w:sz="0" w:space="0" w:color="auto"/>
        <w:right w:val="none" w:sz="0" w:space="0" w:color="auto"/>
      </w:divBdr>
    </w:div>
    <w:div w:id="631904634">
      <w:bodyDiv w:val="1"/>
      <w:marLeft w:val="0"/>
      <w:marRight w:val="0"/>
      <w:marTop w:val="0"/>
      <w:marBottom w:val="0"/>
      <w:divBdr>
        <w:top w:val="none" w:sz="0" w:space="0" w:color="auto"/>
        <w:left w:val="none" w:sz="0" w:space="0" w:color="auto"/>
        <w:bottom w:val="none" w:sz="0" w:space="0" w:color="auto"/>
        <w:right w:val="none" w:sz="0" w:space="0" w:color="auto"/>
      </w:divBdr>
    </w:div>
    <w:div w:id="660036552">
      <w:bodyDiv w:val="1"/>
      <w:marLeft w:val="0"/>
      <w:marRight w:val="0"/>
      <w:marTop w:val="0"/>
      <w:marBottom w:val="0"/>
      <w:divBdr>
        <w:top w:val="none" w:sz="0" w:space="0" w:color="auto"/>
        <w:left w:val="none" w:sz="0" w:space="0" w:color="auto"/>
        <w:bottom w:val="none" w:sz="0" w:space="0" w:color="auto"/>
        <w:right w:val="none" w:sz="0" w:space="0" w:color="auto"/>
      </w:divBdr>
    </w:div>
    <w:div w:id="735786864">
      <w:bodyDiv w:val="1"/>
      <w:marLeft w:val="0"/>
      <w:marRight w:val="0"/>
      <w:marTop w:val="0"/>
      <w:marBottom w:val="0"/>
      <w:divBdr>
        <w:top w:val="none" w:sz="0" w:space="0" w:color="auto"/>
        <w:left w:val="none" w:sz="0" w:space="0" w:color="auto"/>
        <w:bottom w:val="none" w:sz="0" w:space="0" w:color="auto"/>
        <w:right w:val="none" w:sz="0" w:space="0" w:color="auto"/>
      </w:divBdr>
    </w:div>
    <w:div w:id="760564872">
      <w:bodyDiv w:val="1"/>
      <w:marLeft w:val="0"/>
      <w:marRight w:val="0"/>
      <w:marTop w:val="0"/>
      <w:marBottom w:val="0"/>
      <w:divBdr>
        <w:top w:val="none" w:sz="0" w:space="0" w:color="auto"/>
        <w:left w:val="none" w:sz="0" w:space="0" w:color="auto"/>
        <w:bottom w:val="none" w:sz="0" w:space="0" w:color="auto"/>
        <w:right w:val="none" w:sz="0" w:space="0" w:color="auto"/>
      </w:divBdr>
    </w:div>
    <w:div w:id="769013647">
      <w:bodyDiv w:val="1"/>
      <w:marLeft w:val="0"/>
      <w:marRight w:val="0"/>
      <w:marTop w:val="0"/>
      <w:marBottom w:val="0"/>
      <w:divBdr>
        <w:top w:val="none" w:sz="0" w:space="0" w:color="auto"/>
        <w:left w:val="none" w:sz="0" w:space="0" w:color="auto"/>
        <w:bottom w:val="none" w:sz="0" w:space="0" w:color="auto"/>
        <w:right w:val="none" w:sz="0" w:space="0" w:color="auto"/>
      </w:divBdr>
    </w:div>
    <w:div w:id="769551528">
      <w:bodyDiv w:val="1"/>
      <w:marLeft w:val="0"/>
      <w:marRight w:val="0"/>
      <w:marTop w:val="0"/>
      <w:marBottom w:val="0"/>
      <w:divBdr>
        <w:top w:val="none" w:sz="0" w:space="0" w:color="auto"/>
        <w:left w:val="none" w:sz="0" w:space="0" w:color="auto"/>
        <w:bottom w:val="none" w:sz="0" w:space="0" w:color="auto"/>
        <w:right w:val="none" w:sz="0" w:space="0" w:color="auto"/>
      </w:divBdr>
    </w:div>
    <w:div w:id="788399733">
      <w:bodyDiv w:val="1"/>
      <w:marLeft w:val="0"/>
      <w:marRight w:val="0"/>
      <w:marTop w:val="0"/>
      <w:marBottom w:val="0"/>
      <w:divBdr>
        <w:top w:val="none" w:sz="0" w:space="0" w:color="auto"/>
        <w:left w:val="none" w:sz="0" w:space="0" w:color="auto"/>
        <w:bottom w:val="none" w:sz="0" w:space="0" w:color="auto"/>
        <w:right w:val="none" w:sz="0" w:space="0" w:color="auto"/>
      </w:divBdr>
    </w:div>
    <w:div w:id="789010925">
      <w:bodyDiv w:val="1"/>
      <w:marLeft w:val="0"/>
      <w:marRight w:val="0"/>
      <w:marTop w:val="0"/>
      <w:marBottom w:val="0"/>
      <w:divBdr>
        <w:top w:val="none" w:sz="0" w:space="0" w:color="auto"/>
        <w:left w:val="none" w:sz="0" w:space="0" w:color="auto"/>
        <w:bottom w:val="none" w:sz="0" w:space="0" w:color="auto"/>
        <w:right w:val="none" w:sz="0" w:space="0" w:color="auto"/>
      </w:divBdr>
    </w:div>
    <w:div w:id="804858559">
      <w:bodyDiv w:val="1"/>
      <w:marLeft w:val="0"/>
      <w:marRight w:val="0"/>
      <w:marTop w:val="0"/>
      <w:marBottom w:val="0"/>
      <w:divBdr>
        <w:top w:val="none" w:sz="0" w:space="0" w:color="auto"/>
        <w:left w:val="none" w:sz="0" w:space="0" w:color="auto"/>
        <w:bottom w:val="none" w:sz="0" w:space="0" w:color="auto"/>
        <w:right w:val="none" w:sz="0" w:space="0" w:color="auto"/>
      </w:divBdr>
    </w:div>
    <w:div w:id="924267197">
      <w:bodyDiv w:val="1"/>
      <w:marLeft w:val="0"/>
      <w:marRight w:val="0"/>
      <w:marTop w:val="0"/>
      <w:marBottom w:val="0"/>
      <w:divBdr>
        <w:top w:val="none" w:sz="0" w:space="0" w:color="auto"/>
        <w:left w:val="none" w:sz="0" w:space="0" w:color="auto"/>
        <w:bottom w:val="none" w:sz="0" w:space="0" w:color="auto"/>
        <w:right w:val="none" w:sz="0" w:space="0" w:color="auto"/>
      </w:divBdr>
    </w:div>
    <w:div w:id="980498537">
      <w:bodyDiv w:val="1"/>
      <w:marLeft w:val="0"/>
      <w:marRight w:val="0"/>
      <w:marTop w:val="0"/>
      <w:marBottom w:val="0"/>
      <w:divBdr>
        <w:top w:val="none" w:sz="0" w:space="0" w:color="auto"/>
        <w:left w:val="none" w:sz="0" w:space="0" w:color="auto"/>
        <w:bottom w:val="none" w:sz="0" w:space="0" w:color="auto"/>
        <w:right w:val="none" w:sz="0" w:space="0" w:color="auto"/>
      </w:divBdr>
    </w:div>
    <w:div w:id="1031224544">
      <w:bodyDiv w:val="1"/>
      <w:marLeft w:val="0"/>
      <w:marRight w:val="0"/>
      <w:marTop w:val="0"/>
      <w:marBottom w:val="0"/>
      <w:divBdr>
        <w:top w:val="none" w:sz="0" w:space="0" w:color="auto"/>
        <w:left w:val="none" w:sz="0" w:space="0" w:color="auto"/>
        <w:bottom w:val="none" w:sz="0" w:space="0" w:color="auto"/>
        <w:right w:val="none" w:sz="0" w:space="0" w:color="auto"/>
      </w:divBdr>
    </w:div>
    <w:div w:id="1092118727">
      <w:bodyDiv w:val="1"/>
      <w:marLeft w:val="0"/>
      <w:marRight w:val="0"/>
      <w:marTop w:val="0"/>
      <w:marBottom w:val="0"/>
      <w:divBdr>
        <w:top w:val="none" w:sz="0" w:space="0" w:color="auto"/>
        <w:left w:val="none" w:sz="0" w:space="0" w:color="auto"/>
        <w:bottom w:val="none" w:sz="0" w:space="0" w:color="auto"/>
        <w:right w:val="none" w:sz="0" w:space="0" w:color="auto"/>
      </w:divBdr>
    </w:div>
    <w:div w:id="1107771170">
      <w:bodyDiv w:val="1"/>
      <w:marLeft w:val="0"/>
      <w:marRight w:val="0"/>
      <w:marTop w:val="0"/>
      <w:marBottom w:val="0"/>
      <w:divBdr>
        <w:top w:val="none" w:sz="0" w:space="0" w:color="auto"/>
        <w:left w:val="none" w:sz="0" w:space="0" w:color="auto"/>
        <w:bottom w:val="none" w:sz="0" w:space="0" w:color="auto"/>
        <w:right w:val="none" w:sz="0" w:space="0" w:color="auto"/>
      </w:divBdr>
    </w:div>
    <w:div w:id="1130585657">
      <w:bodyDiv w:val="1"/>
      <w:marLeft w:val="0"/>
      <w:marRight w:val="0"/>
      <w:marTop w:val="0"/>
      <w:marBottom w:val="0"/>
      <w:divBdr>
        <w:top w:val="none" w:sz="0" w:space="0" w:color="auto"/>
        <w:left w:val="none" w:sz="0" w:space="0" w:color="auto"/>
        <w:bottom w:val="none" w:sz="0" w:space="0" w:color="auto"/>
        <w:right w:val="none" w:sz="0" w:space="0" w:color="auto"/>
      </w:divBdr>
    </w:div>
    <w:div w:id="1190484442">
      <w:bodyDiv w:val="1"/>
      <w:marLeft w:val="0"/>
      <w:marRight w:val="0"/>
      <w:marTop w:val="0"/>
      <w:marBottom w:val="0"/>
      <w:divBdr>
        <w:top w:val="none" w:sz="0" w:space="0" w:color="auto"/>
        <w:left w:val="none" w:sz="0" w:space="0" w:color="auto"/>
        <w:bottom w:val="none" w:sz="0" w:space="0" w:color="auto"/>
        <w:right w:val="none" w:sz="0" w:space="0" w:color="auto"/>
      </w:divBdr>
    </w:div>
    <w:div w:id="1276908660">
      <w:bodyDiv w:val="1"/>
      <w:marLeft w:val="0"/>
      <w:marRight w:val="0"/>
      <w:marTop w:val="0"/>
      <w:marBottom w:val="0"/>
      <w:divBdr>
        <w:top w:val="none" w:sz="0" w:space="0" w:color="auto"/>
        <w:left w:val="none" w:sz="0" w:space="0" w:color="auto"/>
        <w:bottom w:val="none" w:sz="0" w:space="0" w:color="auto"/>
        <w:right w:val="none" w:sz="0" w:space="0" w:color="auto"/>
      </w:divBdr>
    </w:div>
    <w:div w:id="1354764813">
      <w:bodyDiv w:val="1"/>
      <w:marLeft w:val="0"/>
      <w:marRight w:val="0"/>
      <w:marTop w:val="0"/>
      <w:marBottom w:val="0"/>
      <w:divBdr>
        <w:top w:val="none" w:sz="0" w:space="0" w:color="auto"/>
        <w:left w:val="none" w:sz="0" w:space="0" w:color="auto"/>
        <w:bottom w:val="none" w:sz="0" w:space="0" w:color="auto"/>
        <w:right w:val="none" w:sz="0" w:space="0" w:color="auto"/>
      </w:divBdr>
    </w:div>
    <w:div w:id="1412695090">
      <w:bodyDiv w:val="1"/>
      <w:marLeft w:val="0"/>
      <w:marRight w:val="0"/>
      <w:marTop w:val="0"/>
      <w:marBottom w:val="0"/>
      <w:divBdr>
        <w:top w:val="none" w:sz="0" w:space="0" w:color="auto"/>
        <w:left w:val="none" w:sz="0" w:space="0" w:color="auto"/>
        <w:bottom w:val="none" w:sz="0" w:space="0" w:color="auto"/>
        <w:right w:val="none" w:sz="0" w:space="0" w:color="auto"/>
      </w:divBdr>
    </w:div>
    <w:div w:id="1429698417">
      <w:bodyDiv w:val="1"/>
      <w:marLeft w:val="0"/>
      <w:marRight w:val="0"/>
      <w:marTop w:val="0"/>
      <w:marBottom w:val="0"/>
      <w:divBdr>
        <w:top w:val="none" w:sz="0" w:space="0" w:color="auto"/>
        <w:left w:val="none" w:sz="0" w:space="0" w:color="auto"/>
        <w:bottom w:val="none" w:sz="0" w:space="0" w:color="auto"/>
        <w:right w:val="none" w:sz="0" w:space="0" w:color="auto"/>
      </w:divBdr>
    </w:div>
    <w:div w:id="1431044383">
      <w:bodyDiv w:val="1"/>
      <w:marLeft w:val="0"/>
      <w:marRight w:val="0"/>
      <w:marTop w:val="0"/>
      <w:marBottom w:val="0"/>
      <w:divBdr>
        <w:top w:val="none" w:sz="0" w:space="0" w:color="auto"/>
        <w:left w:val="none" w:sz="0" w:space="0" w:color="auto"/>
        <w:bottom w:val="none" w:sz="0" w:space="0" w:color="auto"/>
        <w:right w:val="none" w:sz="0" w:space="0" w:color="auto"/>
      </w:divBdr>
    </w:div>
    <w:div w:id="1448425526">
      <w:bodyDiv w:val="1"/>
      <w:marLeft w:val="0"/>
      <w:marRight w:val="0"/>
      <w:marTop w:val="0"/>
      <w:marBottom w:val="0"/>
      <w:divBdr>
        <w:top w:val="none" w:sz="0" w:space="0" w:color="auto"/>
        <w:left w:val="none" w:sz="0" w:space="0" w:color="auto"/>
        <w:bottom w:val="none" w:sz="0" w:space="0" w:color="auto"/>
        <w:right w:val="none" w:sz="0" w:space="0" w:color="auto"/>
      </w:divBdr>
    </w:div>
    <w:div w:id="1460996201">
      <w:bodyDiv w:val="1"/>
      <w:marLeft w:val="0"/>
      <w:marRight w:val="0"/>
      <w:marTop w:val="0"/>
      <w:marBottom w:val="0"/>
      <w:divBdr>
        <w:top w:val="none" w:sz="0" w:space="0" w:color="auto"/>
        <w:left w:val="none" w:sz="0" w:space="0" w:color="auto"/>
        <w:bottom w:val="none" w:sz="0" w:space="0" w:color="auto"/>
        <w:right w:val="none" w:sz="0" w:space="0" w:color="auto"/>
      </w:divBdr>
    </w:div>
    <w:div w:id="1464424120">
      <w:bodyDiv w:val="1"/>
      <w:marLeft w:val="0"/>
      <w:marRight w:val="0"/>
      <w:marTop w:val="0"/>
      <w:marBottom w:val="0"/>
      <w:divBdr>
        <w:top w:val="none" w:sz="0" w:space="0" w:color="auto"/>
        <w:left w:val="none" w:sz="0" w:space="0" w:color="auto"/>
        <w:bottom w:val="none" w:sz="0" w:space="0" w:color="auto"/>
        <w:right w:val="none" w:sz="0" w:space="0" w:color="auto"/>
      </w:divBdr>
    </w:div>
    <w:div w:id="1488672025">
      <w:bodyDiv w:val="1"/>
      <w:marLeft w:val="0"/>
      <w:marRight w:val="0"/>
      <w:marTop w:val="0"/>
      <w:marBottom w:val="0"/>
      <w:divBdr>
        <w:top w:val="none" w:sz="0" w:space="0" w:color="auto"/>
        <w:left w:val="none" w:sz="0" w:space="0" w:color="auto"/>
        <w:bottom w:val="none" w:sz="0" w:space="0" w:color="auto"/>
        <w:right w:val="none" w:sz="0" w:space="0" w:color="auto"/>
      </w:divBdr>
    </w:div>
    <w:div w:id="1544440806">
      <w:bodyDiv w:val="1"/>
      <w:marLeft w:val="0"/>
      <w:marRight w:val="0"/>
      <w:marTop w:val="0"/>
      <w:marBottom w:val="0"/>
      <w:divBdr>
        <w:top w:val="none" w:sz="0" w:space="0" w:color="auto"/>
        <w:left w:val="none" w:sz="0" w:space="0" w:color="auto"/>
        <w:bottom w:val="none" w:sz="0" w:space="0" w:color="auto"/>
        <w:right w:val="none" w:sz="0" w:space="0" w:color="auto"/>
      </w:divBdr>
    </w:div>
    <w:div w:id="1579437287">
      <w:bodyDiv w:val="1"/>
      <w:marLeft w:val="0"/>
      <w:marRight w:val="0"/>
      <w:marTop w:val="0"/>
      <w:marBottom w:val="0"/>
      <w:divBdr>
        <w:top w:val="none" w:sz="0" w:space="0" w:color="auto"/>
        <w:left w:val="none" w:sz="0" w:space="0" w:color="auto"/>
        <w:bottom w:val="none" w:sz="0" w:space="0" w:color="auto"/>
        <w:right w:val="none" w:sz="0" w:space="0" w:color="auto"/>
      </w:divBdr>
    </w:div>
    <w:div w:id="1628121804">
      <w:bodyDiv w:val="1"/>
      <w:marLeft w:val="0"/>
      <w:marRight w:val="0"/>
      <w:marTop w:val="0"/>
      <w:marBottom w:val="0"/>
      <w:divBdr>
        <w:top w:val="none" w:sz="0" w:space="0" w:color="auto"/>
        <w:left w:val="none" w:sz="0" w:space="0" w:color="auto"/>
        <w:bottom w:val="none" w:sz="0" w:space="0" w:color="auto"/>
        <w:right w:val="none" w:sz="0" w:space="0" w:color="auto"/>
      </w:divBdr>
    </w:div>
    <w:div w:id="1651976152">
      <w:bodyDiv w:val="1"/>
      <w:marLeft w:val="0"/>
      <w:marRight w:val="0"/>
      <w:marTop w:val="0"/>
      <w:marBottom w:val="0"/>
      <w:divBdr>
        <w:top w:val="none" w:sz="0" w:space="0" w:color="auto"/>
        <w:left w:val="none" w:sz="0" w:space="0" w:color="auto"/>
        <w:bottom w:val="none" w:sz="0" w:space="0" w:color="auto"/>
        <w:right w:val="none" w:sz="0" w:space="0" w:color="auto"/>
      </w:divBdr>
    </w:div>
    <w:div w:id="1689064380">
      <w:bodyDiv w:val="1"/>
      <w:marLeft w:val="0"/>
      <w:marRight w:val="0"/>
      <w:marTop w:val="0"/>
      <w:marBottom w:val="0"/>
      <w:divBdr>
        <w:top w:val="none" w:sz="0" w:space="0" w:color="auto"/>
        <w:left w:val="none" w:sz="0" w:space="0" w:color="auto"/>
        <w:bottom w:val="none" w:sz="0" w:space="0" w:color="auto"/>
        <w:right w:val="none" w:sz="0" w:space="0" w:color="auto"/>
      </w:divBdr>
    </w:div>
    <w:div w:id="1720471463">
      <w:bodyDiv w:val="1"/>
      <w:marLeft w:val="0"/>
      <w:marRight w:val="0"/>
      <w:marTop w:val="0"/>
      <w:marBottom w:val="0"/>
      <w:divBdr>
        <w:top w:val="none" w:sz="0" w:space="0" w:color="auto"/>
        <w:left w:val="none" w:sz="0" w:space="0" w:color="auto"/>
        <w:bottom w:val="none" w:sz="0" w:space="0" w:color="auto"/>
        <w:right w:val="none" w:sz="0" w:space="0" w:color="auto"/>
      </w:divBdr>
    </w:div>
    <w:div w:id="1722822811">
      <w:bodyDiv w:val="1"/>
      <w:marLeft w:val="0"/>
      <w:marRight w:val="0"/>
      <w:marTop w:val="0"/>
      <w:marBottom w:val="0"/>
      <w:divBdr>
        <w:top w:val="none" w:sz="0" w:space="0" w:color="auto"/>
        <w:left w:val="none" w:sz="0" w:space="0" w:color="auto"/>
        <w:bottom w:val="none" w:sz="0" w:space="0" w:color="auto"/>
        <w:right w:val="none" w:sz="0" w:space="0" w:color="auto"/>
      </w:divBdr>
    </w:div>
    <w:div w:id="1859807649">
      <w:bodyDiv w:val="1"/>
      <w:marLeft w:val="0"/>
      <w:marRight w:val="0"/>
      <w:marTop w:val="0"/>
      <w:marBottom w:val="0"/>
      <w:divBdr>
        <w:top w:val="none" w:sz="0" w:space="0" w:color="auto"/>
        <w:left w:val="none" w:sz="0" w:space="0" w:color="auto"/>
        <w:bottom w:val="none" w:sz="0" w:space="0" w:color="auto"/>
        <w:right w:val="none" w:sz="0" w:space="0" w:color="auto"/>
      </w:divBdr>
    </w:div>
    <w:div w:id="1875190581">
      <w:bodyDiv w:val="1"/>
      <w:marLeft w:val="0"/>
      <w:marRight w:val="0"/>
      <w:marTop w:val="0"/>
      <w:marBottom w:val="0"/>
      <w:divBdr>
        <w:top w:val="none" w:sz="0" w:space="0" w:color="auto"/>
        <w:left w:val="none" w:sz="0" w:space="0" w:color="auto"/>
        <w:bottom w:val="none" w:sz="0" w:space="0" w:color="auto"/>
        <w:right w:val="none" w:sz="0" w:space="0" w:color="auto"/>
      </w:divBdr>
    </w:div>
    <w:div w:id="1882739911">
      <w:bodyDiv w:val="1"/>
      <w:marLeft w:val="0"/>
      <w:marRight w:val="0"/>
      <w:marTop w:val="0"/>
      <w:marBottom w:val="0"/>
      <w:divBdr>
        <w:top w:val="none" w:sz="0" w:space="0" w:color="auto"/>
        <w:left w:val="none" w:sz="0" w:space="0" w:color="auto"/>
        <w:bottom w:val="none" w:sz="0" w:space="0" w:color="auto"/>
        <w:right w:val="none" w:sz="0" w:space="0" w:color="auto"/>
      </w:divBdr>
    </w:div>
    <w:div w:id="1912889015">
      <w:bodyDiv w:val="1"/>
      <w:marLeft w:val="0"/>
      <w:marRight w:val="0"/>
      <w:marTop w:val="0"/>
      <w:marBottom w:val="0"/>
      <w:divBdr>
        <w:top w:val="none" w:sz="0" w:space="0" w:color="auto"/>
        <w:left w:val="none" w:sz="0" w:space="0" w:color="auto"/>
        <w:bottom w:val="none" w:sz="0" w:space="0" w:color="auto"/>
        <w:right w:val="none" w:sz="0" w:space="0" w:color="auto"/>
      </w:divBdr>
    </w:div>
    <w:div w:id="1921871410">
      <w:bodyDiv w:val="1"/>
      <w:marLeft w:val="0"/>
      <w:marRight w:val="0"/>
      <w:marTop w:val="0"/>
      <w:marBottom w:val="0"/>
      <w:divBdr>
        <w:top w:val="none" w:sz="0" w:space="0" w:color="auto"/>
        <w:left w:val="none" w:sz="0" w:space="0" w:color="auto"/>
        <w:bottom w:val="none" w:sz="0" w:space="0" w:color="auto"/>
        <w:right w:val="none" w:sz="0" w:space="0" w:color="auto"/>
      </w:divBdr>
    </w:div>
    <w:div w:id="2025863025">
      <w:bodyDiv w:val="1"/>
      <w:marLeft w:val="0"/>
      <w:marRight w:val="0"/>
      <w:marTop w:val="0"/>
      <w:marBottom w:val="0"/>
      <w:divBdr>
        <w:top w:val="none" w:sz="0" w:space="0" w:color="auto"/>
        <w:left w:val="none" w:sz="0" w:space="0" w:color="auto"/>
        <w:bottom w:val="none" w:sz="0" w:space="0" w:color="auto"/>
        <w:right w:val="none" w:sz="0" w:space="0" w:color="auto"/>
      </w:divBdr>
    </w:div>
    <w:div w:id="2030839016">
      <w:bodyDiv w:val="1"/>
      <w:marLeft w:val="0"/>
      <w:marRight w:val="0"/>
      <w:marTop w:val="0"/>
      <w:marBottom w:val="0"/>
      <w:divBdr>
        <w:top w:val="none" w:sz="0" w:space="0" w:color="auto"/>
        <w:left w:val="none" w:sz="0" w:space="0" w:color="auto"/>
        <w:bottom w:val="none" w:sz="0" w:space="0" w:color="auto"/>
        <w:right w:val="none" w:sz="0" w:space="0" w:color="auto"/>
      </w:divBdr>
    </w:div>
    <w:div w:id="2057585923">
      <w:bodyDiv w:val="1"/>
      <w:marLeft w:val="0"/>
      <w:marRight w:val="0"/>
      <w:marTop w:val="0"/>
      <w:marBottom w:val="0"/>
      <w:divBdr>
        <w:top w:val="none" w:sz="0" w:space="0" w:color="auto"/>
        <w:left w:val="none" w:sz="0" w:space="0" w:color="auto"/>
        <w:bottom w:val="none" w:sz="0" w:space="0" w:color="auto"/>
        <w:right w:val="none" w:sz="0" w:space="0" w:color="auto"/>
      </w:divBdr>
    </w:div>
    <w:div w:id="2083986483">
      <w:bodyDiv w:val="1"/>
      <w:marLeft w:val="0"/>
      <w:marRight w:val="0"/>
      <w:marTop w:val="0"/>
      <w:marBottom w:val="0"/>
      <w:divBdr>
        <w:top w:val="none" w:sz="0" w:space="0" w:color="auto"/>
        <w:left w:val="none" w:sz="0" w:space="0" w:color="auto"/>
        <w:bottom w:val="none" w:sz="0" w:space="0" w:color="auto"/>
        <w:right w:val="none" w:sz="0" w:space="0" w:color="auto"/>
      </w:divBdr>
    </w:div>
    <w:div w:id="2090688238">
      <w:bodyDiv w:val="1"/>
      <w:marLeft w:val="0"/>
      <w:marRight w:val="0"/>
      <w:marTop w:val="0"/>
      <w:marBottom w:val="0"/>
      <w:divBdr>
        <w:top w:val="none" w:sz="0" w:space="0" w:color="auto"/>
        <w:left w:val="none" w:sz="0" w:space="0" w:color="auto"/>
        <w:bottom w:val="none" w:sz="0" w:space="0" w:color="auto"/>
        <w:right w:val="none" w:sz="0" w:space="0" w:color="auto"/>
      </w:divBdr>
    </w:div>
    <w:div w:id="2097895395">
      <w:bodyDiv w:val="1"/>
      <w:marLeft w:val="0"/>
      <w:marRight w:val="0"/>
      <w:marTop w:val="0"/>
      <w:marBottom w:val="0"/>
      <w:divBdr>
        <w:top w:val="none" w:sz="0" w:space="0" w:color="auto"/>
        <w:left w:val="none" w:sz="0" w:space="0" w:color="auto"/>
        <w:bottom w:val="none" w:sz="0" w:space="0" w:color="auto"/>
        <w:right w:val="none" w:sz="0" w:space="0" w:color="auto"/>
      </w:divBdr>
    </w:div>
    <w:div w:id="2113082745">
      <w:bodyDiv w:val="1"/>
      <w:marLeft w:val="0"/>
      <w:marRight w:val="0"/>
      <w:marTop w:val="0"/>
      <w:marBottom w:val="0"/>
      <w:divBdr>
        <w:top w:val="none" w:sz="0" w:space="0" w:color="auto"/>
        <w:left w:val="none" w:sz="0" w:space="0" w:color="auto"/>
        <w:bottom w:val="none" w:sz="0" w:space="0" w:color="auto"/>
        <w:right w:val="none" w:sz="0" w:space="0" w:color="auto"/>
      </w:divBdr>
    </w:div>
    <w:div w:id="214350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ina.gjerdrum@ec.g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hyperlink" Target="file:///\\atlantic.int.ec.gc.ca\Users\Dartmouth\gjerdrumc\MyComputer\My%20Documents\Pelagic%20Monitoring%20Program\Pelagic%20Surveys\ECSAS\Data%20Summaries\Pelagic%20Monitoring%20Program\Protocols\Technical%20Report\ECSAS_Protocol_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FC6C7-44B9-4E10-A2CB-281947D5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5</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Gjerdrum,Carina [Dartmouth]</dc:creator>
  <cp:lastModifiedBy>Gjerdrum,Carina (ECCC)</cp:lastModifiedBy>
  <cp:revision>65</cp:revision>
  <dcterms:created xsi:type="dcterms:W3CDTF">2025-06-10T17:27:00Z</dcterms:created>
  <dcterms:modified xsi:type="dcterms:W3CDTF">2025-06-11T15:38:00Z</dcterms:modified>
</cp:coreProperties>
</file>