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Pablo Quechol of Tezcacoac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In the name of the Most Holy Trinity, Father, Son, 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Holy Spirit, and of (the Son's) precious mother,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heavenly lady, know all who see and read this document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which I order my testament that I am Pablo Quechol,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whose home is here in San Juan Evangelista Culhuacan,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I belong (to the ward of) Santa María Magdalena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Tezcacoac. Even though I am ill, nonetheless my spirit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soul are healthy and I have not lost my judgment; 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thus begin my testament.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First I declare that I have a house that my father 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 mother gave me. It is to be sold and with the proceeds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masses will be said for us. If something is left over,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tribute is to be paid with it. And the enclosure which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surrounds (the house) is to be sold, and masses will be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said for us with (the proceeds). And the six worked corner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stones and the stone for walls are to be (gathered together)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all are to be sold in order that masses be said for my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father and mother. And there is a new skirt which cost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four pesos, six tomines; it is to be sold. And (there is) 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new blanket, for which was given (paid) the price 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three pesos; both things belong to me and when they are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sold, masses are to be said for me with (the proceeds).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I am giving a simple skirt of three lengths 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Francisca Tlacoehua. I also give her a metate, and 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which belongs to me is to be sold in order that masses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 said for me. And I declare there is cacao with which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was going to get married, two thousand beans that my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mother and father left me. And when I die, one part will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 used there (for the burial), and if some part still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remains, all of it is to be sold in order that masses be said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me. And the 24 (piles) of firewood are also to be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sold, all for masses to be said for me with it. And there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are just five tecomates which are to be distributed among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 aunts, and two large pots for tamales are to be sold,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if something should be borrowed from anyone 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 behalf, it will be paid back from this. There are two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chinampas. They are also to be sold, (and the money)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will belong to the sick; it will be distributed to them,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proceeds will be devoted to them. And the seven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chinampas in Petlacontitlan are also to be sold; the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proceeds are to be divided to pay back anything that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should have been borrowed from various people on my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behalf. And also the seven chinampas in Acatzintitlan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(are to be sold) when I die; whatever should have been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borrowed will be paid back with (the proceeds). And 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say that in San Lorenzo Tetlapanaloyan there are 35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(units of measure of land) that are to be sold; with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proceeds masses will be said for me. (They are) next 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canal where the (image of) our dear mother, Saint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Mary, stands guard. And I declare that in Santiago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(Tetla) there are some fields which are divided in two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parts. The 40 (units of measure) above I gave to Fran-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cisca Tlacoehua. And then there are 40 below, which 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give to my nephews (and nieces?) who live in Cui-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tlahuac. Each one is to take 20. And concerning the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three reales worth of beans, one part is to be sold, and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other part is to belong to those in Cuitlahuac, if they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come here. And the baskets (chiquihuites) and mortars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(molcajetes) that are in large pots are to be sold. And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proceeds are to be distributed to the sick. And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concerning the old boat that is next to the water, which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belongs to the small child and which I took out (of the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water?) onto dry land, let it be divided (into planks) and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burned (sold for firewood); two boat planks are also 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 sold and (the money) spent on me. And an old jacket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is also to be sold, and (the money) will belong to the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sick. And I give a metate to Isabel. And I declare that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there is a real and a half's worth of yarn; it will be used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the child. And there are five /f. 53v/ metal-tipped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digging sticks; the two new ones are to be sold, and the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three worn ones are (also) to be sold, and the (money)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will be spent on me. What I have declared is all my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statement. If I forgot something and it was not written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down, and if it is seen when all (my goods) are gathered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together, it will be sold and with it masses will be said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us, for my father and my mother and me, Pablo. This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is all my declaration, all that I order on earth.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Here are the witnesses who heard it, first don Juan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García and Francisco Atecpanecatl, church tepixque (i.e.,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plural, referring to both); Domingo Lázaro; Miguel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Rafael Çacapech; Pedro Calnahuacatl; Antonio Mimich;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Francisco Regidor Mayor (sic) Cihuatecpanecatl. And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women: the first is Juana, widow of Cerón; María,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wife of Juan Garcia; Ana, widow of Miguel Sánchez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Tlacatecuhtli; Isabel, wife of Atecpanecatl; and Ana,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wife of Francisco Regidor Mayor. These are all who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heard it, before whom Pablo gave orders in his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testament. Before the executors-topileque, Antón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Xallacatl and Martín Tlacatecpanecatl, on the 13th day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of October of the year 1580. I, Miguel García, wrote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