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26F0" w:rsidRDefault="00C93861" w:rsidP="00987ED7">
      <w:pPr>
        <w:tabs>
          <w:tab w:val="left" w:pos="180"/>
        </w:tabs>
        <w:spacing w:after="40"/>
        <w:ind w:left="180" w:hanging="180"/>
        <w:rPr>
          <w:rFonts w:ascii="Arial" w:hAnsi="Arial"/>
          <w:i/>
          <w:iCs/>
          <w:color w:val="AAAAAA"/>
          <w:sz w:val="20"/>
          <w:szCs w:val="20"/>
          <w:lang w:val="en-US"/>
        </w:rPr>
      </w:pPr>
      <w:r w:rsidRPr="00987ED7">
        <w:rPr>
          <w:rFonts w:ascii="Arial" w:hAnsi="Arial"/>
          <w:i/>
          <w:iCs/>
          <w:color w:val="AAAAAA"/>
          <w:sz w:val="20"/>
          <w:szCs w:val="20"/>
          <w:lang w:val="en-US"/>
        </w:rPr>
        <w:t>[LOGO PLACEHOLDER]</w:t>
      </w:r>
    </w:p>
    <w:p w:rsidR="00987ED7" w:rsidRPr="00987ED7" w:rsidRDefault="00987ED7" w:rsidP="00987ED7">
      <w:pPr>
        <w:tabs>
          <w:tab w:val="left" w:pos="180"/>
        </w:tabs>
        <w:spacing w:after="40"/>
        <w:ind w:left="180" w:hanging="180"/>
        <w:rPr>
          <w:lang w:val="en-US"/>
        </w:rPr>
      </w:pPr>
    </w:p>
    <w:p w:rsidR="00AF26F0" w:rsidRPr="00987ED7" w:rsidRDefault="00AF26F0">
      <w:pPr>
        <w:spacing w:before="120"/>
        <w:rPr>
          <w:lang w:val="en-US"/>
        </w:rPr>
      </w:pPr>
    </w:p>
    <w:p w:rsidR="00AF26F0" w:rsidRPr="00987ED7" w:rsidRDefault="00C93861" w:rsidP="00987ED7">
      <w:pPr>
        <w:ind w:left="-360" w:firstLine="360"/>
        <w:jc w:val="center"/>
        <w:rPr>
          <w:lang w:val="en-US"/>
        </w:rPr>
      </w:pPr>
      <w:r w:rsidRPr="00987ED7">
        <w:rPr>
          <w:rFonts w:ascii="Arial" w:hAnsi="Arial"/>
          <w:b/>
          <w:bCs/>
          <w:color w:val="1A5276"/>
          <w:sz w:val="36"/>
          <w:szCs w:val="36"/>
          <w:lang w:val="en-US"/>
        </w:rPr>
        <w:t>AMPLIFY: YOUTH PEACE IN THE DIGITAL AGE</w:t>
      </w:r>
    </w:p>
    <w:p w:rsidR="00AF26F0" w:rsidRPr="00987ED7" w:rsidRDefault="00C93861">
      <w:pPr>
        <w:spacing w:after="60"/>
        <w:jc w:val="center"/>
        <w:rPr>
          <w:lang w:val="en-US"/>
        </w:rPr>
      </w:pPr>
      <w:r w:rsidRPr="00987ED7">
        <w:rPr>
          <w:rFonts w:ascii="Arial" w:hAnsi="Arial"/>
          <w:color w:val="555555"/>
          <w:szCs w:val="24"/>
          <w:lang w:val="en-US"/>
        </w:rPr>
        <w:t>A Youth-Led IYC13 Action | May 18, 2026 | Yaoundé, Cameroon</w:t>
      </w:r>
    </w:p>
    <w:p w:rsidR="00AF26F0" w:rsidRDefault="00C93861">
      <w:pPr>
        <w:spacing w:after="200"/>
        <w:jc w:val="center"/>
        <w:rPr>
          <w:rFonts w:ascii="Arial" w:hAnsi="Arial"/>
          <w:b/>
          <w:bCs/>
          <w:color w:val="C0392B"/>
          <w:sz w:val="26"/>
          <w:szCs w:val="26"/>
          <w:lang w:val="en-US"/>
        </w:rPr>
      </w:pPr>
      <w:r w:rsidRPr="00987ED7">
        <w:rPr>
          <w:rFonts w:ascii="Arial" w:hAnsi="Arial"/>
          <w:b/>
          <w:bCs/>
          <w:color w:val="C0392B"/>
          <w:sz w:val="26"/>
          <w:szCs w:val="26"/>
          <w:lang w:val="en-US"/>
        </w:rPr>
        <w:t>Partnership &amp; Sponsorship Opportunity</w:t>
      </w:r>
    </w:p>
    <w:p w:rsidR="00987ED7" w:rsidRPr="00987ED7" w:rsidRDefault="00987ED7">
      <w:pPr>
        <w:spacing w:after="200"/>
        <w:jc w:val="center"/>
        <w:rPr>
          <w:lang w:val="en-US"/>
        </w:rPr>
      </w:pPr>
    </w:p>
    <w:p w:rsidR="00AF26F0" w:rsidRPr="00987ED7" w:rsidRDefault="00C93861">
      <w:pPr>
        <w:pBdr>
          <w:bottom w:val="single" w:sz="6" w:space="4" w:color="1A5276"/>
        </w:pBdr>
        <w:spacing w:before="300" w:after="120"/>
        <w:rPr>
          <w:lang w:val="en-US"/>
        </w:rPr>
      </w:pPr>
      <w:r w:rsidRPr="00987ED7">
        <w:rPr>
          <w:rFonts w:ascii="Arial" w:hAnsi="Arial"/>
          <w:b/>
          <w:bCs/>
          <w:color w:val="1A5276"/>
          <w:sz w:val="26"/>
          <w:szCs w:val="26"/>
          <w:lang w:val="en-US"/>
        </w:rPr>
        <w:t>About the Event</w:t>
      </w:r>
    </w:p>
    <w:p w:rsidR="00AF26F0" w:rsidRDefault="00C93861" w:rsidP="00987ED7">
      <w:pPr>
        <w:rPr>
          <w:lang w:val="en-US"/>
        </w:rPr>
      </w:pPr>
      <w:r w:rsidRPr="00987ED7">
        <w:rPr>
          <w:lang w:val="en-US"/>
        </w:rPr>
        <w:t>Amplify: Youth Peace in the Digital Age is a hybrid youth-led action taking place on May 18, 2026, in Yaoundé. The onsite session at Saint Jean School of Management will welcome approximately 100 young people from across Yaoundé. The online session will op</w:t>
      </w:r>
      <w:r w:rsidRPr="00987ED7">
        <w:rPr>
          <w:lang w:val="en-US"/>
        </w:rPr>
        <w:t>en the event to youth worldwide. A Peace Pledge will run throughout the day across all channels — targeting a minimum of 2,000 signatures from Cameroonian youth. The event outcomes will be presented at the 13th International Youth Conference (IYC13) in Los</w:t>
      </w:r>
      <w:r w:rsidRPr="00987ED7">
        <w:rPr>
          <w:lang w:val="en-US"/>
        </w:rPr>
        <w:t xml:space="preserve"> Angeles, May 21–24, 2026.</w:t>
      </w:r>
    </w:p>
    <w:p w:rsidR="00987ED7" w:rsidRPr="00987ED7" w:rsidRDefault="00987ED7" w:rsidP="00987ED7">
      <w:pPr>
        <w:rPr>
          <w:lang w:val="en-US"/>
        </w:rPr>
      </w:pPr>
    </w:p>
    <w:p w:rsidR="00AF26F0" w:rsidRDefault="00C93861">
      <w:pPr>
        <w:pBdr>
          <w:bottom w:val="single" w:sz="6" w:space="4" w:color="1A5276"/>
        </w:pBdr>
        <w:spacing w:before="300" w:after="120"/>
      </w:pPr>
      <w:proofErr w:type="spellStart"/>
      <w:r>
        <w:rPr>
          <w:rFonts w:ascii="Arial" w:hAnsi="Arial"/>
          <w:b/>
          <w:bCs/>
          <w:color w:val="1A5276"/>
          <w:sz w:val="26"/>
          <w:szCs w:val="26"/>
        </w:rPr>
        <w:t>Why</w:t>
      </w:r>
      <w:proofErr w:type="spellEnd"/>
      <w:r>
        <w:rPr>
          <w:rFonts w:ascii="Arial" w:hAnsi="Arial"/>
          <w:b/>
          <w:bCs/>
          <w:color w:val="1A5276"/>
          <w:sz w:val="26"/>
          <w:szCs w:val="26"/>
        </w:rPr>
        <w:t xml:space="preserve"> Partner </w:t>
      </w:r>
      <w:proofErr w:type="spellStart"/>
      <w:r>
        <w:rPr>
          <w:rFonts w:ascii="Arial" w:hAnsi="Arial"/>
          <w:b/>
          <w:bCs/>
          <w:color w:val="1A5276"/>
          <w:sz w:val="26"/>
          <w:szCs w:val="26"/>
        </w:rPr>
        <w:t>With</w:t>
      </w:r>
      <w:proofErr w:type="spellEnd"/>
      <w:r>
        <w:rPr>
          <w:rFonts w:ascii="Arial" w:hAnsi="Arial"/>
          <w:b/>
          <w:bCs/>
          <w:color w:val="1A5276"/>
          <w:sz w:val="26"/>
          <w:szCs w:val="26"/>
        </w:rPr>
        <w:t xml:space="preserve"> Us</w:t>
      </w:r>
    </w:p>
    <w:p w:rsidR="00AF26F0" w:rsidRPr="00987ED7" w:rsidRDefault="00C93861">
      <w:pPr>
        <w:pStyle w:val="Paragraphedeliste"/>
        <w:numPr>
          <w:ilvl w:val="0"/>
          <w:numId w:val="2"/>
        </w:numPr>
        <w:spacing w:after="100"/>
        <w:rPr>
          <w:lang w:val="en-US"/>
        </w:rPr>
      </w:pPr>
      <w:r w:rsidRPr="00987ED7">
        <w:rPr>
          <w:lang w:val="en-US"/>
        </w:rPr>
        <w:t>Reach 2,600+ direct participants and 10,000+ people through social media and pledge outreach</w:t>
      </w:r>
    </w:p>
    <w:p w:rsidR="00AF26F0" w:rsidRPr="00987ED7" w:rsidRDefault="00C93861">
      <w:pPr>
        <w:pStyle w:val="Paragraphedeliste"/>
        <w:numPr>
          <w:ilvl w:val="0"/>
          <w:numId w:val="2"/>
        </w:numPr>
        <w:spacing w:after="100"/>
        <w:rPr>
          <w:lang w:val="en-US"/>
        </w:rPr>
      </w:pPr>
      <w:r w:rsidRPr="00987ED7">
        <w:rPr>
          <w:lang w:val="en-US"/>
        </w:rPr>
        <w:t>Align your brand with youth development, peace, and digital citizenship — values with strong public resonance</w:t>
      </w:r>
    </w:p>
    <w:p w:rsidR="00AF26F0" w:rsidRPr="00987ED7" w:rsidRDefault="00C93861">
      <w:pPr>
        <w:pStyle w:val="Paragraphedeliste"/>
        <w:numPr>
          <w:ilvl w:val="0"/>
          <w:numId w:val="2"/>
        </w:numPr>
        <w:spacing w:after="100"/>
        <w:rPr>
          <w:lang w:val="en-US"/>
        </w:rPr>
      </w:pPr>
      <w:r w:rsidRPr="00987ED7">
        <w:rPr>
          <w:lang w:val="en-US"/>
        </w:rPr>
        <w:t>Gain v</w:t>
      </w:r>
      <w:r w:rsidRPr="00987ED7">
        <w:rPr>
          <w:lang w:val="en-US"/>
        </w:rPr>
        <w:t>isibility on an internationally reported platform — your support will be acknowledged in the IYC13 Live Impact Report</w:t>
      </w:r>
    </w:p>
    <w:p w:rsidR="00AF26F0" w:rsidRPr="00987ED7" w:rsidRDefault="00C93861">
      <w:pPr>
        <w:pStyle w:val="Paragraphedeliste"/>
        <w:numPr>
          <w:ilvl w:val="0"/>
          <w:numId w:val="2"/>
        </w:numPr>
        <w:spacing w:after="100"/>
        <w:rPr>
          <w:lang w:val="en-US"/>
        </w:rPr>
      </w:pPr>
      <w:r w:rsidRPr="00987ED7">
        <w:rPr>
          <w:lang w:val="en-US"/>
        </w:rPr>
        <w:t>Demonstrate your institution’s commitment to Cameroon’s youth and national development</w:t>
      </w:r>
    </w:p>
    <w:p w:rsidR="00AF26F0" w:rsidRDefault="00AF26F0">
      <w:pPr>
        <w:spacing w:before="80"/>
        <w:rPr>
          <w:lang w:val="en-US"/>
        </w:rPr>
      </w:pPr>
    </w:p>
    <w:p w:rsidR="00987ED7" w:rsidRDefault="00987ED7">
      <w:pPr>
        <w:spacing w:before="80"/>
        <w:rPr>
          <w:lang w:val="en-US"/>
        </w:rPr>
      </w:pPr>
    </w:p>
    <w:p w:rsidR="00987ED7" w:rsidRDefault="00987ED7">
      <w:pPr>
        <w:spacing w:before="80"/>
        <w:rPr>
          <w:lang w:val="en-US"/>
        </w:rPr>
      </w:pPr>
    </w:p>
    <w:p w:rsidR="00987ED7" w:rsidRDefault="00987ED7">
      <w:pPr>
        <w:spacing w:before="80"/>
        <w:rPr>
          <w:lang w:val="en-US"/>
        </w:rPr>
      </w:pPr>
    </w:p>
    <w:p w:rsidR="00987ED7" w:rsidRPr="00987ED7" w:rsidRDefault="00987ED7">
      <w:pPr>
        <w:spacing w:before="80"/>
        <w:rPr>
          <w:lang w:val="en-US"/>
        </w:rPr>
      </w:pPr>
    </w:p>
    <w:p w:rsidR="00AF26F0" w:rsidRDefault="00C93861">
      <w:pPr>
        <w:pBdr>
          <w:bottom w:val="single" w:sz="6" w:space="4" w:color="1A5276"/>
        </w:pBdr>
        <w:spacing w:before="300" w:after="120"/>
      </w:pPr>
      <w:bookmarkStart w:id="0" w:name="_GoBack"/>
      <w:proofErr w:type="spellStart"/>
      <w:r>
        <w:rPr>
          <w:rFonts w:ascii="Arial" w:hAnsi="Arial"/>
          <w:b/>
          <w:bCs/>
          <w:color w:val="1A5276"/>
          <w:sz w:val="26"/>
          <w:szCs w:val="26"/>
        </w:rPr>
        <w:t>Sponsorship</w:t>
      </w:r>
      <w:proofErr w:type="spellEnd"/>
      <w:r>
        <w:rPr>
          <w:rFonts w:ascii="Arial" w:hAnsi="Arial"/>
          <w:b/>
          <w:bCs/>
          <w:color w:val="1A5276"/>
          <w:sz w:val="26"/>
          <w:szCs w:val="26"/>
        </w:rPr>
        <w:t xml:space="preserve"> </w:t>
      </w:r>
      <w:proofErr w:type="spellStart"/>
      <w:r>
        <w:rPr>
          <w:rFonts w:ascii="Arial" w:hAnsi="Arial"/>
          <w:b/>
          <w:bCs/>
          <w:color w:val="1A5276"/>
          <w:sz w:val="26"/>
          <w:szCs w:val="26"/>
        </w:rPr>
        <w:t>Benefits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AF26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bookmarkEnd w:id="0"/>
          <w:p w:rsidR="00AF26F0" w:rsidRDefault="00C93861">
            <w:proofErr w:type="spellStart"/>
            <w:r>
              <w:rPr>
                <w:rFonts w:ascii="Arial" w:hAnsi="Arial"/>
                <w:b/>
                <w:bCs/>
                <w:color w:val="FFFFFF"/>
                <w:sz w:val="22"/>
              </w:rPr>
              <w:lastRenderedPageBreak/>
              <w:t>Benefit</w:t>
            </w:r>
            <w:proofErr w:type="spellEnd"/>
          </w:p>
        </w:tc>
        <w:tc>
          <w:tcPr>
            <w:tcW w:w="3413"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26F0" w:rsidRDefault="00C93861">
            <w:pPr>
              <w:jc w:val="center"/>
            </w:pPr>
            <w:r>
              <w:rPr>
                <w:rFonts w:ascii="Arial" w:hAnsi="Arial"/>
                <w:b/>
                <w:bCs/>
                <w:color w:val="FFFFFF"/>
                <w:sz w:val="22"/>
              </w:rPr>
              <w:t>Gold Partner</w:t>
            </w:r>
          </w:p>
        </w:tc>
        <w:tc>
          <w:tcPr>
            <w:tcW w:w="3413" w:type="dxa"/>
            <w:tcBorders>
              <w:top w:val="single" w:sz="1" w:space="0" w:color="CCCCCC"/>
              <w:left w:val="single" w:sz="1" w:space="0" w:color="CCCCCC"/>
              <w:bottom w:val="single" w:sz="1" w:space="0" w:color="CCCCCC"/>
              <w:right w:val="single" w:sz="1" w:space="0" w:color="CCCCCC"/>
            </w:tcBorders>
            <w:shd w:val="clear" w:color="auto" w:fill="1A5276"/>
            <w:tcMar>
              <w:top w:w="80" w:type="dxa"/>
              <w:left w:w="120" w:type="dxa"/>
              <w:bottom w:w="80" w:type="dxa"/>
              <w:right w:w="120" w:type="dxa"/>
            </w:tcMar>
          </w:tcPr>
          <w:p w:rsidR="00AF26F0" w:rsidRDefault="00C93861">
            <w:pPr>
              <w:jc w:val="center"/>
            </w:pPr>
            <w:proofErr w:type="spellStart"/>
            <w:r>
              <w:rPr>
                <w:rFonts w:ascii="Arial" w:hAnsi="Arial"/>
                <w:b/>
                <w:bCs/>
                <w:color w:val="FFFFFF"/>
                <w:sz w:val="22"/>
              </w:rPr>
              <w:t>Silver</w:t>
            </w:r>
            <w:proofErr w:type="spellEnd"/>
            <w:r>
              <w:rPr>
                <w:rFonts w:ascii="Arial" w:hAnsi="Arial"/>
                <w:b/>
                <w:bCs/>
                <w:color w:val="FFFFFF"/>
                <w:sz w:val="22"/>
              </w:rPr>
              <w:t xml:space="preserve"> P</w:t>
            </w:r>
            <w:r>
              <w:rPr>
                <w:rFonts w:ascii="Arial" w:hAnsi="Arial"/>
                <w:b/>
                <w:bCs/>
                <w:color w:val="FFFFFF"/>
                <w:sz w:val="22"/>
              </w:rPr>
              <w:t>artner</w:t>
            </w:r>
          </w:p>
        </w:tc>
      </w:tr>
      <w:tr w:rsidR="00AF26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r>
              <w:rPr>
                <w:rFonts w:ascii="Arial" w:hAnsi="Arial"/>
                <w:sz w:val="22"/>
              </w:rPr>
              <w:t xml:space="preserve">Logo on </w:t>
            </w:r>
            <w:proofErr w:type="spellStart"/>
            <w:r>
              <w:rPr>
                <w:rFonts w:ascii="Arial" w:hAnsi="Arial"/>
                <w:sz w:val="22"/>
              </w:rPr>
              <w:t>event</w:t>
            </w:r>
            <w:proofErr w:type="spellEnd"/>
            <w:r>
              <w:rPr>
                <w:rFonts w:ascii="Arial" w:hAnsi="Arial"/>
                <w:sz w:val="22"/>
              </w:rPr>
              <w:t xml:space="preserve"> banner</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b/>
                <w:bCs/>
                <w:sz w:val="22"/>
              </w:rPr>
              <w:t>✓</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987ED7">
            <w:pPr>
              <w:jc w:val="center"/>
            </w:pPr>
            <w:r>
              <w:rPr>
                <w:rFonts w:ascii="Arial" w:hAnsi="Arial"/>
                <w:sz w:val="22"/>
              </w:rPr>
              <w:t>–</w:t>
            </w:r>
          </w:p>
        </w:tc>
      </w:tr>
      <w:tr w:rsidR="00AF26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r>
              <w:rPr>
                <w:rFonts w:ascii="Arial" w:hAnsi="Arial"/>
                <w:sz w:val="22"/>
              </w:rPr>
              <w:t xml:space="preserve">Logo on participant </w:t>
            </w:r>
            <w:proofErr w:type="spellStart"/>
            <w:r>
              <w:rPr>
                <w:rFonts w:ascii="Arial" w:hAnsi="Arial"/>
                <w:sz w:val="22"/>
              </w:rPr>
              <w:t>certificates</w:t>
            </w:r>
            <w:proofErr w:type="spellEnd"/>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b/>
                <w:bCs/>
                <w:sz w:val="22"/>
              </w:rPr>
              <w:t>✓</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sz w:val="22"/>
              </w:rPr>
              <w:t>–</w:t>
            </w:r>
          </w:p>
        </w:tc>
      </w:tr>
      <w:tr w:rsidR="00AF26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Pr="00987ED7" w:rsidRDefault="00C93861">
            <w:pPr>
              <w:rPr>
                <w:lang w:val="en-US"/>
              </w:rPr>
            </w:pPr>
            <w:r w:rsidRPr="00987ED7">
              <w:rPr>
                <w:rFonts w:ascii="Arial" w:hAnsi="Arial"/>
                <w:sz w:val="22"/>
                <w:lang w:val="en-US"/>
              </w:rPr>
              <w:t>Social media mention (dedicated post)</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b/>
                <w:bCs/>
                <w:sz w:val="22"/>
              </w:rPr>
              <w:t>✓</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b/>
                <w:bCs/>
                <w:sz w:val="22"/>
              </w:rPr>
              <w:t>✓</w:t>
            </w:r>
          </w:p>
        </w:tc>
      </w:tr>
      <w:tr w:rsidR="00AF26F0" w:rsidTr="00987ED7">
        <w:tblPrEx>
          <w:tblCellMar>
            <w:top w:w="0" w:type="dxa"/>
            <w:bottom w:w="0" w:type="dxa"/>
          </w:tblCellMar>
        </w:tblPrEx>
        <w:trPr>
          <w:trHeight w:val="863"/>
        </w:trPr>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Pr="00987ED7" w:rsidRDefault="00C93861">
            <w:pPr>
              <w:rPr>
                <w:lang w:val="en-US"/>
              </w:rPr>
            </w:pPr>
            <w:r w:rsidRPr="00987ED7">
              <w:rPr>
                <w:rFonts w:ascii="Arial" w:hAnsi="Arial"/>
                <w:sz w:val="22"/>
                <w:lang w:val="en-US"/>
              </w:rPr>
              <w:t>Acknowledgment in IYC13 Live Impact Report</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b/>
                <w:bCs/>
                <w:sz w:val="22"/>
              </w:rPr>
              <w:t>✓</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b/>
                <w:bCs/>
                <w:sz w:val="22"/>
              </w:rPr>
              <w:t>✓</w:t>
            </w:r>
          </w:p>
        </w:tc>
      </w:tr>
      <w:tr w:rsidR="00AF26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Pr="00987ED7" w:rsidRDefault="00C93861">
            <w:pPr>
              <w:rPr>
                <w:lang w:val="en-US"/>
              </w:rPr>
            </w:pPr>
            <w:r w:rsidRPr="00987ED7">
              <w:rPr>
                <w:rFonts w:ascii="Arial" w:hAnsi="Arial"/>
                <w:sz w:val="22"/>
                <w:lang w:val="en-US"/>
              </w:rPr>
              <w:t>Brand visibility at onsite pledge stand</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b/>
                <w:bCs/>
                <w:sz w:val="22"/>
              </w:rPr>
              <w:t>✓</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sz w:val="22"/>
              </w:rPr>
              <w:t>–</w:t>
            </w:r>
          </w:p>
        </w:tc>
      </w:tr>
      <w:tr w:rsidR="00AF26F0">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Pr="00987ED7" w:rsidRDefault="00C93861">
            <w:pPr>
              <w:rPr>
                <w:lang w:val="en-US"/>
              </w:rPr>
            </w:pPr>
            <w:r w:rsidRPr="00987ED7">
              <w:rPr>
                <w:rFonts w:ascii="Arial" w:hAnsi="Arial"/>
                <w:sz w:val="22"/>
                <w:lang w:val="en-US"/>
              </w:rPr>
              <w:t>Logo on printed event materials</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b/>
                <w:bCs/>
                <w:sz w:val="22"/>
              </w:rPr>
              <w:t>✓</w:t>
            </w:r>
          </w:p>
        </w:tc>
        <w:tc>
          <w:tcPr>
            <w:tcW w:w="34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AF26F0" w:rsidRDefault="00C93861">
            <w:pPr>
              <w:jc w:val="center"/>
            </w:pPr>
            <w:r>
              <w:rPr>
                <w:rFonts w:ascii="Arial" w:hAnsi="Arial"/>
                <w:b/>
                <w:bCs/>
                <w:sz w:val="22"/>
              </w:rPr>
              <w:t>✓</w:t>
            </w:r>
          </w:p>
        </w:tc>
      </w:tr>
    </w:tbl>
    <w:p w:rsidR="00AF26F0" w:rsidRDefault="00AF26F0">
      <w:pPr>
        <w:spacing w:before="160"/>
      </w:pPr>
    </w:p>
    <w:p w:rsidR="00AF26F0" w:rsidRDefault="00C93861">
      <w:pPr>
        <w:pBdr>
          <w:bottom w:val="single" w:sz="6" w:space="4" w:color="1A5276"/>
        </w:pBdr>
        <w:spacing w:before="300" w:after="120"/>
      </w:pPr>
      <w:r>
        <w:rPr>
          <w:rFonts w:ascii="Arial" w:hAnsi="Arial"/>
          <w:b/>
          <w:bCs/>
          <w:color w:val="1A5276"/>
          <w:sz w:val="26"/>
          <w:szCs w:val="26"/>
        </w:rPr>
        <w:t xml:space="preserve">Event at a </w:t>
      </w:r>
      <w:proofErr w:type="spellStart"/>
      <w:r>
        <w:rPr>
          <w:rFonts w:ascii="Arial" w:hAnsi="Arial"/>
          <w:b/>
          <w:bCs/>
          <w:color w:val="1A5276"/>
          <w:sz w:val="26"/>
          <w:szCs w:val="26"/>
        </w:rPr>
        <w:t>Glance</w:t>
      </w:r>
      <w:proofErr w:type="spellEnd"/>
    </w:p>
    <w:p w:rsidR="00AF26F0" w:rsidRDefault="00C93861">
      <w:pPr>
        <w:spacing w:after="120"/>
      </w:pPr>
      <w:r>
        <w:rPr>
          <w:rFonts w:ascii="Arial" w:hAnsi="Arial"/>
          <w:b/>
          <w:bCs/>
          <w:sz w:val="22"/>
        </w:rPr>
        <w:t xml:space="preserve">Date: </w:t>
      </w:r>
      <w:r>
        <w:rPr>
          <w:rFonts w:ascii="Arial" w:hAnsi="Arial"/>
          <w:sz w:val="22"/>
        </w:rPr>
        <w:t>May 18, 2026</w:t>
      </w:r>
    </w:p>
    <w:p w:rsidR="00AF26F0" w:rsidRPr="00987ED7" w:rsidRDefault="00C93861">
      <w:pPr>
        <w:spacing w:after="120"/>
        <w:rPr>
          <w:lang w:val="en-US"/>
        </w:rPr>
      </w:pPr>
      <w:r w:rsidRPr="00987ED7">
        <w:rPr>
          <w:rFonts w:ascii="Arial" w:hAnsi="Arial"/>
          <w:b/>
          <w:bCs/>
          <w:sz w:val="22"/>
          <w:lang w:val="en-US"/>
        </w:rPr>
        <w:t xml:space="preserve">Venue: </w:t>
      </w:r>
      <w:r w:rsidRPr="00987ED7">
        <w:rPr>
          <w:rFonts w:ascii="Arial" w:hAnsi="Arial"/>
          <w:sz w:val="22"/>
          <w:lang w:val="en-US"/>
        </w:rPr>
        <w:t>Saint Jean School of Management (IUSJC), Yaoundé + Online (Zoom)</w:t>
      </w:r>
    </w:p>
    <w:p w:rsidR="00AF26F0" w:rsidRPr="00987ED7" w:rsidRDefault="00C93861">
      <w:pPr>
        <w:spacing w:after="120"/>
        <w:rPr>
          <w:lang w:val="en-US"/>
        </w:rPr>
      </w:pPr>
      <w:r w:rsidRPr="00987ED7">
        <w:rPr>
          <w:rFonts w:ascii="Arial" w:hAnsi="Arial"/>
          <w:b/>
          <w:bCs/>
          <w:sz w:val="22"/>
          <w:lang w:val="en-US"/>
        </w:rPr>
        <w:t xml:space="preserve">Expected participants: </w:t>
      </w:r>
      <w:r w:rsidRPr="00987ED7">
        <w:rPr>
          <w:rFonts w:ascii="Arial" w:hAnsi="Arial"/>
          <w:sz w:val="22"/>
          <w:lang w:val="en-US"/>
        </w:rPr>
        <w:t>2,600+ direct | 10,000+ indirect</w:t>
      </w:r>
    </w:p>
    <w:p w:rsidR="00AF26F0" w:rsidRPr="00987ED7" w:rsidRDefault="00C93861">
      <w:pPr>
        <w:spacing w:after="120"/>
        <w:rPr>
          <w:lang w:val="en-US"/>
        </w:rPr>
      </w:pPr>
      <w:r w:rsidRPr="00987ED7">
        <w:rPr>
          <w:rFonts w:ascii="Arial" w:hAnsi="Arial"/>
          <w:b/>
          <w:bCs/>
          <w:sz w:val="22"/>
          <w:lang w:val="en-US"/>
        </w:rPr>
        <w:t xml:space="preserve">Volunteers: </w:t>
      </w:r>
      <w:r w:rsidRPr="00987ED7">
        <w:rPr>
          <w:rFonts w:ascii="Arial" w:hAnsi="Arial"/>
          <w:sz w:val="22"/>
          <w:lang w:val="en-US"/>
        </w:rPr>
        <w:t>40+</w:t>
      </w:r>
    </w:p>
    <w:p w:rsidR="00AF26F0" w:rsidRPr="00987ED7" w:rsidRDefault="00C93861">
      <w:pPr>
        <w:spacing w:after="120"/>
        <w:rPr>
          <w:lang w:val="en-US"/>
        </w:rPr>
      </w:pPr>
      <w:r w:rsidRPr="00987ED7">
        <w:rPr>
          <w:rFonts w:ascii="Arial" w:hAnsi="Arial"/>
          <w:b/>
          <w:bCs/>
          <w:sz w:val="22"/>
          <w:lang w:val="en-US"/>
        </w:rPr>
        <w:t xml:space="preserve">Pledge target: </w:t>
      </w:r>
      <w:r w:rsidRPr="00987ED7">
        <w:rPr>
          <w:rFonts w:ascii="Arial" w:hAnsi="Arial"/>
          <w:sz w:val="22"/>
          <w:lang w:val="en-US"/>
        </w:rPr>
        <w:t>2,000+ signatures</w:t>
      </w:r>
    </w:p>
    <w:p w:rsidR="00AF26F0" w:rsidRPr="00987ED7" w:rsidRDefault="00C93861">
      <w:pPr>
        <w:spacing w:after="120"/>
        <w:rPr>
          <w:lang w:val="en-US"/>
        </w:rPr>
      </w:pPr>
      <w:r w:rsidRPr="00987ED7">
        <w:rPr>
          <w:rFonts w:ascii="Arial" w:hAnsi="Arial"/>
          <w:b/>
          <w:bCs/>
          <w:sz w:val="22"/>
          <w:lang w:val="en-US"/>
        </w:rPr>
        <w:t xml:space="preserve">International reporting: </w:t>
      </w:r>
      <w:r w:rsidRPr="00987ED7">
        <w:rPr>
          <w:rFonts w:ascii="Arial" w:hAnsi="Arial"/>
          <w:sz w:val="22"/>
          <w:lang w:val="en-US"/>
        </w:rPr>
        <w:t>IYC13 Live Impact Report, Los Angeles, May 21–24, 2026</w:t>
      </w:r>
    </w:p>
    <w:p w:rsidR="00AF26F0" w:rsidRPr="00987ED7" w:rsidRDefault="00AF26F0">
      <w:pPr>
        <w:spacing w:before="160"/>
        <w:rPr>
          <w:lang w:val="en-US"/>
        </w:rPr>
      </w:pPr>
    </w:p>
    <w:p w:rsidR="00AF26F0" w:rsidRPr="00987ED7" w:rsidRDefault="00C93861">
      <w:pPr>
        <w:jc w:val="center"/>
        <w:rPr>
          <w:lang w:val="en-US"/>
        </w:rPr>
      </w:pPr>
      <w:r w:rsidRPr="00987ED7">
        <w:rPr>
          <w:rFonts w:ascii="Arial" w:hAnsi="Arial"/>
          <w:i/>
          <w:iCs/>
          <w:sz w:val="22"/>
          <w:lang w:val="en-US"/>
        </w:rPr>
        <w:t>To discuss partnership opportunities, please contact:</w:t>
      </w:r>
    </w:p>
    <w:p w:rsidR="00AF26F0" w:rsidRPr="00987ED7" w:rsidRDefault="00C93861">
      <w:pPr>
        <w:spacing w:after="60"/>
        <w:jc w:val="center"/>
        <w:rPr>
          <w:lang w:val="en-US"/>
        </w:rPr>
      </w:pPr>
      <w:r w:rsidRPr="00987ED7">
        <w:rPr>
          <w:rFonts w:ascii="Arial" w:hAnsi="Arial"/>
          <w:b/>
          <w:bCs/>
          <w:sz w:val="22"/>
          <w:lang w:val="en-US"/>
        </w:rPr>
        <w:t xml:space="preserve">Lindsay </w:t>
      </w:r>
      <w:proofErr w:type="spellStart"/>
      <w:r w:rsidRPr="00987ED7">
        <w:rPr>
          <w:rFonts w:ascii="Arial" w:hAnsi="Arial"/>
          <w:b/>
          <w:bCs/>
          <w:sz w:val="22"/>
          <w:lang w:val="en-US"/>
        </w:rPr>
        <w:t>Yongoua</w:t>
      </w:r>
      <w:proofErr w:type="spellEnd"/>
      <w:r w:rsidRPr="00987ED7">
        <w:rPr>
          <w:rFonts w:ascii="Arial" w:hAnsi="Arial"/>
          <w:b/>
          <w:bCs/>
          <w:sz w:val="22"/>
          <w:lang w:val="en-US"/>
        </w:rPr>
        <w:t xml:space="preserve"> | lindayyongoua@gmail.com | +237 657 46 06 84</w:t>
      </w:r>
    </w:p>
    <w:p w:rsidR="00AF26F0" w:rsidRPr="00987ED7" w:rsidRDefault="00C93861">
      <w:pPr>
        <w:jc w:val="center"/>
        <w:rPr>
          <w:lang w:val="en-US"/>
        </w:rPr>
      </w:pPr>
      <w:r w:rsidRPr="00987ED7">
        <w:rPr>
          <w:rFonts w:ascii="Arial" w:hAnsi="Arial"/>
          <w:i/>
          <w:iCs/>
          <w:color w:val="555555"/>
          <w:sz w:val="20"/>
          <w:szCs w:val="20"/>
          <w:lang w:val="en-US"/>
        </w:rPr>
        <w:t>In partnership with ISOC Internet for Education SIG</w:t>
      </w:r>
    </w:p>
    <w:sectPr w:rsidR="00AF26F0" w:rsidRPr="00987ED7" w:rsidSect="00987ED7">
      <w:pgSz w:w="11906" w:h="16838"/>
      <w:pgMar w:top="994" w:right="994" w:bottom="994" w:left="994"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AA1329"/>
    <w:multiLevelType w:val="hybridMultilevel"/>
    <w:tmpl w:val="6BEA8356"/>
    <w:lvl w:ilvl="0" w:tplc="D7E618E4">
      <w:start w:val="1"/>
      <w:numFmt w:val="decimal"/>
      <w:lvlText w:val="%1."/>
      <w:lvlJc w:val="left"/>
      <w:pPr>
        <w:ind w:left="720" w:hanging="360"/>
      </w:pPr>
    </w:lvl>
    <w:lvl w:ilvl="1" w:tplc="59A6965E">
      <w:numFmt w:val="decimal"/>
      <w:lvlText w:val=""/>
      <w:lvlJc w:val="left"/>
    </w:lvl>
    <w:lvl w:ilvl="2" w:tplc="170EE4A0">
      <w:numFmt w:val="decimal"/>
      <w:lvlText w:val=""/>
      <w:lvlJc w:val="left"/>
    </w:lvl>
    <w:lvl w:ilvl="3" w:tplc="670EF910">
      <w:numFmt w:val="decimal"/>
      <w:lvlText w:val=""/>
      <w:lvlJc w:val="left"/>
    </w:lvl>
    <w:lvl w:ilvl="4" w:tplc="7916C0AA">
      <w:numFmt w:val="decimal"/>
      <w:lvlText w:val=""/>
      <w:lvlJc w:val="left"/>
    </w:lvl>
    <w:lvl w:ilvl="5" w:tplc="EF588966">
      <w:numFmt w:val="decimal"/>
      <w:lvlText w:val=""/>
      <w:lvlJc w:val="left"/>
    </w:lvl>
    <w:lvl w:ilvl="6" w:tplc="75326176">
      <w:numFmt w:val="decimal"/>
      <w:lvlText w:val=""/>
      <w:lvlJc w:val="left"/>
    </w:lvl>
    <w:lvl w:ilvl="7" w:tplc="5F0844E4">
      <w:numFmt w:val="decimal"/>
      <w:lvlText w:val=""/>
      <w:lvlJc w:val="left"/>
    </w:lvl>
    <w:lvl w:ilvl="8" w:tplc="7398E792">
      <w:numFmt w:val="decimal"/>
      <w:lvlText w:val=""/>
      <w:lvlJc w:val="left"/>
    </w:lvl>
  </w:abstractNum>
  <w:abstractNum w:abstractNumId="1" w15:restartNumberingAfterBreak="0">
    <w:nsid w:val="2E2E5B43"/>
    <w:multiLevelType w:val="hybridMultilevel"/>
    <w:tmpl w:val="A3B4E1CA"/>
    <w:lvl w:ilvl="0" w:tplc="A28A19D4">
      <w:start w:val="1"/>
      <w:numFmt w:val="bullet"/>
      <w:lvlText w:val="●"/>
      <w:lvlJc w:val="left"/>
      <w:pPr>
        <w:ind w:left="720" w:hanging="360"/>
      </w:pPr>
    </w:lvl>
    <w:lvl w:ilvl="1" w:tplc="5668408C">
      <w:start w:val="1"/>
      <w:numFmt w:val="bullet"/>
      <w:lvlText w:val="○"/>
      <w:lvlJc w:val="left"/>
      <w:pPr>
        <w:ind w:left="1440" w:hanging="360"/>
      </w:pPr>
    </w:lvl>
    <w:lvl w:ilvl="2" w:tplc="95A683FC">
      <w:start w:val="1"/>
      <w:numFmt w:val="bullet"/>
      <w:lvlText w:val="■"/>
      <w:lvlJc w:val="left"/>
      <w:pPr>
        <w:ind w:left="2160" w:hanging="360"/>
      </w:pPr>
    </w:lvl>
    <w:lvl w:ilvl="3" w:tplc="EFDC4EE2">
      <w:start w:val="1"/>
      <w:numFmt w:val="bullet"/>
      <w:lvlText w:val="●"/>
      <w:lvlJc w:val="left"/>
      <w:pPr>
        <w:ind w:left="2880" w:hanging="360"/>
      </w:pPr>
    </w:lvl>
    <w:lvl w:ilvl="4" w:tplc="92F8B14A">
      <w:start w:val="1"/>
      <w:numFmt w:val="bullet"/>
      <w:lvlText w:val="○"/>
      <w:lvlJc w:val="left"/>
      <w:pPr>
        <w:ind w:left="3600" w:hanging="360"/>
      </w:pPr>
    </w:lvl>
    <w:lvl w:ilvl="5" w:tplc="D50CCB28">
      <w:start w:val="1"/>
      <w:numFmt w:val="bullet"/>
      <w:lvlText w:val="■"/>
      <w:lvlJc w:val="left"/>
      <w:pPr>
        <w:ind w:left="4320" w:hanging="360"/>
      </w:pPr>
    </w:lvl>
    <w:lvl w:ilvl="6" w:tplc="6720CCEA">
      <w:start w:val="1"/>
      <w:numFmt w:val="bullet"/>
      <w:lvlText w:val="●"/>
      <w:lvlJc w:val="left"/>
      <w:pPr>
        <w:ind w:left="5040" w:hanging="360"/>
      </w:pPr>
    </w:lvl>
    <w:lvl w:ilvl="7" w:tplc="DACC7444">
      <w:start w:val="1"/>
      <w:numFmt w:val="bullet"/>
      <w:lvlText w:val="●"/>
      <w:lvlJc w:val="left"/>
      <w:pPr>
        <w:ind w:left="5760" w:hanging="360"/>
      </w:pPr>
    </w:lvl>
    <w:lvl w:ilvl="8" w:tplc="CD74988A">
      <w:start w:val="1"/>
      <w:numFmt w:val="bullet"/>
      <w:lvlText w:val="●"/>
      <w:lvlJc w:val="left"/>
      <w:pPr>
        <w:ind w:left="6480" w:hanging="360"/>
      </w:pPr>
    </w:lvl>
  </w:abstractNum>
  <w:abstractNum w:abstractNumId="2" w15:restartNumberingAfterBreak="0">
    <w:nsid w:val="386F2A5C"/>
    <w:multiLevelType w:val="hybridMultilevel"/>
    <w:tmpl w:val="8386187E"/>
    <w:lvl w:ilvl="0" w:tplc="22A20F08">
      <w:start w:val="1"/>
      <w:numFmt w:val="bullet"/>
      <w:lvlText w:val="•"/>
      <w:lvlJc w:val="left"/>
      <w:pPr>
        <w:ind w:left="720" w:hanging="360"/>
      </w:pPr>
    </w:lvl>
    <w:lvl w:ilvl="1" w:tplc="E634E09E">
      <w:numFmt w:val="decimal"/>
      <w:lvlText w:val=""/>
      <w:lvlJc w:val="left"/>
    </w:lvl>
    <w:lvl w:ilvl="2" w:tplc="AB46089C">
      <w:numFmt w:val="decimal"/>
      <w:lvlText w:val=""/>
      <w:lvlJc w:val="left"/>
    </w:lvl>
    <w:lvl w:ilvl="3" w:tplc="A530C4A2">
      <w:numFmt w:val="decimal"/>
      <w:lvlText w:val=""/>
      <w:lvlJc w:val="left"/>
    </w:lvl>
    <w:lvl w:ilvl="4" w:tplc="045CA2BA">
      <w:numFmt w:val="decimal"/>
      <w:lvlText w:val=""/>
      <w:lvlJc w:val="left"/>
    </w:lvl>
    <w:lvl w:ilvl="5" w:tplc="4BBA8108">
      <w:numFmt w:val="decimal"/>
      <w:lvlText w:val=""/>
      <w:lvlJc w:val="left"/>
    </w:lvl>
    <w:lvl w:ilvl="6" w:tplc="B37AC49E">
      <w:numFmt w:val="decimal"/>
      <w:lvlText w:val=""/>
      <w:lvlJc w:val="left"/>
    </w:lvl>
    <w:lvl w:ilvl="7" w:tplc="8E026538">
      <w:numFmt w:val="decimal"/>
      <w:lvlText w:val=""/>
      <w:lvlJc w:val="left"/>
    </w:lvl>
    <w:lvl w:ilvl="8" w:tplc="99CCCBE8">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6F0"/>
    <w:rsid w:val="00987ED7"/>
    <w:rsid w:val="00AF26F0"/>
    <w:rsid w:val="00C9386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C9A40E4-F22B-4293-8AAF-47AAF3B7D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fr-FR" w:eastAsia="fr-FR" w:bidi="ar-SA"/>
      </w:rPr>
    </w:rPrDefault>
    <w:pPrDefault>
      <w:pPr>
        <w:spacing w:after="8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ED7"/>
    <w:rPr>
      <w:rFonts w:ascii="Times New Roman" w:hAnsi="Times New Roman"/>
      <w:sz w:val="24"/>
    </w:rPr>
  </w:style>
  <w:style w:type="paragraph" w:styleId="Titre1">
    <w:name w:val="heading 1"/>
    <w:qFormat/>
    <w:pPr>
      <w:outlineLvl w:val="0"/>
    </w:pPr>
    <w:rPr>
      <w:color w:val="2E74B5"/>
      <w:sz w:val="32"/>
      <w:szCs w:val="32"/>
    </w:rPr>
  </w:style>
  <w:style w:type="paragraph" w:styleId="Titre2">
    <w:name w:val="heading 2"/>
    <w:qFormat/>
    <w:pPr>
      <w:outlineLvl w:val="1"/>
    </w:pPr>
    <w:rPr>
      <w:color w:val="2E74B5"/>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294</Words>
  <Characters>1620</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HP Inc.</Company>
  <LinksUpToDate>false</LinksUpToDate>
  <CharactersWithSpaces>1911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2</cp:revision>
  <dcterms:created xsi:type="dcterms:W3CDTF">2026-04-11T12:13:00Z</dcterms:created>
  <dcterms:modified xsi:type="dcterms:W3CDTF">2026-04-12T20:19:00Z</dcterms:modified>
</cp:coreProperties>
</file>