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25178" w14:textId="1D4D54C9" w:rsidR="00BA5438" w:rsidRDefault="00157002">
      <w:r>
        <w:t>Question: Which groups’ rates of upward mobility were significantly affected by the Great Migration?</w:t>
      </w:r>
    </w:p>
    <w:p w14:paraId="3ABA6F5F" w14:textId="4D9D9293" w:rsidR="00157002" w:rsidRDefault="00157002" w:rsidP="00157002">
      <w:pPr>
        <w:pStyle w:val="ListParagraph"/>
        <w:numPr>
          <w:ilvl w:val="0"/>
          <w:numId w:val="1"/>
        </w:numPr>
      </w:pPr>
      <w:proofErr w:type="gramStart"/>
      <w:r>
        <w:t>Low income</w:t>
      </w:r>
      <w:proofErr w:type="gramEnd"/>
      <w:r>
        <w:t xml:space="preserve"> black men</w:t>
      </w:r>
    </w:p>
    <w:p w14:paraId="310CE194" w14:textId="1CF0F0FE" w:rsidR="00157002" w:rsidRDefault="00157002" w:rsidP="00157002">
      <w:pPr>
        <w:pStyle w:val="ListParagraph"/>
        <w:numPr>
          <w:ilvl w:val="0"/>
          <w:numId w:val="1"/>
        </w:numPr>
      </w:pPr>
      <w:r>
        <w:t>High income black men</w:t>
      </w:r>
    </w:p>
    <w:p w14:paraId="625A123E" w14:textId="3435810E" w:rsidR="00157002" w:rsidRDefault="00157002" w:rsidP="00157002">
      <w:pPr>
        <w:pStyle w:val="ListParagraph"/>
        <w:numPr>
          <w:ilvl w:val="0"/>
          <w:numId w:val="1"/>
        </w:numPr>
      </w:pPr>
      <w:proofErr w:type="gramStart"/>
      <w:r>
        <w:t>Low income</w:t>
      </w:r>
      <w:proofErr w:type="gramEnd"/>
      <w:r>
        <w:t xml:space="preserve"> black women</w:t>
      </w:r>
    </w:p>
    <w:p w14:paraId="03A4B4BB" w14:textId="43B178B6" w:rsidR="00157002" w:rsidRDefault="00157002" w:rsidP="00157002">
      <w:pPr>
        <w:pStyle w:val="ListParagraph"/>
        <w:numPr>
          <w:ilvl w:val="0"/>
          <w:numId w:val="1"/>
        </w:numPr>
      </w:pPr>
      <w:r>
        <w:t>High income black women</w:t>
      </w:r>
    </w:p>
    <w:p w14:paraId="0A70C24D" w14:textId="5475A681" w:rsidR="00157002" w:rsidRDefault="00157002" w:rsidP="00157002">
      <w:pPr>
        <w:pStyle w:val="ListParagraph"/>
        <w:numPr>
          <w:ilvl w:val="0"/>
          <w:numId w:val="1"/>
        </w:numPr>
      </w:pPr>
      <w:r>
        <w:t>Both a and b</w:t>
      </w:r>
    </w:p>
    <w:p w14:paraId="4081828C" w14:textId="67A3E1BD" w:rsidR="00157002" w:rsidRDefault="00157002" w:rsidP="00157002"/>
    <w:p w14:paraId="52F8E2F1" w14:textId="72ADCF6D" w:rsidR="00157002" w:rsidRDefault="00157002" w:rsidP="00157002">
      <w:r>
        <w:t xml:space="preserve">Answer: e – The great migration significantly affected the mobility outcomes for both </w:t>
      </w:r>
      <w:proofErr w:type="gramStart"/>
      <w:r>
        <w:t>low and high income</w:t>
      </w:r>
      <w:proofErr w:type="gramEnd"/>
      <w:r>
        <w:t xml:space="preserve"> black men, but didn’</w:t>
      </w:r>
      <w:r w:rsidRPr="00157002">
        <w:t xml:space="preserve"> </w:t>
      </w:r>
      <w:r>
        <w:t>t have a significant impact for black women.</w:t>
      </w:r>
      <w:r>
        <w:t xml:space="preserve"> This information comes from the following slide in the presentation. </w:t>
      </w:r>
    </w:p>
    <w:p w14:paraId="15180E11" w14:textId="41CF90F5" w:rsidR="00157002" w:rsidRDefault="00157002" w:rsidP="00157002">
      <w:r>
        <w:rPr>
          <w:noProof/>
        </w:rPr>
        <w:drawing>
          <wp:inline distT="0" distB="0" distL="0" distR="0" wp14:anchorId="0432E4A7" wp14:editId="2B166073">
            <wp:extent cx="5943600" cy="4372610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157002" w:rsidSect="00466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1130"/>
    <w:multiLevelType w:val="hybridMultilevel"/>
    <w:tmpl w:val="BDE0DA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B6"/>
    <w:rsid w:val="00157002"/>
    <w:rsid w:val="001840EF"/>
    <w:rsid w:val="00466DE2"/>
    <w:rsid w:val="007075B6"/>
    <w:rsid w:val="0079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CF19F"/>
  <w15:chartTrackingRefBased/>
  <w15:docId w15:val="{49BD34B2-A2BA-E84D-B4E5-5CC782A7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Greenhill, Lindsey</dc:creator>
  <cp:keywords/>
  <dc:description/>
  <cp:lastModifiedBy>Greenhill, Lindsey</cp:lastModifiedBy>
  <cp:revision>3</cp:revision>
  <dcterms:created xsi:type="dcterms:W3CDTF">2022-03-31T18:56:00Z</dcterms:created>
  <dcterms:modified xsi:type="dcterms:W3CDTF">2022-03-31T18:59:00Z</dcterms:modified>
</cp:coreProperties>
</file>