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365d"/>
          <w:sz w:val="48"/>
          <w:szCs w:val="48"/>
        </w:rPr>
        <w:t xml:space="preserve">CONTENT TEMPLATES</w:t>
      </w:r>
    </w:p>
    <w:p>
      <w:pPr>
        <w:spacing w:after="200"/>
        <w:jc w:val="center"/>
      </w:pPr>
      <w:r>
        <w:rPr>
          <w:color w:val="2c5282"/>
          <w:sz w:val="36"/>
          <w:szCs w:val="36"/>
        </w:rPr>
        <w:t xml:space="preserve">Section II.B: Mail &amp; Packages</w:t>
      </w:r>
    </w:p>
    <w:p>
      <w:pPr>
        <w:spacing w:after="400"/>
        <w:jc w:val="center"/>
      </w:pPr>
      <w:r>
        <w:rPr>
          <w:i/>
          <w:iCs/>
          <w:color w:val="718096"/>
          <w:sz w:val="24"/>
          <w:szCs w:val="24"/>
        </w:rPr>
        <w:t xml:space="preserve">Universal Guides — All CA State Prisons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DOCUMENT CONTENTS</w:t>
            </w:r>
          </w:p>
          <w:p>
            <w:r>
              <w:rPr>
                <w:sz w:val="20"/>
                <w:szCs w:val="20"/>
              </w:rPr>
              <w:t xml:space="preserve">This document contains detailed content templates for:</w:t>
            </w:r>
          </w:p>
          <w:p>
            <w:r>
              <w:rPr>
                <w:sz w:val="20"/>
                <w:szCs w:val="20"/>
              </w:rPr>
              <w:t xml:space="preserve"/>
            </w:r>
          </w:p>
          <w:p>
            <w:r>
              <w:rPr>
                <w:sz w:val="20"/>
                <w:szCs w:val="20"/>
              </w:rPr>
              <w:t xml:space="preserve">1. Sending Letters</w:t>
            </w:r>
          </w:p>
          <w:p>
            <w:r>
              <w:rPr>
                <w:sz w:val="20"/>
                <w:szCs w:val="20"/>
              </w:rPr>
              <w:t xml:space="preserve">2. What Will Get Your Mail Rejected</w:t>
            </w:r>
          </w:p>
          <w:p>
            <w:r>
              <w:rPr>
                <w:sz w:val="20"/>
                <w:szCs w:val="20"/>
              </w:rPr>
              <w:t xml:space="preserve">3. Sending Photos</w:t>
            </w:r>
          </w:p>
          <w:p>
            <w:r>
              <w:rPr>
                <w:sz w:val="20"/>
                <w:szCs w:val="20"/>
              </w:rPr>
              <w:t xml:space="preserve">4. Sending Books &amp; Publications</w:t>
            </w:r>
          </w:p>
          <w:p>
            <w:r>
              <w:rPr>
                <w:sz w:val="20"/>
                <w:szCs w:val="20"/>
              </w:rPr>
              <w:t xml:space="preserve">5. Quarterly Packages</w:t>
            </w:r>
          </w:p>
          <w:p>
            <w:r>
              <w:rPr>
                <w:sz w:val="20"/>
                <w:szCs w:val="20"/>
              </w:rPr>
              <w:t xml:space="preserve">6. If Your Mail Gets Rejected</w:t>
            </w:r>
          </w:p>
        </w:tc>
      </w:tr>
    </w:tbl>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TEMPLATE KEY</w:t>
            </w:r>
          </w:p>
          <w:p>
            <w:r>
              <w:rPr>
                <w:sz w:val="20"/>
                <w:szCs w:val="20"/>
              </w:rPr>
              <w:t xml:space="preserve">Box Colors:</w:t>
            </w:r>
          </w:p>
          <w:p>
            <w:r>
              <w:rPr>
                <w:sz w:val="20"/>
                <w:szCs w:val="20"/>
              </w:rPr>
              <w:t xml:space="preserve">• ORANGE = Warning (things that trip people up)</w:t>
            </w:r>
          </w:p>
          <w:p>
            <w:r>
              <w:rPr>
                <w:sz w:val="20"/>
                <w:szCs w:val="20"/>
              </w:rPr>
              <w:t xml:space="preserve">• GREEN = Pro tip / Good news</w:t>
            </w:r>
          </w:p>
          <w:p>
            <w:r>
              <w:rPr>
                <w:sz w:val="20"/>
                <w:szCs w:val="20"/>
              </w:rPr>
              <w:t xml:space="preserve">• RED = Check your facility page</w:t>
            </w:r>
          </w:p>
          <w:p>
            <w:r>
              <w:rPr>
                <w:sz w:val="20"/>
                <w:szCs w:val="20"/>
              </w:rPr>
              <w:t xml:space="preserve">• PURPLE = Interactive element (link, download, dropdown)</w:t>
            </w:r>
          </w:p>
          <w:p>
            <w:r>
              <w:rPr>
                <w:sz w:val="20"/>
                <w:szCs w:val="20"/>
              </w:rPr>
              <w:t xml:space="preserve">• BLUE = General info / Reality check</w:t>
            </w:r>
          </w:p>
          <w:p>
            <w:r>
              <w:rPr>
                <w:sz w:val="20"/>
                <w:szCs w:val="20"/>
              </w:rPr>
              <w:t xml:space="preserve">• YELLOW = Time-sensitive info</w:t>
            </w:r>
          </w:p>
        </w:tc>
      </w:tr>
    </w:tbl>
    <w:p>
      <w:r>
        <w:br w:type="page"/>
      </w:r>
    </w:p>
    <w:p>
      <w:pPr>
        <w:spacing w:after="200"/>
        <w:jc w:val="center"/>
      </w:pPr>
      <w:r>
        <w:rPr>
          <w:b/>
          <w:bCs/>
          <w:color w:val="718096"/>
          <w:sz w:val="32"/>
          <w:szCs w:val="32"/>
        </w:rPr>
        <w:t xml:space="preserve">TEMPLATE 1</w:t>
      </w:r>
    </w:p>
    <w:p>
      <w:pPr>
        <w:spacing w:after="600"/>
        <w:jc w:val="center"/>
      </w:pPr>
      <w:r>
        <w:rPr>
          <w:b/>
          <w:bCs/>
          <w:color w:val="1a365d"/>
          <w:sz w:val="40"/>
          <w:szCs w:val="40"/>
        </w:rPr>
        <w:t xml:space="preserve">Sending Letters</w:t>
      </w:r>
    </w:p>
    <w:p>
      <w:pPr>
        <w:pStyle w:val="Heading1"/>
      </w:pPr>
      <w:r>
        <w:t xml:space="preserve">1. Page Introduction</w:t>
      </w:r>
    </w:p>
    <w:p>
      <w:pPr>
        <w:pStyle w:val="Heading3"/>
      </w:pPr>
      <w:r>
        <w:t xml:space="preserve">Opening Statement</w:t>
      </w:r>
    </w:p>
    <w:p>
      <w:pPr>
        <w:spacing/>
      </w:pPr>
      <w:r>
        <w:rPr>
          <w:b/>
          <w:bCs/>
        </w:rPr>
        <w:t xml:space="preserve">Tone: </w:t>
      </w:r>
      <w:r>
        <w:t xml:space="preserve">Warm, practical—letters are a lifeline</w:t>
      </w:r>
    </w:p>
    <w:p>
      <w:pPr>
        <w:spacing/>
      </w:pPr>
      <w:r>
        <w:rPr>
          <w:b/>
          <w:bCs/>
        </w:rPr>
        <w:t xml:space="preserve">Purpose: </w:t>
      </w:r>
      <w:r>
        <w:t xml:space="preserve">Help people send letters successfully on the first try</w:t>
      </w:r>
    </w:p>
    <w:p>
      <w:pPr>
        <w:spacing w:after="100"/>
      </w:pPr>
      <w:r>
        <w:t xml:space="preserve">Key points to hit:</w:t>
      </w:r>
    </w:p>
    <w:p>
      <w:pPr>
        <w:pStyle w:val="ListParagraph"/>
        <w:numPr>
          <w:ilvl w:val="0"/>
          <w:numId w:val="2"/>
        </w:numPr>
        <w:spacing/>
      </w:pPr>
      <w:r>
        <w:t xml:space="preserve">Letters are one of the most important ways to stay connected</w:t>
      </w:r>
    </w:p>
    <w:p>
      <w:pPr>
        <w:pStyle w:val="ListParagraph"/>
        <w:numPr>
          <w:ilvl w:val="0"/>
          <w:numId w:val="2"/>
        </w:numPr>
        <w:spacing/>
      </w:pPr>
      <w:r>
        <w:t xml:space="preserve">There are rules about how to address them and what paper/ink to use</w:t>
      </w:r>
    </w:p>
    <w:p>
      <w:pPr>
        <w:pStyle w:val="ListParagraph"/>
        <w:numPr>
          <w:ilvl w:val="0"/>
          <w:numId w:val="2"/>
        </w:numPr>
        <w:spacing w:after="200"/>
      </w:pPr>
      <w:r>
        <w:t xml:space="preserve">Following the rules means your letter gets through</w:t>
      </w:r>
    </w:p>
    <w:p>
      <w:pPr>
        <w:pStyle w:val="Heading1"/>
      </w:pPr>
      <w:r>
        <w:t xml:space="preserve">2. How to Address Your Letter</w:t>
      </w:r>
    </w:p>
    <w:p>
      <w:pPr>
        <w:pStyle w:val="Heading3"/>
      </w:pPr>
      <w:r>
        <w:t xml:space="preserve">The Correct Format</w:t>
      </w:r>
    </w:p>
    <w:p>
      <w:pPr>
        <w:spacing/>
      </w:pPr>
      <w:r>
        <w:rPr>
          <w:b/>
          <w:bCs/>
        </w:rPr>
        <w:t xml:space="preserve">Content: </w:t>
      </w:r>
      <w:r>
        <w:t xml:space="preserve">Show the exact address format—this trips people up</w:t>
      </w:r>
    </w:p>
    <w:p>
      <w:pPr>
        <w:spacing w:after="100"/>
      </w:pPr>
      <w:r>
        <w:t xml:space="preserve">Explain each line:</w:t>
      </w:r>
    </w:p>
    <w:p>
      <w:pPr>
        <w:pStyle w:val="ListParagraph"/>
        <w:numPr>
          <w:ilvl w:val="0"/>
          <w:numId w:val="2"/>
        </w:numPr>
        <w:spacing/>
      </w:pPr>
      <w:r>
        <w:t xml:space="preserve">Line 1: Person's legal name (as it appears in CDCR records)</w:t>
      </w:r>
    </w:p>
    <w:p>
      <w:pPr>
        <w:pStyle w:val="ListParagraph"/>
        <w:numPr>
          <w:ilvl w:val="0"/>
          <w:numId w:val="2"/>
        </w:numPr>
        <w:spacing/>
      </w:pPr>
      <w:r>
        <w:t xml:space="preserve">Line 2: CDCR number (required)</w:t>
      </w:r>
    </w:p>
    <w:p>
      <w:pPr>
        <w:pStyle w:val="ListParagraph"/>
        <w:numPr>
          <w:ilvl w:val="0"/>
          <w:numId w:val="2"/>
        </w:numPr>
        <w:spacing/>
      </w:pPr>
      <w:r>
        <w:t xml:space="preserve">Line 3: Facility name</w:t>
      </w:r>
    </w:p>
    <w:p>
      <w:pPr>
        <w:pStyle w:val="ListParagraph"/>
        <w:numPr>
          <w:ilvl w:val="0"/>
          <w:numId w:val="2"/>
        </w:numPr>
        <w:spacing/>
      </w:pPr>
      <w:r>
        <w:t xml:space="preserve">Line 4: Facility mailing address</w:t>
      </w:r>
    </w:p>
    <w:p>
      <w:pPr>
        <w:pStyle w:val="ListParagraph"/>
        <w:numPr>
          <w:ilvl w:val="0"/>
          <w:numId w:val="2"/>
        </w:numPr>
        <w:spacing w:after="200"/>
      </w:pPr>
      <w:r>
        <w:t xml:space="preserve">Line 5: City, State, ZIP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ADDRESS FORMAT EXAMPLE</w:t>
            </w:r>
          </w:p>
          <w:p>
            <w:r>
              <w:rPr>
                <w:sz w:val="20"/>
                <w:szCs w:val="20"/>
              </w:rPr>
              <w:t xml:space="preserve">Show a visual example:</w:t>
            </w:r>
          </w:p>
          <w:p>
            <w:r>
              <w:rPr>
                <w:sz w:val="20"/>
                <w:szCs w:val="20"/>
              </w:rPr>
              <w:t xml:space="preserve"/>
            </w:r>
          </w:p>
          <w:p>
            <w:r>
              <w:rPr>
                <w:sz w:val="20"/>
                <w:szCs w:val="20"/>
              </w:rPr>
              <w:t xml:space="preserve">[Full Legal Name]</w:t>
            </w:r>
          </w:p>
          <w:p>
            <w:r>
              <w:rPr>
                <w:sz w:val="20"/>
                <w:szCs w:val="20"/>
              </w:rPr>
              <w:t xml:space="preserve">[CDCR Number, e.g., AB1234]</w:t>
            </w:r>
          </w:p>
          <w:p>
            <w:r>
              <w:rPr>
                <w:sz w:val="20"/>
                <w:szCs w:val="20"/>
              </w:rPr>
              <w:t xml:space="preserve">[Facility Name]</w:t>
            </w:r>
          </w:p>
          <w:p>
            <w:r>
              <w:rPr>
                <w:sz w:val="20"/>
                <w:szCs w:val="20"/>
              </w:rPr>
              <w:t xml:space="preserve">[Street Address]</w:t>
            </w:r>
          </w:p>
          <w:p>
            <w:r>
              <w:rPr>
                <w:sz w:val="20"/>
                <w:szCs w:val="20"/>
              </w:rPr>
              <w:t xml:space="preserve">[City, CA ZIP]</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COMMON ADDRESS MISTAKES</w:t>
            </w:r>
          </w:p>
          <w:p>
            <w:r>
              <w:rPr>
                <w:sz w:val="20"/>
                <w:szCs w:val="20"/>
              </w:rPr>
              <w:t xml:space="preserve">• Using a nickname instead of legal name</w:t>
            </w:r>
          </w:p>
          <w:p>
            <w:r>
              <w:rPr>
                <w:sz w:val="20"/>
                <w:szCs w:val="20"/>
              </w:rPr>
              <w:t xml:space="preserve">• Forgetting or mis-typing the CDCR number</w:t>
            </w:r>
          </w:p>
          <w:p>
            <w:r>
              <w:rPr>
                <w:sz w:val="20"/>
                <w:szCs w:val="20"/>
              </w:rPr>
              <w:t xml:space="preserve">• Wrong facility (check if they've transferred)</w:t>
            </w:r>
          </w:p>
          <w:p>
            <w:r>
              <w:rPr>
                <w:sz w:val="20"/>
                <w:szCs w:val="20"/>
              </w:rPr>
              <w:t xml:space="preserve">• Missing ZIP code</w:t>
            </w:r>
          </w:p>
          <w:p>
            <w:r>
              <w:rPr>
                <w:sz w:val="20"/>
                <w:szCs w:val="20"/>
              </w:rPr>
              <w:t xml:space="preserve"/>
            </w:r>
          </w:p>
          <w:p>
            <w:r>
              <w:rPr>
                <w:sz w:val="20"/>
                <w:szCs w:val="20"/>
              </w:rPr>
              <w:t xml:space="preserve">If the address is wrong, your letter will be returned or discarded.</w:t>
            </w:r>
          </w:p>
        </w:tc>
      </w:tr>
    </w:tbl>
    <w:p>
      <w:pPr>
        <w:spacing w:after="200"/>
      </w:pPr>
    </w:p>
    <w:p>
      <w:pPr>
        <w:pStyle w:val="Heading3"/>
      </w:pPr>
      <w:r>
        <w:t xml:space="preserve">Your Return Address</w:t>
      </w:r>
    </w:p>
    <w:p>
      <w:pPr>
        <w:pStyle w:val="ListParagraph"/>
        <w:numPr>
          <w:ilvl w:val="0"/>
          <w:numId w:val="2"/>
        </w:numPr>
        <w:spacing/>
      </w:pPr>
      <w:r>
        <w:t xml:space="preserve">Must include your full name and complete return address</w:t>
      </w:r>
    </w:p>
    <w:p>
      <w:pPr>
        <w:pStyle w:val="ListParagraph"/>
        <w:numPr>
          <w:ilvl w:val="0"/>
          <w:numId w:val="2"/>
        </w:numPr>
        <w:spacing/>
      </w:pPr>
      <w:r>
        <w:t xml:space="preserve">Letters without a return address may be rejected</w:t>
      </w:r>
    </w:p>
    <w:p>
      <w:pPr>
        <w:pStyle w:val="ListParagraph"/>
        <w:numPr>
          <w:ilvl w:val="0"/>
          <w:numId w:val="2"/>
        </w:numPr>
        <w:spacing w:after="200"/>
      </w:pPr>
      <w:r>
        <w:t xml:space="preserve">Use your real name—don't use a fake name or business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For the mailing address for your specific facility, see the facility page.</w:t>
            </w:r>
          </w:p>
        </w:tc>
      </w:tr>
    </w:tbl>
    <w:p>
      <w:pPr>
        <w:spacing w:after="200"/>
      </w:pPr>
    </w:p>
    <w:p>
      <w:pPr>
        <w:pStyle w:val="Heading1"/>
      </w:pPr>
      <w:r>
        <w:t xml:space="preserve">3. Paper, Envelopes, and Ink</w:t>
      </w:r>
    </w:p>
    <w:p>
      <w:pPr>
        <w:pStyle w:val="Heading3"/>
      </w:pPr>
      <w:r>
        <w:t xml:space="preserve">What Paper to Use</w:t>
      </w:r>
    </w:p>
    <w:p>
      <w:pPr>
        <w:spacing/>
      </w:pPr>
      <w:r>
        <w:rPr>
          <w:b/>
          <w:bCs/>
        </w:rPr>
        <w:t xml:space="preserve">Content: </w:t>
      </w:r>
      <w:r>
        <w:t xml:space="preserve">Specific guidance on acceptable paper</w:t>
      </w:r>
    </w:p>
    <w:p>
      <w:pPr>
        <w:pStyle w:val="ListParagraph"/>
        <w:numPr>
          <w:ilvl w:val="0"/>
          <w:numId w:val="2"/>
        </w:numPr>
        <w:spacing/>
      </w:pPr>
      <w:r>
        <w:t xml:space="preserve">Plain white or light-colored paper</w:t>
      </w:r>
    </w:p>
    <w:p>
      <w:pPr>
        <w:pStyle w:val="ListParagraph"/>
        <w:numPr>
          <w:ilvl w:val="0"/>
          <w:numId w:val="2"/>
        </w:numPr>
        <w:spacing/>
      </w:pPr>
      <w:r>
        <w:t xml:space="preserve">Standard letter size (8.5" x 11") or smaller</w:t>
      </w:r>
    </w:p>
    <w:p>
      <w:pPr>
        <w:pStyle w:val="ListParagraph"/>
        <w:numPr>
          <w:ilvl w:val="0"/>
          <w:numId w:val="2"/>
        </w:numPr>
        <w:spacing/>
      </w:pPr>
      <w:r>
        <w:t xml:space="preserve">No construction paper, card stock, or unusual materials</w:t>
      </w:r>
    </w:p>
    <w:p>
      <w:pPr>
        <w:pStyle w:val="ListParagraph"/>
        <w:numPr>
          <w:ilvl w:val="0"/>
          <w:numId w:val="2"/>
        </w:numPr>
        <w:spacing/>
      </w:pPr>
      <w:r>
        <w:t xml:space="preserve">Lined notebook paper is usually fine</w:t>
      </w:r>
    </w:p>
    <w:p>
      <w:pPr>
        <w:pStyle w:val="ListParagraph"/>
        <w:numPr>
          <w:ilvl w:val="0"/>
          <w:numId w:val="2"/>
        </w:numPr>
        <w:spacing w:after="200"/>
      </w:pPr>
      <w:r>
        <w:t xml:space="preserve">No paper with glitter, metallic coating, or stickers</w:t>
      </w:r>
    </w:p>
    <w:p>
      <w:pPr>
        <w:pStyle w:val="Heading3"/>
      </w:pPr>
      <w:r>
        <w:t xml:space="preserve">Envelopes</w:t>
      </w:r>
    </w:p>
    <w:p>
      <w:pPr>
        <w:pStyle w:val="ListParagraph"/>
        <w:numPr>
          <w:ilvl w:val="0"/>
          <w:numId w:val="2"/>
        </w:numPr>
        <w:spacing/>
      </w:pPr>
      <w:r>
        <w:t xml:space="preserve">Standard white or manila envelopes</w:t>
      </w:r>
    </w:p>
    <w:p>
      <w:pPr>
        <w:pStyle w:val="ListParagraph"/>
        <w:numPr>
          <w:ilvl w:val="0"/>
          <w:numId w:val="2"/>
        </w:numPr>
        <w:spacing/>
      </w:pPr>
      <w:r>
        <w:t xml:space="preserve">No padded envelopes</w:t>
      </w:r>
    </w:p>
    <w:p>
      <w:pPr>
        <w:pStyle w:val="ListParagraph"/>
        <w:numPr>
          <w:ilvl w:val="0"/>
          <w:numId w:val="2"/>
        </w:numPr>
        <w:spacing/>
      </w:pPr>
      <w:r>
        <w:t xml:space="preserve">No envelopes with string/button closures</w:t>
      </w:r>
    </w:p>
    <w:p>
      <w:pPr>
        <w:pStyle w:val="ListParagraph"/>
        <w:numPr>
          <w:ilvl w:val="0"/>
          <w:numId w:val="2"/>
        </w:numPr>
        <w:spacing w:after="200"/>
      </w:pPr>
      <w:r>
        <w:t xml:space="preserve">Pre-stamped envelopes from the post office are fine</w:t>
      </w:r>
    </w:p>
    <w:p>
      <w:pPr>
        <w:pStyle w:val="Heading3"/>
      </w:pPr>
      <w:r>
        <w:t xml:space="preserve">Ink and Writing</w:t>
      </w:r>
    </w:p>
    <w:p>
      <w:pPr>
        <w:pStyle w:val="ListParagraph"/>
        <w:numPr>
          <w:ilvl w:val="0"/>
          <w:numId w:val="2"/>
        </w:numPr>
        <w:spacing/>
      </w:pPr>
      <w:r>
        <w:t xml:space="preserve">Blue or black ink only (some facilities allow only black)</w:t>
      </w:r>
    </w:p>
    <w:p>
      <w:pPr>
        <w:pStyle w:val="ListParagraph"/>
        <w:numPr>
          <w:ilvl w:val="0"/>
          <w:numId w:val="2"/>
        </w:numPr>
        <w:spacing/>
      </w:pPr>
      <w:r>
        <w:t xml:space="preserve">Pencil is sometimes allowed but ink is safer</w:t>
      </w:r>
    </w:p>
    <w:p>
      <w:pPr>
        <w:pStyle w:val="ListParagraph"/>
        <w:numPr>
          <w:ilvl w:val="0"/>
          <w:numId w:val="2"/>
        </w:numPr>
        <w:spacing/>
      </w:pPr>
      <w:r>
        <w:t xml:space="preserve">No markers, crayons, colored pencils, or gel pens</w:t>
      </w:r>
    </w:p>
    <w:p>
      <w:pPr>
        <w:pStyle w:val="ListParagraph"/>
        <w:numPr>
          <w:ilvl w:val="0"/>
          <w:numId w:val="2"/>
        </w:numPr>
        <w:spacing/>
      </w:pPr>
      <w:r>
        <w:t xml:space="preserve">No white-out or correction tape</w:t>
      </w:r>
    </w:p>
    <w:p>
      <w:pPr>
        <w:pStyle w:val="ListParagraph"/>
        <w:numPr>
          <w:ilvl w:val="0"/>
          <w:numId w:val="2"/>
        </w:numPr>
        <w:spacing w:after="200"/>
      </w:pPr>
      <w:r>
        <w:t xml:space="preserve">Writing must be legible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KEEP IT SIMPLE</w:t>
            </w:r>
          </w:p>
          <w:p>
            <w:r>
              <w:rPr>
                <w:sz w:val="20"/>
                <w:szCs w:val="20"/>
              </w:rPr>
              <w:t xml:space="preserve">When in doubt: white paper, black ink, plain white envelope. This combination is accepted everywhere.</w:t>
            </w:r>
          </w:p>
        </w:tc>
      </w:tr>
    </w:tbl>
    <w:p>
      <w:pPr>
        <w:spacing w:after="200"/>
      </w:pPr>
    </w:p>
    <w:p>
      <w:pPr>
        <w:pStyle w:val="Heading1"/>
      </w:pPr>
      <w:r>
        <w:t xml:space="preserve">4. Content and Length</w:t>
      </w:r>
    </w:p>
    <w:p>
      <w:pPr>
        <w:pStyle w:val="Heading3"/>
      </w:pPr>
      <w:r>
        <w:t xml:space="preserve">Page Limits</w:t>
      </w:r>
    </w:p>
    <w:p>
      <w:pPr>
        <w:spacing/>
      </w:pPr>
      <w:r>
        <w:rPr>
          <w:b/>
          <w:bCs/>
        </w:rPr>
        <w:t xml:space="preserve">Content: </w:t>
      </w:r>
      <w:r>
        <w:t xml:space="preserve">Explain any limits on letter length</w:t>
      </w:r>
    </w:p>
    <w:p>
      <w:pPr>
        <w:pStyle w:val="ListParagraph"/>
        <w:numPr>
          <w:ilvl w:val="0"/>
          <w:numId w:val="2"/>
        </w:numPr>
        <w:spacing/>
      </w:pPr>
      <w:r>
        <w:t xml:space="preserve">Check current CDCR policy on page limits</w:t>
      </w:r>
    </w:p>
    <w:p>
      <w:pPr>
        <w:pStyle w:val="ListParagraph"/>
        <w:numPr>
          <w:ilvl w:val="0"/>
          <w:numId w:val="2"/>
        </w:numPr>
        <w:spacing/>
      </w:pPr>
      <w:r>
        <w:t xml:space="preserve">Note that some facilities may have different limits</w:t>
      </w:r>
    </w:p>
    <w:p>
      <w:pPr>
        <w:pStyle w:val="ListParagraph"/>
        <w:numPr>
          <w:ilvl w:val="0"/>
          <w:numId w:val="2"/>
        </w:numPr>
        <w:spacing w:after="200"/>
      </w:pPr>
      <w:r>
        <w:t xml:space="preserve">Multi-page letters should be numbered</w:t>
      </w:r>
    </w:p>
    <w:p>
      <w:pPr>
        <w:pStyle w:val="Heading3"/>
      </w:pPr>
      <w:r>
        <w:t xml:space="preserve">What You Can Write About</w:t>
      </w:r>
    </w:p>
    <w:p>
      <w:pPr>
        <w:pStyle w:val="ListParagraph"/>
        <w:numPr>
          <w:ilvl w:val="0"/>
          <w:numId w:val="2"/>
        </w:numPr>
        <w:spacing/>
      </w:pPr>
      <w:r>
        <w:t xml:space="preserve">Anything personal, family news, updates, encouragement</w:t>
      </w:r>
    </w:p>
    <w:p>
      <w:pPr>
        <w:pStyle w:val="ListParagraph"/>
        <w:numPr>
          <w:ilvl w:val="0"/>
          <w:numId w:val="2"/>
        </w:numPr>
        <w:spacing/>
      </w:pPr>
      <w:r>
        <w:t xml:space="preserve">No coded language or gang-related content</w:t>
      </w:r>
    </w:p>
    <w:p>
      <w:pPr>
        <w:pStyle w:val="ListParagraph"/>
        <w:numPr>
          <w:ilvl w:val="0"/>
          <w:numId w:val="2"/>
        </w:numPr>
        <w:spacing/>
      </w:pPr>
      <w:r>
        <w:t xml:space="preserve">No threats or discussion of illegal activity</w:t>
      </w:r>
    </w:p>
    <w:p>
      <w:pPr>
        <w:pStyle w:val="ListParagraph"/>
        <w:numPr>
          <w:ilvl w:val="0"/>
          <w:numId w:val="2"/>
        </w:numPr>
        <w:spacing/>
      </w:pPr>
      <w:r>
        <w:t xml:space="preserve">No explicit sexual content</w:t>
      </w:r>
    </w:p>
    <w:p>
      <w:pPr>
        <w:pStyle w:val="ListParagraph"/>
        <w:numPr>
          <w:ilvl w:val="0"/>
          <w:numId w:val="2"/>
        </w:numPr>
        <w:spacing w:after="200"/>
      </w:pPr>
      <w:r>
        <w:t xml:space="preserve">No content about escape or facility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LETTERS ARE READ</w:t>
            </w:r>
          </w:p>
          <w:p>
            <w:r>
              <w:rPr>
                <w:sz w:val="20"/>
                <w:szCs w:val="20"/>
              </w:rPr>
              <w:t xml:space="preserve">All incoming mail is inspected and may be read by staff. Don't write anything you wouldn't want staff to see.</w:t>
            </w:r>
          </w:p>
        </w:tc>
      </w:tr>
    </w:tbl>
    <w:p>
      <w:pPr>
        <w:spacing w:after="200"/>
      </w:pP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Visual: Address format example</w:t>
      </w:r>
    </w:p>
    <w:p>
      <w:pPr>
        <w:pStyle w:val="ListParagraph"/>
        <w:numPr>
          <w:ilvl w:val="0"/>
          <w:numId w:val="3"/>
        </w:numPr>
        <w:spacing/>
      </w:pPr>
      <w:r>
        <w:t xml:space="preserve">Internal link: Facility page (for mailing address)</w:t>
      </w:r>
    </w:p>
    <w:p>
      <w:pPr>
        <w:pStyle w:val="ListParagraph"/>
        <w:numPr>
          <w:ilvl w:val="0"/>
          <w:numId w:val="3"/>
        </w:numPr>
        <w:spacing w:after="200"/>
      </w:pPr>
      <w:r>
        <w:t xml:space="preserve">Possible: CDCR number lookup link</w:t>
      </w:r>
    </w:p>
    <w:p>
      <w:pPr>
        <w:pStyle w:val="Heading3"/>
      </w:pPr>
      <w:r>
        <w:t xml:space="preserve">Callout Boxes</w:t>
      </w:r>
    </w:p>
    <w:p>
      <w:pPr>
        <w:pStyle w:val="ListParagraph"/>
        <w:numPr>
          <w:ilvl w:val="0"/>
          <w:numId w:val="3"/>
        </w:numPr>
        <w:spacing/>
      </w:pPr>
      <w:r>
        <w:t xml:space="preserve">Warning (orange): Common address mistakes</w:t>
      </w:r>
    </w:p>
    <w:p>
      <w:pPr>
        <w:pStyle w:val="ListParagraph"/>
        <w:numPr>
          <w:ilvl w:val="0"/>
          <w:numId w:val="3"/>
        </w:numPr>
        <w:spacing/>
      </w:pPr>
      <w:r>
        <w:t xml:space="preserve">Tip (green): Keep it simple</w:t>
      </w:r>
    </w:p>
    <w:p>
      <w:pPr>
        <w:pStyle w:val="ListParagraph"/>
        <w:numPr>
          <w:ilvl w:val="0"/>
          <w:numId w:val="3"/>
        </w:numPr>
        <w:spacing/>
      </w:pPr>
      <w:r>
        <w:t xml:space="preserve">Info (blue): Letters are read</w:t>
      </w:r>
    </w:p>
    <w:p>
      <w:pPr>
        <w:pStyle w:val="ListParagraph"/>
        <w:numPr>
          <w:ilvl w:val="0"/>
          <w:numId w:val="3"/>
        </w:numPr>
        <w:spacing w:after="200"/>
      </w:pPr>
      <w:r>
        <w:t xml:space="preserve">Facility callout (red): Mailing address</w:t>
      </w:r>
    </w:p>
    <w:p>
      <w:r>
        <w:br w:type="page"/>
      </w:r>
    </w:p>
    <w:p>
      <w:pPr>
        <w:spacing w:after="200"/>
        <w:jc w:val="center"/>
      </w:pPr>
      <w:r>
        <w:rPr>
          <w:b/>
          <w:bCs/>
          <w:color w:val="718096"/>
          <w:sz w:val="32"/>
          <w:szCs w:val="32"/>
        </w:rPr>
        <w:t xml:space="preserve">TEMPLATE 2</w:t>
      </w:r>
    </w:p>
    <w:p>
      <w:pPr>
        <w:spacing w:after="600"/>
        <w:jc w:val="center"/>
      </w:pPr>
      <w:r>
        <w:rPr>
          <w:b/>
          <w:bCs/>
          <w:color w:val="1a365d"/>
          <w:sz w:val="40"/>
          <w:szCs w:val="40"/>
        </w:rPr>
        <w:t xml:space="preserve">What Will Get Your Mail Rejected</w:t>
      </w:r>
    </w:p>
    <w:p>
      <w:pPr>
        <w:pStyle w:val="Heading1"/>
      </w:pPr>
      <w:r>
        <w:t xml:space="preserve">1. Page Introduction</w:t>
      </w:r>
    </w:p>
    <w:p>
      <w:pPr>
        <w:pStyle w:val="Heading3"/>
      </w:pPr>
      <w:r>
        <w:t xml:space="preserve">Opening Statement</w:t>
      </w:r>
    </w:p>
    <w:p>
      <w:pPr>
        <w:spacing/>
      </w:pPr>
      <w:r>
        <w:rPr>
          <w:b/>
          <w:bCs/>
        </w:rPr>
        <w:t xml:space="preserve">Tone: </w:t>
      </w:r>
      <w:r>
        <w:t xml:space="preserve">Direct, helpful—prevent heartbreak</w:t>
      </w:r>
    </w:p>
    <w:p>
      <w:pPr>
        <w:spacing/>
      </w:pPr>
      <w:r>
        <w:rPr>
          <w:b/>
          <w:bCs/>
        </w:rPr>
        <w:t xml:space="preserve">Purpose: </w:t>
      </w:r>
      <w:r>
        <w:t xml:space="preserve">Help people avoid common mistakes that get mail rejected</w:t>
      </w:r>
    </w:p>
    <w:p>
      <w:pPr>
        <w:spacing w:after="100"/>
      </w:pPr>
      <w:r>
        <w:t xml:space="preserve">Key points to hit:</w:t>
      </w:r>
    </w:p>
    <w:p>
      <w:pPr>
        <w:pStyle w:val="ListParagraph"/>
        <w:numPr>
          <w:ilvl w:val="0"/>
          <w:numId w:val="2"/>
        </w:numPr>
        <w:spacing/>
      </w:pPr>
      <w:r>
        <w:t xml:space="preserve">Mail gets rejected more often than people expect</w:t>
      </w:r>
    </w:p>
    <w:p>
      <w:pPr>
        <w:pStyle w:val="ListParagraph"/>
        <w:numPr>
          <w:ilvl w:val="0"/>
          <w:numId w:val="2"/>
        </w:numPr>
        <w:spacing/>
      </w:pPr>
      <w:r>
        <w:t xml:space="preserve">Some reasons are obvious, some seem innocent</w:t>
      </w:r>
    </w:p>
    <w:p>
      <w:pPr>
        <w:pStyle w:val="ListParagraph"/>
        <w:numPr>
          <w:ilvl w:val="0"/>
          <w:numId w:val="2"/>
        </w:numPr>
        <w:spacing/>
      </w:pPr>
      <w:r>
        <w:t xml:space="preserve">Rejected mail often isn't returned—it's just gone</w:t>
      </w:r>
    </w:p>
    <w:p>
      <w:pPr>
        <w:pStyle w:val="ListParagraph"/>
        <w:numPr>
          <w:ilvl w:val="0"/>
          <w:numId w:val="2"/>
        </w:numPr>
        <w:spacing w:after="200"/>
      </w:pPr>
      <w:r>
        <w:t xml:space="preserve">This page helps you avoid losing your letters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THE HARD TRUTH</w:t>
            </w:r>
          </w:p>
          <w:p>
            <w:r>
              <w:rPr>
                <w:sz w:val="20"/>
                <w:szCs w:val="20"/>
              </w:rPr>
              <w:t xml:space="preserve">Mail is rejected at the discretion of mailroom staff. There's often no appeal, and you probably won't get your letter back. When in doubt, keep it simple.</w:t>
            </w:r>
          </w:p>
        </w:tc>
      </w:tr>
    </w:tbl>
    <w:p>
      <w:pPr>
        <w:spacing w:after="200"/>
      </w:pPr>
    </w:p>
    <w:p>
      <w:pPr>
        <w:pStyle w:val="Heading1"/>
      </w:pPr>
      <w:r>
        <w:t xml:space="preserve">2. Things That Will Get Mail Rejected</w:t>
      </w:r>
    </w:p>
    <w:p>
      <w:pPr>
        <w:pStyle w:val="Heading3"/>
      </w:pPr>
      <w:r>
        <w:t xml:space="preserve">Obvious Prohibited Items</w:t>
      </w:r>
    </w:p>
    <w:p>
      <w:pPr>
        <w:spacing/>
      </w:pPr>
      <w:r>
        <w:rPr>
          <w:b/>
          <w:bCs/>
        </w:rPr>
        <w:t xml:space="preserve">Content: </w:t>
      </w:r>
      <w:r>
        <w:t xml:space="preserve">The clear no-gos</w:t>
      </w:r>
    </w:p>
    <w:p>
      <w:pPr>
        <w:pStyle w:val="ListParagraph"/>
        <w:numPr>
          <w:ilvl w:val="0"/>
          <w:numId w:val="2"/>
        </w:numPr>
        <w:spacing/>
      </w:pPr>
      <w:r>
        <w:t xml:space="preserve">Cash, checks, or money orders (send money separately—see Sending Money section)</w:t>
      </w:r>
    </w:p>
    <w:p>
      <w:pPr>
        <w:pStyle w:val="ListParagraph"/>
        <w:numPr>
          <w:ilvl w:val="0"/>
          <w:numId w:val="2"/>
        </w:numPr>
        <w:spacing/>
      </w:pPr>
      <w:r>
        <w:t xml:space="preserve">Stamps (loose stamps are often not allowed)</w:t>
      </w:r>
    </w:p>
    <w:p>
      <w:pPr>
        <w:pStyle w:val="ListParagraph"/>
        <w:numPr>
          <w:ilvl w:val="0"/>
          <w:numId w:val="2"/>
        </w:numPr>
        <w:spacing/>
      </w:pPr>
      <w:r>
        <w:t xml:space="preserve">Drugs or drug residue (even trace amounts)</w:t>
      </w:r>
    </w:p>
    <w:p>
      <w:pPr>
        <w:pStyle w:val="ListParagraph"/>
        <w:numPr>
          <w:ilvl w:val="0"/>
          <w:numId w:val="2"/>
        </w:numPr>
        <w:spacing/>
      </w:pPr>
      <w:r>
        <w:t xml:space="preserve">Weapons or weapon-making information</w:t>
      </w:r>
    </w:p>
    <w:p>
      <w:pPr>
        <w:pStyle w:val="ListParagraph"/>
        <w:numPr>
          <w:ilvl w:val="0"/>
          <w:numId w:val="2"/>
        </w:numPr>
        <w:spacing/>
      </w:pPr>
      <w:r>
        <w:t xml:space="preserve">Anything soaked in perfume, cologne, or scented oils</w:t>
      </w:r>
    </w:p>
    <w:p>
      <w:pPr>
        <w:pStyle w:val="ListParagraph"/>
        <w:numPr>
          <w:ilvl w:val="0"/>
          <w:numId w:val="2"/>
        </w:numPr>
        <w:spacing/>
      </w:pPr>
      <w:r>
        <w:t xml:space="preserve">Anything with lipstick marks</w:t>
      </w:r>
    </w:p>
    <w:p>
      <w:pPr>
        <w:pStyle w:val="ListParagraph"/>
        <w:numPr>
          <w:ilvl w:val="0"/>
          <w:numId w:val="2"/>
        </w:numPr>
        <w:spacing w:after="200"/>
      </w:pPr>
      <w:r>
        <w:t xml:space="preserve">Tobacco or nicotine products</w:t>
      </w:r>
    </w:p>
    <w:p>
      <w:pPr>
        <w:pStyle w:val="Heading3"/>
      </w:pPr>
      <w:r>
        <w:t xml:space="preserve">Paper and Material Issues</w:t>
      </w:r>
    </w:p>
    <w:p>
      <w:pPr>
        <w:pStyle w:val="ListParagraph"/>
        <w:numPr>
          <w:ilvl w:val="0"/>
          <w:numId w:val="2"/>
        </w:numPr>
        <w:spacing/>
      </w:pPr>
      <w:r>
        <w:t xml:space="preserve">Glitter (even a tiny amount)</w:t>
      </w:r>
    </w:p>
    <w:p>
      <w:pPr>
        <w:pStyle w:val="ListParagraph"/>
        <w:numPr>
          <w:ilvl w:val="0"/>
          <w:numId w:val="2"/>
        </w:numPr>
        <w:spacing/>
      </w:pPr>
      <w:r>
        <w:t xml:space="preserve">Stickers of any kind</w:t>
      </w:r>
    </w:p>
    <w:p>
      <w:pPr>
        <w:pStyle w:val="ListParagraph"/>
        <w:numPr>
          <w:ilvl w:val="0"/>
          <w:numId w:val="2"/>
        </w:numPr>
        <w:spacing/>
      </w:pPr>
      <w:r>
        <w:t xml:space="preserve">Crayon or marker drawings</w:t>
      </w:r>
    </w:p>
    <w:p>
      <w:pPr>
        <w:pStyle w:val="ListParagraph"/>
        <w:numPr>
          <w:ilvl w:val="0"/>
          <w:numId w:val="2"/>
        </w:numPr>
        <w:spacing/>
      </w:pPr>
      <w:r>
        <w:t xml:space="preserve">Construction paper</w:t>
      </w:r>
    </w:p>
    <w:p>
      <w:pPr>
        <w:pStyle w:val="ListParagraph"/>
        <w:numPr>
          <w:ilvl w:val="0"/>
          <w:numId w:val="2"/>
        </w:numPr>
        <w:spacing/>
      </w:pPr>
      <w:r>
        <w:t xml:space="preserve">Card stock or thick paper</w:t>
      </w:r>
    </w:p>
    <w:p>
      <w:pPr>
        <w:pStyle w:val="ListParagraph"/>
        <w:numPr>
          <w:ilvl w:val="0"/>
          <w:numId w:val="2"/>
        </w:numPr>
        <w:spacing/>
      </w:pPr>
      <w:r>
        <w:t xml:space="preserve">Laminated items</w:t>
      </w:r>
    </w:p>
    <w:p>
      <w:pPr>
        <w:pStyle w:val="ListParagraph"/>
        <w:numPr>
          <w:ilvl w:val="0"/>
          <w:numId w:val="2"/>
        </w:numPr>
        <w:spacing/>
      </w:pPr>
      <w:r>
        <w:t xml:space="preserve">Anything with metallic ink or coating</w:t>
      </w:r>
    </w:p>
    <w:p>
      <w:pPr>
        <w:pStyle w:val="ListParagraph"/>
        <w:numPr>
          <w:ilvl w:val="0"/>
          <w:numId w:val="2"/>
        </w:numPr>
        <w:spacing/>
      </w:pPr>
      <w:r>
        <w:t xml:space="preserve">Pressed flowers or leaves</w:t>
      </w:r>
    </w:p>
    <w:p>
      <w:pPr>
        <w:pStyle w:val="ListParagraph"/>
        <w:numPr>
          <w:ilvl w:val="0"/>
          <w:numId w:val="2"/>
        </w:numPr>
        <w:spacing w:after="200"/>
      </w:pPr>
      <w:r>
        <w:t xml:space="preserve">Tape (inside the letter—envelope tape is usually okay)</w:t>
      </w:r>
    </w:p>
    <w:p>
      <w:pPr>
        <w:pStyle w:val="Heading3"/>
      </w:pPr>
      <w:r>
        <w:t xml:space="preserve">Content Issues</w:t>
      </w:r>
    </w:p>
    <w:p>
      <w:pPr>
        <w:pStyle w:val="ListParagraph"/>
        <w:numPr>
          <w:ilvl w:val="0"/>
          <w:numId w:val="2"/>
        </w:numPr>
        <w:spacing/>
      </w:pPr>
      <w:r>
        <w:t xml:space="preserve">Nudity or sexually explicit images</w:t>
      </w:r>
    </w:p>
    <w:p>
      <w:pPr>
        <w:pStyle w:val="ListParagraph"/>
        <w:numPr>
          <w:ilvl w:val="0"/>
          <w:numId w:val="2"/>
        </w:numPr>
        <w:spacing/>
      </w:pPr>
      <w:r>
        <w:t xml:space="preserve">Gang signs, symbols, or references</w:t>
      </w:r>
    </w:p>
    <w:p>
      <w:pPr>
        <w:pStyle w:val="ListParagraph"/>
        <w:numPr>
          <w:ilvl w:val="0"/>
          <w:numId w:val="2"/>
        </w:numPr>
        <w:spacing/>
      </w:pPr>
      <w:r>
        <w:t xml:space="preserve">Maps of the facility or surrounding area</w:t>
      </w:r>
    </w:p>
    <w:p>
      <w:pPr>
        <w:pStyle w:val="ListParagraph"/>
        <w:numPr>
          <w:ilvl w:val="0"/>
          <w:numId w:val="2"/>
        </w:numPr>
        <w:spacing/>
      </w:pPr>
      <w:r>
        <w:t xml:space="preserve">Information about weapons, explosives, or escape</w:t>
      </w:r>
    </w:p>
    <w:p>
      <w:pPr>
        <w:pStyle w:val="ListParagraph"/>
        <w:numPr>
          <w:ilvl w:val="0"/>
          <w:numId w:val="2"/>
        </w:numPr>
        <w:spacing/>
      </w:pPr>
      <w:r>
        <w:t xml:space="preserve">Threats against anyone</w:t>
      </w:r>
    </w:p>
    <w:p>
      <w:pPr>
        <w:pStyle w:val="ListParagraph"/>
        <w:numPr>
          <w:ilvl w:val="0"/>
          <w:numId w:val="2"/>
        </w:numPr>
        <w:spacing w:after="200"/>
      </w:pPr>
      <w:r>
        <w:t xml:space="preserve">Coded language</w:t>
      </w:r>
    </w:p>
    <w:p>
      <w:pPr>
        <w:pStyle w:val="Heading1"/>
      </w:pPr>
      <w:r>
        <w:t xml:space="preserve">3. Things That Seem Innocent But Get Rejected</w:t>
      </w:r>
    </w:p>
    <w:p>
      <w:pPr>
        <w:spacing/>
      </w:pPr>
      <w:r>
        <w:rPr>
          <w:b/>
          <w:bCs/>
        </w:rPr>
        <w:t xml:space="preserve">Content: </w:t>
      </w:r>
      <w:r>
        <w:t xml:space="preserve">The surprising ones that trip people up</w:t>
      </w:r>
    </w:p>
    <w:p>
      <w:pPr>
        <w:spacing w:after="100"/>
      </w:pPr>
    </w:p>
    <w:p>
      <w:pPr>
        <w:pStyle w:val="Heading3"/>
      </w:pPr>
      <w:r>
        <w:t xml:space="preserve">Cards and Decorations</w:t>
      </w:r>
    </w:p>
    <w:p>
      <w:pPr>
        <w:pStyle w:val="ListParagraph"/>
        <w:numPr>
          <w:ilvl w:val="0"/>
          <w:numId w:val="2"/>
        </w:numPr>
        <w:spacing/>
      </w:pPr>
      <w:r>
        <w:t xml:space="preserve">Greeting cards with glitter (very common mistake)</w:t>
      </w:r>
    </w:p>
    <w:p>
      <w:pPr>
        <w:pStyle w:val="ListParagraph"/>
        <w:numPr>
          <w:ilvl w:val="0"/>
          <w:numId w:val="2"/>
        </w:numPr>
        <w:spacing/>
      </w:pPr>
      <w:r>
        <w:t xml:space="preserve">Cards with metallic decorations</w:t>
      </w:r>
    </w:p>
    <w:p>
      <w:pPr>
        <w:pStyle w:val="ListParagraph"/>
        <w:numPr>
          <w:ilvl w:val="0"/>
          <w:numId w:val="2"/>
        </w:numPr>
        <w:spacing/>
      </w:pPr>
      <w:r>
        <w:t xml:space="preserve">Musical cards or cards with batteries</w:t>
      </w:r>
    </w:p>
    <w:p>
      <w:pPr>
        <w:pStyle w:val="ListParagraph"/>
        <w:numPr>
          <w:ilvl w:val="0"/>
          <w:numId w:val="2"/>
        </w:numPr>
        <w:spacing/>
      </w:pPr>
      <w:r>
        <w:t xml:space="preserve">Pop-up cards</w:t>
      </w:r>
    </w:p>
    <w:p>
      <w:pPr>
        <w:pStyle w:val="ListParagraph"/>
        <w:numPr>
          <w:ilvl w:val="0"/>
          <w:numId w:val="2"/>
        </w:numPr>
        <w:spacing w:after="200"/>
      </w:pPr>
      <w:r>
        <w:t xml:space="preserve">Cards with thick attachments</w:t>
      </w:r>
    </w:p>
    <w:p>
      <w:pPr>
        <w:pStyle w:val="Heading3"/>
      </w:pPr>
      <w:r>
        <w:t xml:space="preserve">Children's Artwork</w:t>
      </w:r>
    </w:p>
    <w:p>
      <w:pPr>
        <w:pStyle w:val="ListParagraph"/>
        <w:numPr>
          <w:ilvl w:val="0"/>
          <w:numId w:val="2"/>
        </w:numPr>
        <w:spacing/>
      </w:pPr>
      <w:r>
        <w:t xml:space="preserve">Drawings with crayons (use colored pencils or ink instead)</w:t>
      </w:r>
    </w:p>
    <w:p>
      <w:pPr>
        <w:pStyle w:val="ListParagraph"/>
        <w:numPr>
          <w:ilvl w:val="0"/>
          <w:numId w:val="2"/>
        </w:numPr>
        <w:spacing/>
      </w:pPr>
      <w:r>
        <w:t xml:space="preserve">Artwork with stickers, glitter glue, or 3D elements</w:t>
      </w:r>
    </w:p>
    <w:p>
      <w:pPr>
        <w:pStyle w:val="ListParagraph"/>
        <w:numPr>
          <w:ilvl w:val="0"/>
          <w:numId w:val="2"/>
        </w:numPr>
        <w:spacing w:after="200"/>
      </w:pPr>
      <w:r>
        <w:t xml:space="preserve">Finger paintings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KIDS' ARTWORK TIP</w:t>
            </w:r>
          </w:p>
          <w:p>
            <w:r>
              <w:rPr>
                <w:sz w:val="20"/>
                <w:szCs w:val="20"/>
              </w:rPr>
              <w:t xml:space="preserve">Have kids draw with colored pencils or pens on plain paper. Take a photo of 3D artwork and send the photo instead.</w:t>
            </w:r>
          </w:p>
        </w:tc>
      </w:tr>
    </w:tbl>
    <w:p>
      <w:pPr>
        <w:spacing w:after="200"/>
      </w:pPr>
    </w:p>
    <w:p>
      <w:pPr>
        <w:pStyle w:val="Heading3"/>
      </w:pPr>
      <w:r>
        <w:t xml:space="preserve">Other Common Mistakes</w:t>
      </w:r>
    </w:p>
    <w:p>
      <w:pPr>
        <w:pStyle w:val="ListParagraph"/>
        <w:numPr>
          <w:ilvl w:val="0"/>
          <w:numId w:val="2"/>
        </w:numPr>
        <w:spacing/>
      </w:pPr>
      <w:r>
        <w:t xml:space="preserve">Lipstick kiss marks on the letter or envelope</w:t>
      </w:r>
    </w:p>
    <w:p>
      <w:pPr>
        <w:pStyle w:val="ListParagraph"/>
        <w:numPr>
          <w:ilvl w:val="0"/>
          <w:numId w:val="2"/>
        </w:numPr>
        <w:spacing/>
      </w:pPr>
      <w:r>
        <w:t xml:space="preserve">Perfume or cologne sprayed on the letter</w:t>
      </w:r>
    </w:p>
    <w:p>
      <w:pPr>
        <w:pStyle w:val="ListParagraph"/>
        <w:numPr>
          <w:ilvl w:val="0"/>
          <w:numId w:val="2"/>
        </w:numPr>
        <w:spacing/>
      </w:pPr>
      <w:r>
        <w:t xml:space="preserve">White-out or correction tape</w:t>
      </w:r>
    </w:p>
    <w:p>
      <w:pPr>
        <w:pStyle w:val="ListParagraph"/>
        <w:numPr>
          <w:ilvl w:val="0"/>
          <w:numId w:val="2"/>
        </w:numPr>
        <w:spacing/>
      </w:pPr>
      <w:r>
        <w:t xml:space="preserve">Newspaper clippings (some facilities reject these)</w:t>
      </w:r>
    </w:p>
    <w:p>
      <w:pPr>
        <w:pStyle w:val="ListParagraph"/>
        <w:numPr>
          <w:ilvl w:val="0"/>
          <w:numId w:val="2"/>
        </w:numPr>
        <w:spacing w:after="200"/>
      </w:pPr>
      <w:r>
        <w:t xml:space="preserve">Printed emails or social media posts (policies vary)</w:t>
      </w:r>
    </w:p>
    <w:p>
      <w:pPr>
        <w:pStyle w:val="Heading1"/>
      </w:pPr>
      <w:r>
        <w:t xml:space="preserve">4. Photocopied Mail Programs</w:t>
      </w:r>
    </w:p>
    <w:p>
      <w:pPr>
        <w:pStyle w:val="Heading3"/>
      </w:pPr>
      <w:r>
        <w:t xml:space="preserve">What This Means</w:t>
      </w:r>
    </w:p>
    <w:p>
      <w:pPr>
        <w:spacing/>
      </w:pPr>
      <w:r>
        <w:rPr>
          <w:b/>
          <w:bCs/>
        </w:rPr>
        <w:t xml:space="preserve">Content: </w:t>
      </w:r>
      <w:r>
        <w:t xml:space="preserve">Explain that some facilities photocopy all mail</w:t>
      </w:r>
    </w:p>
    <w:p>
      <w:pPr>
        <w:pStyle w:val="ListParagraph"/>
        <w:numPr>
          <w:ilvl w:val="0"/>
          <w:numId w:val="2"/>
        </w:numPr>
        <w:spacing/>
      </w:pPr>
      <w:r>
        <w:t xml:space="preserve">Some CDCR facilities photocopy all incoming mail</w:t>
      </w:r>
    </w:p>
    <w:p>
      <w:pPr>
        <w:pStyle w:val="ListParagraph"/>
        <w:numPr>
          <w:ilvl w:val="0"/>
          <w:numId w:val="2"/>
        </w:numPr>
        <w:spacing/>
      </w:pPr>
      <w:r>
        <w:t xml:space="preserve">Your loved one receives the photocopy, not the original</w:t>
      </w:r>
    </w:p>
    <w:p>
      <w:pPr>
        <w:pStyle w:val="ListParagraph"/>
        <w:numPr>
          <w:ilvl w:val="0"/>
          <w:numId w:val="2"/>
        </w:numPr>
        <w:spacing/>
      </w:pPr>
      <w:r>
        <w:t xml:space="preserve">Original is either returned to sender or destroyed</w:t>
      </w:r>
    </w:p>
    <w:p>
      <w:pPr>
        <w:pStyle w:val="ListParagraph"/>
        <w:numPr>
          <w:ilvl w:val="0"/>
          <w:numId w:val="2"/>
        </w:numPr>
        <w:spacing w:after="200"/>
      </w:pPr>
      <w:r>
        <w:t xml:space="preserve">This means colored ink, special paper, etc. won't look the same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WHY PHOTOCOPYING EXISTS</w:t>
            </w:r>
          </w:p>
          <w:p>
            <w:r>
              <w:rPr>
                <w:sz w:val="20"/>
                <w:szCs w:val="20"/>
              </w:rPr>
              <w:t xml:space="preserve">Photocopying prevents drug-soaked paper and hidden contraband from entering the facility. It's frustrating but it's a security measure.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Check your facility page to see if they use photocopied mail.</w:t>
            </w:r>
          </w:p>
        </w:tc>
      </w:tr>
    </w:tbl>
    <w:p>
      <w:pPr>
        <w:spacing w:after="200"/>
      </w:pP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Possible: Downloadable checklist of prohibited items</w:t>
      </w:r>
    </w:p>
    <w:p>
      <w:pPr>
        <w:pStyle w:val="ListParagraph"/>
        <w:numPr>
          <w:ilvl w:val="0"/>
          <w:numId w:val="3"/>
        </w:numPr>
        <w:spacing w:after="200"/>
      </w:pPr>
      <w:r>
        <w:t xml:space="preserve">Internal link: Facility page (photocopied mail policy)</w:t>
      </w:r>
    </w:p>
    <w:p>
      <w:pPr>
        <w:pStyle w:val="Heading3"/>
      </w:pPr>
      <w:r>
        <w:t xml:space="preserve">Callout Boxes</w:t>
      </w:r>
    </w:p>
    <w:p>
      <w:pPr>
        <w:pStyle w:val="ListParagraph"/>
        <w:numPr>
          <w:ilvl w:val="0"/>
          <w:numId w:val="3"/>
        </w:numPr>
        <w:spacing/>
      </w:pPr>
      <w:r>
        <w:t xml:space="preserve">Warning (orange): The hard truth about rejection</w:t>
      </w:r>
    </w:p>
    <w:p>
      <w:pPr>
        <w:pStyle w:val="ListParagraph"/>
        <w:numPr>
          <w:ilvl w:val="0"/>
          <w:numId w:val="3"/>
        </w:numPr>
        <w:spacing/>
      </w:pPr>
      <w:r>
        <w:t xml:space="preserve">Tip (green): Kids' artwork tip</w:t>
      </w:r>
    </w:p>
    <w:p>
      <w:pPr>
        <w:pStyle w:val="ListParagraph"/>
        <w:numPr>
          <w:ilvl w:val="0"/>
          <w:numId w:val="3"/>
        </w:numPr>
        <w:spacing/>
      </w:pPr>
      <w:r>
        <w:t xml:space="preserve">Info (blue): Why photocopying exists</w:t>
      </w:r>
    </w:p>
    <w:p>
      <w:pPr>
        <w:pStyle w:val="ListParagraph"/>
        <w:numPr>
          <w:ilvl w:val="0"/>
          <w:numId w:val="3"/>
        </w:numPr>
        <w:spacing w:after="200"/>
      </w:pPr>
      <w:r>
        <w:t xml:space="preserve">Facility callout (red): Photocopied mail policy</w:t>
      </w:r>
    </w:p>
    <w:p>
      <w:pPr>
        <w:pStyle w:val="Heading3"/>
      </w:pPr>
      <w:r>
        <w:t xml:space="preserve">Downloadable Resources</w:t>
      </w:r>
    </w:p>
    <w:p>
      <w:pPr>
        <w:pStyle w:val="ListParagraph"/>
        <w:numPr>
          <w:ilvl w:val="0"/>
          <w:numId w:val="3"/>
        </w:numPr>
        <w:spacing/>
      </w:pPr>
      <w:r>
        <w:t xml:space="preserve">What NOT to Send in Mail checklist (printable)</w:t>
      </w:r>
    </w:p>
    <w:p>
      <w:r>
        <w:br w:type="page"/>
      </w:r>
    </w:p>
    <w:p>
      <w:pPr>
        <w:spacing w:after="200"/>
        <w:jc w:val="center"/>
      </w:pPr>
      <w:r>
        <w:rPr>
          <w:b/>
          <w:bCs/>
          <w:color w:val="718096"/>
          <w:sz w:val="32"/>
          <w:szCs w:val="32"/>
        </w:rPr>
        <w:t xml:space="preserve">TEMPLATE 3</w:t>
      </w:r>
    </w:p>
    <w:p>
      <w:pPr>
        <w:spacing w:after="600"/>
        <w:jc w:val="center"/>
      </w:pPr>
      <w:r>
        <w:rPr>
          <w:b/>
          <w:bCs/>
          <w:color w:val="1a365d"/>
          <w:sz w:val="40"/>
          <w:szCs w:val="40"/>
        </w:rPr>
        <w:t xml:space="preserve">Sending Photos</w:t>
      </w:r>
    </w:p>
    <w:p>
      <w:pPr>
        <w:pStyle w:val="Heading1"/>
      </w:pPr>
      <w:r>
        <w:t xml:space="preserve">1. Page Introduction</w:t>
      </w:r>
    </w:p>
    <w:p>
      <w:pPr>
        <w:pStyle w:val="Heading3"/>
      </w:pPr>
      <w:r>
        <w:t xml:space="preserve">Opening Statement</w:t>
      </w:r>
    </w:p>
    <w:p>
      <w:pPr>
        <w:spacing/>
      </w:pPr>
      <w:r>
        <w:rPr>
          <w:b/>
          <w:bCs/>
        </w:rPr>
        <w:t xml:space="preserve">Tone: </w:t>
      </w:r>
      <w:r>
        <w:t xml:space="preserve">Warm—photos are precious</w:t>
      </w:r>
    </w:p>
    <w:p>
      <w:pPr>
        <w:spacing/>
      </w:pPr>
      <w:r>
        <w:rPr>
          <w:b/>
          <w:bCs/>
        </w:rPr>
        <w:t xml:space="preserve">Purpose: </w:t>
      </w:r>
      <w:r>
        <w:t xml:space="preserve">Help people send photos that won't get rejected</w:t>
      </w:r>
    </w:p>
    <w:p>
      <w:pPr>
        <w:spacing w:after="100"/>
      </w:pPr>
      <w:r>
        <w:t xml:space="preserve">Key points to hit:</w:t>
      </w:r>
    </w:p>
    <w:p>
      <w:pPr>
        <w:pStyle w:val="ListParagraph"/>
        <w:numPr>
          <w:ilvl w:val="0"/>
          <w:numId w:val="2"/>
        </w:numPr>
        <w:spacing/>
      </w:pPr>
      <w:r>
        <w:t xml:space="preserve">Photos help your loved one feel connected to life outside</w:t>
      </w:r>
    </w:p>
    <w:p>
      <w:pPr>
        <w:pStyle w:val="ListParagraph"/>
        <w:numPr>
          <w:ilvl w:val="0"/>
          <w:numId w:val="2"/>
        </w:numPr>
        <w:spacing/>
      </w:pPr>
      <w:r>
        <w:t xml:space="preserve">But there are strict rules about what photos are allowed</w:t>
      </w:r>
    </w:p>
    <w:p>
      <w:pPr>
        <w:pStyle w:val="ListParagraph"/>
        <w:numPr>
          <w:ilvl w:val="0"/>
          <w:numId w:val="2"/>
        </w:numPr>
        <w:spacing w:after="200"/>
      </w:pPr>
      <w:r>
        <w:t xml:space="preserve">Photos that break the rules will be rejected or destroyed</w:t>
      </w:r>
    </w:p>
    <w:p>
      <w:pPr>
        <w:pStyle w:val="Heading1"/>
      </w:pPr>
      <w:r>
        <w:t xml:space="preserve">2. Photo Requirements</w:t>
      </w:r>
    </w:p>
    <w:p>
      <w:pPr>
        <w:pStyle w:val="Heading3"/>
      </w:pPr>
      <w:r>
        <w:t xml:space="preserve">Size Limits</w:t>
      </w:r>
    </w:p>
    <w:p>
      <w:pPr>
        <w:pStyle w:val="ListParagraph"/>
        <w:numPr>
          <w:ilvl w:val="0"/>
          <w:numId w:val="2"/>
        </w:numPr>
        <w:spacing/>
      </w:pPr>
      <w:r>
        <w:t xml:space="preserve">Maximum size: typically 4" x 6" (standard photo size)</w:t>
      </w:r>
    </w:p>
    <w:p>
      <w:pPr>
        <w:pStyle w:val="ListParagraph"/>
        <w:numPr>
          <w:ilvl w:val="0"/>
          <w:numId w:val="2"/>
        </w:numPr>
        <w:spacing/>
      </w:pPr>
      <w:r>
        <w:t xml:space="preserve">Some facilities allow up to 5" x 7"</w:t>
      </w:r>
    </w:p>
    <w:p>
      <w:pPr>
        <w:pStyle w:val="ListParagraph"/>
        <w:numPr>
          <w:ilvl w:val="0"/>
          <w:numId w:val="2"/>
        </w:numPr>
        <w:spacing/>
      </w:pPr>
      <w:r>
        <w:t xml:space="preserve">No poster-size or 8x10 photos in regular mail</w:t>
      </w:r>
    </w:p>
    <w:p>
      <w:pPr>
        <w:pStyle w:val="ListParagraph"/>
        <w:numPr>
          <w:ilvl w:val="0"/>
          <w:numId w:val="2"/>
        </w:numPr>
        <w:spacing w:after="200"/>
      </w:pPr>
      <w:r>
        <w:t xml:space="preserve">Check current CDCR policy for exact limits</w:t>
      </w:r>
    </w:p>
    <w:p>
      <w:pPr>
        <w:pStyle w:val="Heading3"/>
      </w:pPr>
      <w:r>
        <w:t xml:space="preserve">Quantity Limits</w:t>
      </w:r>
    </w:p>
    <w:p>
      <w:pPr>
        <w:pStyle w:val="ListParagraph"/>
        <w:numPr>
          <w:ilvl w:val="0"/>
          <w:numId w:val="2"/>
        </w:numPr>
        <w:spacing/>
      </w:pPr>
      <w:r>
        <w:t xml:space="preserve">Number of photos allowed per letter/envelope</w:t>
      </w:r>
    </w:p>
    <w:p>
      <w:pPr>
        <w:pStyle w:val="ListParagraph"/>
        <w:numPr>
          <w:ilvl w:val="0"/>
          <w:numId w:val="2"/>
        </w:numPr>
        <w:spacing/>
      </w:pPr>
      <w:r>
        <w:t xml:space="preserve">May be a weekly or monthly limit</w:t>
      </w:r>
    </w:p>
    <w:p>
      <w:pPr>
        <w:pStyle w:val="ListParagraph"/>
        <w:numPr>
          <w:ilvl w:val="0"/>
          <w:numId w:val="2"/>
        </w:numPr>
        <w:spacing w:after="200"/>
      </w:pPr>
      <w:r>
        <w:t xml:space="preserve">Check current CDCR policy</w:t>
      </w:r>
    </w:p>
    <w:p>
      <w:pPr>
        <w:pStyle w:val="Heading3"/>
      </w:pPr>
      <w:r>
        <w:t xml:space="preserve">Photo Type</w:t>
      </w:r>
    </w:p>
    <w:p>
      <w:pPr>
        <w:pStyle w:val="ListParagraph"/>
        <w:numPr>
          <w:ilvl w:val="0"/>
          <w:numId w:val="2"/>
        </w:numPr>
        <w:spacing/>
      </w:pPr>
      <w:r>
        <w:t xml:space="preserve">Standard printed photos on photo paper</w:t>
      </w:r>
    </w:p>
    <w:p>
      <w:pPr>
        <w:pStyle w:val="ListParagraph"/>
        <w:numPr>
          <w:ilvl w:val="0"/>
          <w:numId w:val="2"/>
        </w:numPr>
        <w:spacing/>
      </w:pPr>
      <w:r>
        <w:t xml:space="preserve">No Polaroids or instant photos (chemical concerns)</w:t>
      </w:r>
    </w:p>
    <w:p>
      <w:pPr>
        <w:pStyle w:val="ListParagraph"/>
        <w:numPr>
          <w:ilvl w:val="0"/>
          <w:numId w:val="2"/>
        </w:numPr>
        <w:spacing/>
      </w:pPr>
      <w:r>
        <w:t xml:space="preserve">No laminated photos</w:t>
      </w:r>
    </w:p>
    <w:p>
      <w:pPr>
        <w:pStyle w:val="ListParagraph"/>
        <w:numPr>
          <w:ilvl w:val="0"/>
          <w:numId w:val="2"/>
        </w:numPr>
        <w:spacing/>
      </w:pPr>
      <w:r>
        <w:t xml:space="preserve">No photos printed on regular paper (may vary)</w:t>
      </w:r>
    </w:p>
    <w:p>
      <w:pPr>
        <w:pStyle w:val="ListParagraph"/>
        <w:numPr>
          <w:ilvl w:val="0"/>
          <w:numId w:val="2"/>
        </w:numPr>
        <w:spacing w:after="200"/>
      </w:pPr>
      <w:r>
        <w:t xml:space="preserve">No digital frames or electronic photos (obviously)</w:t>
      </w:r>
    </w:p>
    <w:p>
      <w:pPr>
        <w:pStyle w:val="Heading1"/>
      </w:pPr>
      <w:r>
        <w:t xml:space="preserve">3. Photo Content Rules</w:t>
      </w:r>
    </w:p>
    <w:p>
      <w:pPr>
        <w:pStyle w:val="Heading3"/>
      </w:pPr>
      <w:r>
        <w:t xml:space="preserve">What's Allowed</w:t>
      </w:r>
    </w:p>
    <w:p>
      <w:pPr>
        <w:pStyle w:val="ListParagraph"/>
        <w:numPr>
          <w:ilvl w:val="0"/>
          <w:numId w:val="2"/>
        </w:numPr>
        <w:spacing/>
      </w:pPr>
      <w:r>
        <w:t xml:space="preserve">Family photos, kids, pets, events</w:t>
      </w:r>
    </w:p>
    <w:p>
      <w:pPr>
        <w:pStyle w:val="ListParagraph"/>
        <w:numPr>
          <w:ilvl w:val="0"/>
          <w:numId w:val="2"/>
        </w:numPr>
        <w:spacing/>
      </w:pPr>
      <w:r>
        <w:t xml:space="preserve">Selfies and casual photos</w:t>
      </w:r>
    </w:p>
    <w:p>
      <w:pPr>
        <w:pStyle w:val="ListParagraph"/>
        <w:numPr>
          <w:ilvl w:val="0"/>
          <w:numId w:val="2"/>
        </w:numPr>
        <w:spacing/>
      </w:pPr>
      <w:r>
        <w:t xml:space="preserve">Landscapes, nature, places</w:t>
      </w:r>
    </w:p>
    <w:p>
      <w:pPr>
        <w:pStyle w:val="ListParagraph"/>
        <w:numPr>
          <w:ilvl w:val="0"/>
          <w:numId w:val="2"/>
        </w:numPr>
        <w:spacing w:after="200"/>
      </w:pPr>
      <w:r>
        <w:t xml:space="preserve">Photos of approved visitors</w:t>
      </w:r>
    </w:p>
    <w:p>
      <w:pPr>
        <w:pStyle w:val="Heading3"/>
      </w:pPr>
      <w:r>
        <w:t xml:space="preserve">What's NOT Allowed</w:t>
      </w:r>
    </w:p>
    <w:p>
      <w:pPr>
        <w:pStyle w:val="ListParagraph"/>
        <w:numPr>
          <w:ilvl w:val="0"/>
          <w:numId w:val="2"/>
        </w:numPr>
        <w:spacing/>
      </w:pPr>
      <w:r>
        <w:t xml:space="preserve">Nudity or sexually suggestive poses (any level)</w:t>
      </w:r>
    </w:p>
    <w:p>
      <w:pPr>
        <w:pStyle w:val="ListParagraph"/>
        <w:numPr>
          <w:ilvl w:val="0"/>
          <w:numId w:val="2"/>
        </w:numPr>
        <w:spacing/>
      </w:pPr>
      <w:r>
        <w:t xml:space="preserve">Gang signs, symbols, or colors</w:t>
      </w:r>
    </w:p>
    <w:p>
      <w:pPr>
        <w:pStyle w:val="ListParagraph"/>
        <w:numPr>
          <w:ilvl w:val="0"/>
          <w:numId w:val="2"/>
        </w:numPr>
        <w:spacing/>
      </w:pPr>
      <w:r>
        <w:t xml:space="preserve">Weapons visible in the photo</w:t>
      </w:r>
    </w:p>
    <w:p>
      <w:pPr>
        <w:pStyle w:val="ListParagraph"/>
        <w:numPr>
          <w:ilvl w:val="0"/>
          <w:numId w:val="2"/>
        </w:numPr>
        <w:spacing/>
      </w:pPr>
      <w:r>
        <w:t xml:space="preserve">Alcohol or drug use visible</w:t>
      </w:r>
    </w:p>
    <w:p>
      <w:pPr>
        <w:pStyle w:val="ListParagraph"/>
        <w:numPr>
          <w:ilvl w:val="0"/>
          <w:numId w:val="2"/>
        </w:numPr>
        <w:spacing/>
      </w:pPr>
      <w:r>
        <w:t xml:space="preserve">Photos showing the inside of any correctional facility</w:t>
      </w:r>
    </w:p>
    <w:p>
      <w:pPr>
        <w:pStyle w:val="ListParagraph"/>
        <w:numPr>
          <w:ilvl w:val="0"/>
          <w:numId w:val="2"/>
        </w:numPr>
        <w:spacing w:after="200"/>
      </w:pPr>
      <w:r>
        <w:t xml:space="preserve">Photos of people who are not on the approved visitor list (some facilities)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BACKGROUND MATTERS</w:t>
            </w:r>
          </w:p>
          <w:p>
            <w:r>
              <w:rPr>
                <w:sz w:val="20"/>
                <w:szCs w:val="20"/>
              </w:rPr>
              <w:t xml:space="preserve">Check the background of your photos. Alcohol bottles on a shelf, weapons on a wall, or certain imagery in the background can get a photo rejected—even if that's not the focus.</w:t>
            </w:r>
          </w:p>
        </w:tc>
      </w:tr>
    </w:tbl>
    <w:p>
      <w:pPr>
        <w:spacing w:after="200"/>
      </w:pPr>
    </w:p>
    <w:p>
      <w:pPr>
        <w:pStyle w:val="Heading3"/>
      </w:pPr>
      <w:r>
        <w:t xml:space="preserve">Photos of Children</w:t>
      </w:r>
    </w:p>
    <w:p>
      <w:pPr>
        <w:pStyle w:val="ListParagraph"/>
        <w:numPr>
          <w:ilvl w:val="0"/>
          <w:numId w:val="2"/>
        </w:numPr>
        <w:spacing/>
      </w:pPr>
      <w:r>
        <w:t xml:space="preserve">Generally allowed and encouraged</w:t>
      </w:r>
    </w:p>
    <w:p>
      <w:pPr>
        <w:pStyle w:val="ListParagraph"/>
        <w:numPr>
          <w:ilvl w:val="0"/>
          <w:numId w:val="2"/>
        </w:numPr>
        <w:spacing/>
      </w:pPr>
      <w:r>
        <w:t xml:space="preserve">No nudity (including bath photos, diaper-only, etc.)</w:t>
      </w:r>
    </w:p>
    <w:p>
      <w:pPr>
        <w:pStyle w:val="ListParagraph"/>
        <w:numPr>
          <w:ilvl w:val="0"/>
          <w:numId w:val="2"/>
        </w:numPr>
        <w:spacing w:after="200"/>
      </w:pPr>
      <w:r>
        <w:t xml:space="preserve">Follow all other content rules</w:t>
      </w:r>
    </w:p>
    <w:p>
      <w:pPr>
        <w:pStyle w:val="Heading1"/>
      </w:pPr>
      <w:r>
        <w:t xml:space="preserve">4. Tips for Sending Photos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PHOTO TIPS</w:t>
            </w:r>
          </w:p>
          <w:p>
            <w:r>
              <w:rPr>
                <w:sz w:val="20"/>
                <w:szCs w:val="20"/>
              </w:rPr>
              <w:t xml:space="preserve">• Print photos at a drugstore or use a photo printing service—quality is better</w:t>
            </w:r>
          </w:p>
          <w:p>
            <w:r>
              <w:rPr>
                <w:sz w:val="20"/>
                <w:szCs w:val="20"/>
              </w:rPr>
              <w:t xml:space="preserve">• Write names and dates lightly on the back in pencil</w:t>
            </w:r>
          </w:p>
          <w:p>
            <w:r>
              <w:rPr>
                <w:sz w:val="20"/>
                <w:szCs w:val="20"/>
              </w:rPr>
              <w:t xml:space="preserve">• Send duplicates of precious photos in case originals are lost</w:t>
            </w:r>
          </w:p>
          <w:p>
            <w:r>
              <w:rPr>
                <w:sz w:val="20"/>
                <w:szCs w:val="20"/>
              </w:rPr>
              <w:t xml:space="preserve">• Keep digital copies of everything you send</w:t>
            </w:r>
          </w:p>
        </w:tc>
      </w:tr>
    </w:tbl>
    <w:p>
      <w:pPr>
        <w:spacing w:after="200"/>
      </w:pPr>
    </w:p>
    <w:p>
      <w:pPr>
        <w:pStyle w:val="Heading3"/>
      </w:pPr>
      <w:r>
        <w:t xml:space="preserve">If Using Photocopied Mail Facility</w:t>
      </w:r>
    </w:p>
    <w:p>
      <w:pPr>
        <w:pStyle w:val="ListParagraph"/>
        <w:numPr>
          <w:ilvl w:val="0"/>
          <w:numId w:val="2"/>
        </w:numPr>
        <w:spacing/>
      </w:pPr>
      <w:r>
        <w:t xml:space="preserve">Photos will be photocopied in black and white</w:t>
      </w:r>
    </w:p>
    <w:p>
      <w:pPr>
        <w:pStyle w:val="ListParagraph"/>
        <w:numPr>
          <w:ilvl w:val="0"/>
          <w:numId w:val="2"/>
        </w:numPr>
        <w:spacing/>
      </w:pPr>
      <w:r>
        <w:t xml:space="preserve">Quality will be reduced</w:t>
      </w:r>
    </w:p>
    <w:p>
      <w:pPr>
        <w:pStyle w:val="ListParagraph"/>
        <w:numPr>
          <w:ilvl w:val="0"/>
          <w:numId w:val="2"/>
        </w:numPr>
        <w:spacing/>
      </w:pPr>
      <w:r>
        <w:t xml:space="preserve">Consider this when choosing which photos to send</w:t>
      </w:r>
    </w:p>
    <w:p>
      <w:pPr>
        <w:pStyle w:val="ListParagraph"/>
        <w:numPr>
          <w:ilvl w:val="0"/>
          <w:numId w:val="2"/>
        </w:numPr>
        <w:spacing w:after="200"/>
      </w:pPr>
      <w:r>
        <w:t xml:space="preserve">High contrast photos copy better than dark or low-light photos</w:t>
      </w:r>
    </w:p>
    <w:p>
      <w:pPr>
        <w:pStyle w:val="Heading1"/>
      </w:pPr>
      <w:r>
        <w:t xml:space="preserve">Page Elements Summary</w:t>
      </w:r>
    </w:p>
    <w:p>
      <w:pPr>
        <w:pStyle w:val="Heading3"/>
      </w:pPr>
      <w:r>
        <w:t xml:space="preserve">Interactive Elements</w:t>
      </w:r>
    </w:p>
    <w:p>
      <w:pPr>
        <w:pStyle w:val="ListParagraph"/>
        <w:numPr>
          <w:ilvl w:val="0"/>
          <w:numId w:val="3"/>
        </w:numPr>
        <w:spacing w:after="200"/>
      </w:pPr>
      <w:r>
        <w:t xml:space="preserve">Internal link: Facility page (photo limits and policies)</w:t>
      </w:r>
    </w:p>
    <w:p>
      <w:pPr>
        <w:pStyle w:val="Heading3"/>
      </w:pPr>
      <w:r>
        <w:t xml:space="preserve">Callout Boxes</w:t>
      </w:r>
    </w:p>
    <w:p>
      <w:pPr>
        <w:pStyle w:val="ListParagraph"/>
        <w:numPr>
          <w:ilvl w:val="0"/>
          <w:numId w:val="3"/>
        </w:numPr>
        <w:spacing/>
      </w:pPr>
      <w:r>
        <w:t xml:space="preserve">Warning (orange): Background matters</w:t>
      </w:r>
    </w:p>
    <w:p>
      <w:pPr>
        <w:pStyle w:val="ListParagraph"/>
        <w:numPr>
          <w:ilvl w:val="0"/>
          <w:numId w:val="3"/>
        </w:numPr>
        <w:spacing w:after="200"/>
      </w:pPr>
      <w:r>
        <w:t xml:space="preserve">Tip (green): Photo tips</w:t>
      </w:r>
    </w:p>
    <w:p>
      <w:r>
        <w:br w:type="page"/>
      </w:r>
    </w:p>
    <w:p>
      <w:pPr>
        <w:spacing w:after="200"/>
        <w:jc w:val="center"/>
      </w:pPr>
      <w:r>
        <w:rPr>
          <w:b/>
          <w:bCs/>
          <w:color w:val="718096"/>
          <w:sz w:val="32"/>
          <w:szCs w:val="32"/>
        </w:rPr>
        <w:t xml:space="preserve">TEMPLATE 4</w:t>
      </w:r>
    </w:p>
    <w:p>
      <w:pPr>
        <w:spacing w:after="600"/>
        <w:jc w:val="center"/>
      </w:pPr>
      <w:r>
        <w:rPr>
          <w:b/>
          <w:bCs/>
          <w:color w:val="1a365d"/>
          <w:sz w:val="40"/>
          <w:szCs w:val="40"/>
        </w:rPr>
        <w:t xml:space="preserve">Sending Books &amp; Publications</w:t>
      </w:r>
    </w:p>
    <w:p>
      <w:pPr>
        <w:pStyle w:val="Heading1"/>
      </w:pPr>
      <w:r>
        <w:t xml:space="preserve">1. Page Introduction</w:t>
      </w:r>
    </w:p>
    <w:p>
      <w:pPr>
        <w:pStyle w:val="Heading3"/>
      </w:pPr>
      <w:r>
        <w:t xml:space="preserve">Opening Statement</w:t>
      </w:r>
    </w:p>
    <w:p>
      <w:pPr>
        <w:spacing/>
      </w:pPr>
      <w:r>
        <w:rPr>
          <w:b/>
          <w:bCs/>
        </w:rPr>
        <w:t xml:space="preserve">Tone: </w:t>
      </w:r>
      <w:r>
        <w:t xml:space="preserve">Helpful, clear about the rules</w:t>
      </w:r>
    </w:p>
    <w:p>
      <w:pPr>
        <w:spacing/>
      </w:pPr>
      <w:r>
        <w:rPr>
          <w:b/>
          <w:bCs/>
        </w:rPr>
        <w:t xml:space="preserve">Purpose: </w:t>
      </w:r>
      <w:r>
        <w:t xml:space="preserve">Explain how to send reading material</w:t>
      </w:r>
    </w:p>
    <w:p>
      <w:pPr>
        <w:spacing w:after="100"/>
      </w:pPr>
      <w:r>
        <w:t xml:space="preserve">Key points to hit:</w:t>
      </w:r>
    </w:p>
    <w:p>
      <w:pPr>
        <w:pStyle w:val="ListParagraph"/>
        <w:numPr>
          <w:ilvl w:val="0"/>
          <w:numId w:val="2"/>
        </w:numPr>
        <w:spacing/>
      </w:pPr>
      <w:r>
        <w:t xml:space="preserve">Books and magazines are allowed but there are strict rules</w:t>
      </w:r>
    </w:p>
    <w:p>
      <w:pPr>
        <w:pStyle w:val="ListParagraph"/>
        <w:numPr>
          <w:ilvl w:val="0"/>
          <w:numId w:val="2"/>
        </w:numPr>
        <w:spacing/>
      </w:pPr>
      <w:r>
        <w:t xml:space="preserve">The biggest rule: must come directly from a publisher or retailer</w:t>
      </w:r>
    </w:p>
    <w:p>
      <w:pPr>
        <w:pStyle w:val="ListParagraph"/>
        <w:numPr>
          <w:ilvl w:val="0"/>
          <w:numId w:val="2"/>
        </w:numPr>
        <w:spacing w:after="200"/>
      </w:pPr>
      <w:r>
        <w:t xml:space="preserve">You cannot send books from your home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MUST SHIP FROM RETAILER</w:t>
            </w:r>
          </w:p>
          <w:p>
            <w:r>
              <w:rPr>
                <w:sz w:val="20"/>
                <w:szCs w:val="20"/>
              </w:rPr>
              <w:t xml:space="preserve">Books must be shipped directly from a publisher, bookstore, or retailer like Amazon. You cannot buy a book, bring it home, and mail it yourself. It will be rejected.</w:t>
            </w:r>
          </w:p>
        </w:tc>
      </w:tr>
    </w:tbl>
    <w:p>
      <w:pPr>
        <w:spacing w:after="200"/>
      </w:pPr>
    </w:p>
    <w:p>
      <w:pPr>
        <w:pStyle w:val="Heading1"/>
      </w:pPr>
      <w:r>
        <w:t xml:space="preserve">2. How to Send Books</w:t>
      </w:r>
    </w:p>
    <w:p>
      <w:pPr>
        <w:pStyle w:val="Heading3"/>
      </w:pPr>
      <w:r>
        <w:t xml:space="preserve">The Process</w:t>
      </w:r>
    </w:p>
    <w:p>
      <w:pPr>
        <w:pStyle w:val="ListParagraph"/>
        <w:numPr>
          <w:ilvl w:val="0"/>
          <w:numId w:val="2"/>
        </w:numPr>
        <w:spacing/>
      </w:pPr>
      <w:r>
        <w:t xml:space="preserve">Order online from Amazon, Barnes &amp; Noble, or other retailer</w:t>
      </w:r>
    </w:p>
    <w:p>
      <w:pPr>
        <w:pStyle w:val="ListParagraph"/>
        <w:numPr>
          <w:ilvl w:val="0"/>
          <w:numId w:val="2"/>
        </w:numPr>
        <w:spacing/>
      </w:pPr>
      <w:r>
        <w:t xml:space="preserve">Ship directly to your loved one at the facility</w:t>
      </w:r>
    </w:p>
    <w:p>
      <w:pPr>
        <w:pStyle w:val="ListParagraph"/>
        <w:numPr>
          <w:ilvl w:val="0"/>
          <w:numId w:val="2"/>
        </w:numPr>
        <w:spacing/>
      </w:pPr>
      <w:r>
        <w:t xml:space="preserve">Use the correct address format (name, CDCR number, facility)</w:t>
      </w:r>
    </w:p>
    <w:p>
      <w:pPr>
        <w:pStyle w:val="ListParagraph"/>
        <w:numPr>
          <w:ilvl w:val="0"/>
          <w:numId w:val="2"/>
        </w:numPr>
        <w:spacing w:after="200"/>
      </w:pPr>
      <w:r>
        <w:t xml:space="preserve">Paperback is safer than hardcover (some facilities restrict hardcover)</w:t>
      </w:r>
    </w:p>
    <w:p>
      <w:pPr>
        <w:pStyle w:val="Heading3"/>
      </w:pPr>
      <w:r>
        <w:t xml:space="preserve">Approved Sources</w:t>
      </w:r>
    </w:p>
    <w:p>
      <w:pPr>
        <w:pStyle w:val="ListParagraph"/>
        <w:numPr>
          <w:ilvl w:val="0"/>
          <w:numId w:val="2"/>
        </w:numPr>
        <w:spacing/>
      </w:pPr>
      <w:r>
        <w:t xml:space="preserve">Amazon</w:t>
      </w:r>
    </w:p>
    <w:p>
      <w:pPr>
        <w:pStyle w:val="ListParagraph"/>
        <w:numPr>
          <w:ilvl w:val="0"/>
          <w:numId w:val="2"/>
        </w:numPr>
        <w:spacing/>
      </w:pPr>
      <w:r>
        <w:t xml:space="preserve">Barnes &amp; Noble</w:t>
      </w:r>
    </w:p>
    <w:p>
      <w:pPr>
        <w:pStyle w:val="ListParagraph"/>
        <w:numPr>
          <w:ilvl w:val="0"/>
          <w:numId w:val="2"/>
        </w:numPr>
        <w:spacing/>
      </w:pPr>
      <w:r>
        <w:t xml:space="preserve">Publisher directly</w:t>
      </w:r>
    </w:p>
    <w:p>
      <w:pPr>
        <w:pStyle w:val="ListParagraph"/>
        <w:numPr>
          <w:ilvl w:val="0"/>
          <w:numId w:val="2"/>
        </w:numPr>
        <w:spacing/>
      </w:pPr>
      <w:r>
        <w:t xml:space="preserve">Approved book programs for incarcerated people</w:t>
      </w:r>
    </w:p>
    <w:p>
      <w:pPr>
        <w:pStyle w:val="ListParagraph"/>
        <w:numPr>
          <w:ilvl w:val="0"/>
          <w:numId w:val="2"/>
        </w:numPr>
        <w:spacing w:after="200"/>
      </w:pPr>
      <w:r>
        <w:t xml:space="preserve">Some used book retailers that ship direct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BOOK PROGRAMS</w:t>
            </w:r>
          </w:p>
          <w:p>
            <w:r>
              <w:rPr>
                <w:sz w:val="20"/>
                <w:szCs w:val="20"/>
              </w:rPr>
              <w:t xml:space="preserve">List some nonprofit book programs that send free books to incarcerated people in California, such as:</w:t>
            </w:r>
          </w:p>
          <w:p>
            <w:r>
              <w:rPr>
                <w:sz w:val="20"/>
                <w:szCs w:val="20"/>
              </w:rPr>
              <w:t xml:space="preserve"/>
            </w:r>
          </w:p>
          <w:p>
            <w:r>
              <w:rPr>
                <w:sz w:val="20"/>
                <w:szCs w:val="20"/>
              </w:rPr>
              <w:t xml:space="preserve">• Prison Library Project</w:t>
            </w:r>
          </w:p>
          <w:p>
            <w:r>
              <w:rPr>
                <w:sz w:val="20"/>
                <w:szCs w:val="20"/>
              </w:rPr>
              <w:t xml:space="preserve">• Books Through Bars</w:t>
            </w:r>
          </w:p>
          <w:p>
            <w:r>
              <w:rPr>
                <w:sz w:val="20"/>
                <w:szCs w:val="20"/>
              </w:rPr>
              <w:t xml:space="preserve">• [Research and list California-specific programs]</w:t>
            </w:r>
          </w:p>
        </w:tc>
      </w:tr>
    </w:tbl>
    <w:p>
      <w:pPr>
        <w:spacing w:after="200"/>
      </w:pPr>
    </w:p>
    <w:p>
      <w:pPr>
        <w:pStyle w:val="Heading1"/>
      </w:pPr>
      <w:r>
        <w:t xml:space="preserve">3. Content Restrictions</w:t>
      </w:r>
    </w:p>
    <w:p>
      <w:pPr>
        <w:pStyle w:val="Heading3"/>
      </w:pPr>
      <w:r>
        <w:t xml:space="preserve">What's Allowed</w:t>
      </w:r>
    </w:p>
    <w:p>
      <w:pPr>
        <w:pStyle w:val="ListParagraph"/>
        <w:numPr>
          <w:ilvl w:val="0"/>
          <w:numId w:val="2"/>
        </w:numPr>
        <w:spacing/>
      </w:pPr>
      <w:r>
        <w:t xml:space="preserve">Fiction and non-fiction</w:t>
      </w:r>
    </w:p>
    <w:p>
      <w:pPr>
        <w:pStyle w:val="ListParagraph"/>
        <w:numPr>
          <w:ilvl w:val="0"/>
          <w:numId w:val="2"/>
        </w:numPr>
        <w:spacing/>
      </w:pPr>
      <w:r>
        <w:t xml:space="preserve">Educational materials</w:t>
      </w:r>
    </w:p>
    <w:p>
      <w:pPr>
        <w:pStyle w:val="ListParagraph"/>
        <w:numPr>
          <w:ilvl w:val="0"/>
          <w:numId w:val="2"/>
        </w:numPr>
        <w:spacing/>
      </w:pPr>
      <w:r>
        <w:t xml:space="preserve">Religious texts</w:t>
      </w:r>
    </w:p>
    <w:p>
      <w:pPr>
        <w:pStyle w:val="ListParagraph"/>
        <w:numPr>
          <w:ilvl w:val="0"/>
          <w:numId w:val="2"/>
        </w:numPr>
        <w:spacing/>
      </w:pPr>
      <w:r>
        <w:t xml:space="preserve">Legal materials</w:t>
      </w:r>
    </w:p>
    <w:p>
      <w:pPr>
        <w:pStyle w:val="ListParagraph"/>
        <w:numPr>
          <w:ilvl w:val="0"/>
          <w:numId w:val="2"/>
        </w:numPr>
        <w:spacing w:after="200"/>
      </w:pPr>
      <w:r>
        <w:t xml:space="preserve">Most mainstream magazines and newspapers</w:t>
      </w:r>
    </w:p>
    <w:p>
      <w:pPr>
        <w:pStyle w:val="Heading3"/>
      </w:pPr>
      <w:r>
        <w:t xml:space="preserve">What's NOT Allowed</w:t>
      </w:r>
    </w:p>
    <w:p>
      <w:pPr>
        <w:pStyle w:val="ListParagraph"/>
        <w:numPr>
          <w:ilvl w:val="0"/>
          <w:numId w:val="2"/>
        </w:numPr>
        <w:spacing/>
      </w:pPr>
      <w:r>
        <w:t xml:space="preserve">Anything depicting weapons manufacturing</w:t>
      </w:r>
    </w:p>
    <w:p>
      <w:pPr>
        <w:pStyle w:val="ListParagraph"/>
        <w:numPr>
          <w:ilvl w:val="0"/>
          <w:numId w:val="2"/>
        </w:numPr>
        <w:spacing/>
      </w:pPr>
      <w:r>
        <w:t xml:space="preserve">Martial arts or combat training (often restricted)</w:t>
      </w:r>
    </w:p>
    <w:p>
      <w:pPr>
        <w:pStyle w:val="ListParagraph"/>
        <w:numPr>
          <w:ilvl w:val="0"/>
          <w:numId w:val="2"/>
        </w:numPr>
        <w:spacing/>
      </w:pPr>
      <w:r>
        <w:t xml:space="preserve">Maps that could aid escape</w:t>
      </w:r>
    </w:p>
    <w:p>
      <w:pPr>
        <w:pStyle w:val="ListParagraph"/>
        <w:numPr>
          <w:ilvl w:val="0"/>
          <w:numId w:val="2"/>
        </w:numPr>
        <w:spacing/>
      </w:pPr>
      <w:r>
        <w:t xml:space="preserve">Sexually explicit material (may vary by facility)</w:t>
      </w:r>
    </w:p>
    <w:p>
      <w:pPr>
        <w:pStyle w:val="ListParagraph"/>
        <w:numPr>
          <w:ilvl w:val="0"/>
          <w:numId w:val="2"/>
        </w:numPr>
        <w:spacing/>
      </w:pPr>
      <w:r>
        <w:t xml:space="preserve">Content promoting illegal activity</w:t>
      </w:r>
    </w:p>
    <w:p>
      <w:pPr>
        <w:pStyle w:val="ListParagraph"/>
        <w:numPr>
          <w:ilvl w:val="0"/>
          <w:numId w:val="2"/>
        </w:numPr>
        <w:spacing/>
      </w:pPr>
      <w:r>
        <w:t xml:space="preserve">Gang-related material</w:t>
      </w:r>
    </w:p>
    <w:p>
      <w:pPr>
        <w:pStyle w:val="ListParagraph"/>
        <w:numPr>
          <w:ilvl w:val="0"/>
          <w:numId w:val="2"/>
        </w:numPr>
        <w:spacing w:after="200"/>
      </w:pPr>
      <w:r>
        <w:t xml:space="preserve">Hardcover books (at some facilities)</w:t>
      </w:r>
    </w:p>
    <w:p>
      <w:pPr>
        <w:pStyle w:val="Heading3"/>
      </w:pPr>
      <w:r>
        <w:t xml:space="preserve">Magazines and Newspapers</w:t>
      </w:r>
    </w:p>
    <w:p>
      <w:pPr>
        <w:pStyle w:val="ListParagraph"/>
        <w:numPr>
          <w:ilvl w:val="0"/>
          <w:numId w:val="2"/>
        </w:numPr>
        <w:spacing/>
      </w:pPr>
      <w:r>
        <w:t xml:space="preserve">Must come directly from publisher via subscription</w:t>
      </w:r>
    </w:p>
    <w:p>
      <w:pPr>
        <w:pStyle w:val="ListParagraph"/>
        <w:numPr>
          <w:ilvl w:val="0"/>
          <w:numId w:val="2"/>
        </w:numPr>
        <w:spacing/>
      </w:pPr>
      <w:r>
        <w:t xml:space="preserve">Or from approved retailer</w:t>
      </w:r>
    </w:p>
    <w:p>
      <w:pPr>
        <w:pStyle w:val="ListParagraph"/>
        <w:numPr>
          <w:ilvl w:val="0"/>
          <w:numId w:val="2"/>
        </w:numPr>
        <w:spacing/>
      </w:pPr>
      <w:r>
        <w:t xml:space="preserve">No magazines mailed from home</w:t>
      </w:r>
    </w:p>
    <w:p>
      <w:pPr>
        <w:pStyle w:val="ListParagraph"/>
        <w:numPr>
          <w:ilvl w:val="0"/>
          <w:numId w:val="2"/>
        </w:numPr>
        <w:spacing w:after="200"/>
      </w:pPr>
      <w:r>
        <w:t xml:space="preserve">Some publications are on restricted lists</w:t>
      </w: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External links: Approved book programs</w:t>
      </w:r>
    </w:p>
    <w:p>
      <w:pPr>
        <w:pStyle w:val="ListParagraph"/>
        <w:numPr>
          <w:ilvl w:val="0"/>
          <w:numId w:val="3"/>
        </w:numPr>
        <w:spacing w:after="200"/>
      </w:pPr>
      <w:r>
        <w:t xml:space="preserve">External links: Amazon, B&amp;N with note about direct shipping</w:t>
      </w:r>
    </w:p>
    <w:p>
      <w:pPr>
        <w:pStyle w:val="Heading3"/>
      </w:pPr>
      <w:r>
        <w:t xml:space="preserve">Callout Boxes</w:t>
      </w:r>
    </w:p>
    <w:p>
      <w:pPr>
        <w:pStyle w:val="ListParagraph"/>
        <w:numPr>
          <w:ilvl w:val="0"/>
          <w:numId w:val="3"/>
        </w:numPr>
        <w:spacing/>
      </w:pPr>
      <w:r>
        <w:t xml:space="preserve">Warning (orange): Must ship from retailer</w:t>
      </w:r>
    </w:p>
    <w:p>
      <w:pPr>
        <w:pStyle w:val="ListParagraph"/>
        <w:numPr>
          <w:ilvl w:val="0"/>
          <w:numId w:val="3"/>
        </w:numPr>
        <w:spacing w:after="200"/>
      </w:pPr>
      <w:r>
        <w:t xml:space="preserve">Link box (purple): Book programs</w:t>
      </w:r>
    </w:p>
    <w:p>
      <w:r>
        <w:br w:type="page"/>
      </w:r>
    </w:p>
    <w:p>
      <w:pPr>
        <w:spacing w:after="200"/>
        <w:jc w:val="center"/>
      </w:pPr>
      <w:r>
        <w:rPr>
          <w:b/>
          <w:bCs/>
          <w:color w:val="718096"/>
          <w:sz w:val="32"/>
          <w:szCs w:val="32"/>
        </w:rPr>
        <w:t xml:space="preserve">TEMPLATE 5</w:t>
      </w:r>
    </w:p>
    <w:p>
      <w:pPr>
        <w:spacing w:after="600"/>
        <w:jc w:val="center"/>
      </w:pPr>
      <w:r>
        <w:rPr>
          <w:b/>
          <w:bCs/>
          <w:color w:val="1a365d"/>
          <w:sz w:val="40"/>
          <w:szCs w:val="40"/>
        </w:rPr>
        <w:t xml:space="preserve">Quarterly Packages</w:t>
      </w:r>
    </w:p>
    <w:p>
      <w:pPr>
        <w:pStyle w:val="Heading1"/>
      </w:pPr>
      <w:r>
        <w:t xml:space="preserve">1. Page Introduction</w:t>
      </w:r>
    </w:p>
    <w:p>
      <w:pPr>
        <w:pStyle w:val="Heading3"/>
      </w:pPr>
      <w:r>
        <w:t xml:space="preserve">Opening Statement</w:t>
      </w:r>
    </w:p>
    <w:p>
      <w:pPr>
        <w:spacing/>
      </w:pPr>
      <w:r>
        <w:rPr>
          <w:b/>
          <w:bCs/>
        </w:rPr>
        <w:t xml:space="preserve">Tone: </w:t>
      </w:r>
      <w:r>
        <w:t xml:space="preserve">Informative, helpful</w:t>
      </w:r>
    </w:p>
    <w:p>
      <w:pPr>
        <w:spacing/>
      </w:pPr>
      <w:r>
        <w:rPr>
          <w:b/>
          <w:bCs/>
        </w:rPr>
        <w:t xml:space="preserve">Purpose: </w:t>
      </w:r>
      <w:r>
        <w:t xml:space="preserve">Explain the quarterly package system</w:t>
      </w:r>
    </w:p>
    <w:p>
      <w:pPr>
        <w:spacing w:after="100"/>
      </w:pPr>
      <w:r>
        <w:t xml:space="preserve">Key points to hit:</w:t>
      </w:r>
    </w:p>
    <w:p>
      <w:pPr>
        <w:pStyle w:val="ListParagraph"/>
        <w:numPr>
          <w:ilvl w:val="0"/>
          <w:numId w:val="2"/>
        </w:numPr>
        <w:spacing/>
      </w:pPr>
      <w:r>
        <w:t xml:space="preserve">Incarcerated people can receive packages of approved items</w:t>
      </w:r>
    </w:p>
    <w:p>
      <w:pPr>
        <w:pStyle w:val="ListParagraph"/>
        <w:numPr>
          <w:ilvl w:val="0"/>
          <w:numId w:val="2"/>
        </w:numPr>
        <w:spacing/>
      </w:pPr>
      <w:r>
        <w:t xml:space="preserve">Packages must come from approved vendors only</w:t>
      </w:r>
    </w:p>
    <w:p>
      <w:pPr>
        <w:pStyle w:val="ListParagraph"/>
        <w:numPr>
          <w:ilvl w:val="0"/>
          <w:numId w:val="2"/>
        </w:numPr>
        <w:spacing/>
      </w:pPr>
      <w:r>
        <w:t xml:space="preserve">There's a schedule and spending limits</w:t>
      </w:r>
    </w:p>
    <w:p>
      <w:pPr>
        <w:pStyle w:val="ListParagraph"/>
        <w:numPr>
          <w:ilvl w:val="0"/>
          <w:numId w:val="2"/>
        </w:numPr>
        <w:spacing w:after="200"/>
      </w:pPr>
      <w:r>
        <w:t xml:space="preserve">This is a way to provide clothing, food, and personal items</w:t>
      </w:r>
    </w:p>
    <w:p>
      <w:pPr>
        <w:pStyle w:val="Heading1"/>
      </w:pPr>
      <w:r>
        <w:t xml:space="preserve">2. How Quarterly Packages Work</w:t>
      </w:r>
    </w:p>
    <w:p>
      <w:pPr>
        <w:pStyle w:val="Heading3"/>
      </w:pPr>
      <w:r>
        <w:t xml:space="preserve">The Basics</w:t>
      </w:r>
    </w:p>
    <w:p>
      <w:pPr>
        <w:pStyle w:val="ListParagraph"/>
        <w:numPr>
          <w:ilvl w:val="0"/>
          <w:numId w:val="2"/>
        </w:numPr>
        <w:spacing/>
      </w:pPr>
      <w:r>
        <w:t xml:space="preserve">Packages are allowed on a quarterly schedule (4 times per year)</w:t>
      </w:r>
    </w:p>
    <w:p>
      <w:pPr>
        <w:pStyle w:val="ListParagraph"/>
        <w:numPr>
          <w:ilvl w:val="0"/>
          <w:numId w:val="2"/>
        </w:numPr>
        <w:spacing/>
      </w:pPr>
      <w:r>
        <w:t xml:space="preserve">Each quarter has a receiving window</w:t>
      </w:r>
    </w:p>
    <w:p>
      <w:pPr>
        <w:pStyle w:val="ListParagraph"/>
        <w:numPr>
          <w:ilvl w:val="0"/>
          <w:numId w:val="2"/>
        </w:numPr>
        <w:spacing/>
      </w:pPr>
      <w:r>
        <w:t xml:space="preserve">There's a maximum weight and/or dollar limit per quarter</w:t>
      </w:r>
    </w:p>
    <w:p>
      <w:pPr>
        <w:pStyle w:val="ListParagraph"/>
        <w:numPr>
          <w:ilvl w:val="0"/>
          <w:numId w:val="2"/>
        </w:numPr>
        <w:spacing w:after="200"/>
      </w:pPr>
      <w:r>
        <w:t xml:space="preserve">Only approved vendors can send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D8936" w:sz="8"/>
              <w:left w:val="single" w:color="ED8936" w:sz="8"/>
              <w:bottom w:val="single" w:color="ED8936" w:sz="8"/>
              <w:right w:val="single" w:color="ED8936" w:sz="8"/>
            </w:tcBorders>
            <w:shd w:fill="FFFAF0" w:val="clear"/>
            <w:tcMar>
              <w:top w:type="dxa" w:w="120"/>
              <w:left w:type="dxa" w:w="200"/>
              <w:bottom w:type="dxa" w:w="120"/>
              <w:right w:type="dxa" w:w="200"/>
            </w:tcMar>
          </w:tcPr>
          <w:p>
            <w:pPr>
              <w:spacing w:after="80"/>
            </w:pPr>
            <w:r>
              <w:rPr>
                <w:b/>
                <w:bCs/>
                <w:color w:val="ED8936"/>
              </w:rPr>
              <w:t xml:space="preserve">⚠️ APPROVED VENDORS ONLY</w:t>
            </w:r>
          </w:p>
          <w:p>
            <w:r>
              <w:rPr>
                <w:sz w:val="20"/>
                <w:szCs w:val="20"/>
              </w:rPr>
              <w:t xml:space="preserve">You cannot pack and mail a box yourself. All packages must come from CDCR-approved vendors. Packages from other sources will be rejected.</w:t>
            </w:r>
          </w:p>
        </w:tc>
      </w:tr>
    </w:tbl>
    <w:p>
      <w:pPr>
        <w:spacing w:after="200"/>
      </w:pPr>
    </w:p>
    <w:p>
      <w:pPr>
        <w:pStyle w:val="Heading3"/>
      </w:pPr>
      <w:r>
        <w:t xml:space="preserve">Approved Vendors</w:t>
      </w:r>
    </w:p>
    <w:p>
      <w:pPr>
        <w:spacing/>
      </w:pPr>
      <w:r>
        <w:rPr>
          <w:b/>
          <w:bCs/>
        </w:rPr>
        <w:t xml:space="preserve">Content: </w:t>
      </w:r>
      <w:r>
        <w:t xml:space="preserve">List the major approved vendors</w:t>
      </w:r>
    </w:p>
    <w:p>
      <w:pPr>
        <w:pStyle w:val="ListParagraph"/>
        <w:numPr>
          <w:ilvl w:val="0"/>
          <w:numId w:val="2"/>
        </w:numPr>
        <w:spacing/>
      </w:pPr>
      <w:r>
        <w:t xml:space="preserve">Union Supply Direct</w:t>
      </w:r>
    </w:p>
    <w:p>
      <w:pPr>
        <w:pStyle w:val="ListParagraph"/>
        <w:numPr>
          <w:ilvl w:val="0"/>
          <w:numId w:val="2"/>
        </w:numPr>
        <w:spacing/>
      </w:pPr>
      <w:r>
        <w:t xml:space="preserve">Access Securepak</w:t>
      </w:r>
    </w:p>
    <w:p>
      <w:pPr>
        <w:pStyle w:val="ListParagraph"/>
        <w:numPr>
          <w:ilvl w:val="0"/>
          <w:numId w:val="2"/>
        </w:numPr>
        <w:spacing/>
      </w:pPr>
      <w:r>
        <w:t xml:space="preserve">Walkenhorst's</w:t>
      </w:r>
    </w:p>
    <w:p>
      <w:pPr>
        <w:pStyle w:val="ListParagraph"/>
        <w:numPr>
          <w:ilvl w:val="0"/>
          <w:numId w:val="2"/>
        </w:numPr>
        <w:spacing w:after="200"/>
      </w:pPr>
      <w:r>
        <w:t xml:space="preserve">[Verify current list and add any 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VENDOR LINKS</w:t>
            </w:r>
          </w:p>
          <w:p>
            <w:r>
              <w:rPr>
                <w:sz w:val="20"/>
                <w:szCs w:val="20"/>
              </w:rPr>
              <w:t xml:space="preserve">Provide direct links to approved vendor websites where people can browse catalogs and place orders.</w:t>
            </w:r>
          </w:p>
        </w:tc>
      </w:tr>
    </w:tbl>
    <w:p>
      <w:pPr>
        <w:spacing w:after="200"/>
      </w:pPr>
    </w:p>
    <w:p>
      <w:pPr>
        <w:pStyle w:val="Heading1"/>
      </w:pPr>
      <w:r>
        <w:t xml:space="preserve">3. What Can Be Sent in Packages</w:t>
      </w:r>
    </w:p>
    <w:p>
      <w:pPr>
        <w:pStyle w:val="Heading3"/>
      </w:pPr>
      <w:r>
        <w:t xml:space="preserve">Common Items</w:t>
      </w:r>
    </w:p>
    <w:p>
      <w:pPr>
        <w:pStyle w:val="ListParagraph"/>
        <w:numPr>
          <w:ilvl w:val="0"/>
          <w:numId w:val="2"/>
        </w:numPr>
        <w:spacing/>
      </w:pPr>
      <w:r>
        <w:t xml:space="preserve">Clothing (specific items and colors allowed)</w:t>
      </w:r>
    </w:p>
    <w:p>
      <w:pPr>
        <w:pStyle w:val="ListParagraph"/>
        <w:numPr>
          <w:ilvl w:val="0"/>
          <w:numId w:val="2"/>
        </w:numPr>
        <w:spacing/>
      </w:pPr>
      <w:r>
        <w:t xml:space="preserve">Shoes (specific types allowed)</w:t>
      </w:r>
    </w:p>
    <w:p>
      <w:pPr>
        <w:pStyle w:val="ListParagraph"/>
        <w:numPr>
          <w:ilvl w:val="0"/>
          <w:numId w:val="2"/>
        </w:numPr>
        <w:spacing/>
      </w:pPr>
      <w:r>
        <w:t xml:space="preserve">Food items (snacks, coffee, etc. from vendor catalog)</w:t>
      </w:r>
    </w:p>
    <w:p>
      <w:pPr>
        <w:pStyle w:val="ListParagraph"/>
        <w:numPr>
          <w:ilvl w:val="0"/>
          <w:numId w:val="2"/>
        </w:numPr>
        <w:spacing/>
      </w:pPr>
      <w:r>
        <w:t xml:space="preserve">Hygiene items</w:t>
      </w:r>
    </w:p>
    <w:p>
      <w:pPr>
        <w:pStyle w:val="ListParagraph"/>
        <w:numPr>
          <w:ilvl w:val="0"/>
          <w:numId w:val="2"/>
        </w:numPr>
        <w:spacing/>
      </w:pPr>
      <w:r>
        <w:t xml:space="preserve">Electronics (specific approved items like tablets, radios)</w:t>
      </w:r>
    </w:p>
    <w:p>
      <w:pPr>
        <w:pStyle w:val="ListParagraph"/>
        <w:numPr>
          <w:ilvl w:val="0"/>
          <w:numId w:val="2"/>
        </w:numPr>
        <w:spacing w:after="200"/>
      </w:pPr>
      <w:r>
        <w:t xml:space="preserve">Hobby items</w:t>
      </w:r>
    </w:p>
    <w:p>
      <w:pPr>
        <w:pStyle w:val="Heading3"/>
      </w:pPr>
      <w:r>
        <w:t xml:space="preserve">How to Know What's Allowed</w:t>
      </w:r>
    </w:p>
    <w:p>
      <w:pPr>
        <w:pStyle w:val="ListParagraph"/>
        <w:numPr>
          <w:ilvl w:val="0"/>
          <w:numId w:val="2"/>
        </w:numPr>
        <w:spacing/>
      </w:pPr>
      <w:r>
        <w:t xml:space="preserve">Vendor catalogs only show items that are allowed</w:t>
      </w:r>
    </w:p>
    <w:p>
      <w:pPr>
        <w:pStyle w:val="ListParagraph"/>
        <w:numPr>
          <w:ilvl w:val="0"/>
          <w:numId w:val="2"/>
        </w:numPr>
        <w:spacing/>
      </w:pPr>
      <w:r>
        <w:t xml:space="preserve">If it's not in the catalog, it's not allowed</w:t>
      </w:r>
    </w:p>
    <w:p>
      <w:pPr>
        <w:pStyle w:val="ListParagraph"/>
        <w:numPr>
          <w:ilvl w:val="0"/>
          <w:numId w:val="2"/>
        </w:numPr>
        <w:spacing w:after="200"/>
      </w:pPr>
      <w:r>
        <w:t xml:space="preserve">Some items may be facility-specific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PACKAGE ADVANTAGE</w:t>
            </w:r>
          </w:p>
          <w:p>
            <w:r>
              <w:rPr>
                <w:sz w:val="20"/>
                <w:szCs w:val="20"/>
              </w:rPr>
              <w:t xml:space="preserve">Packages bought through vendors are NOT subject to the restitution deductions that affect cash deposits to trust accounts. If your loved one owes restitution, sending packages may be a better way to provide items than depositing money.</w:t>
            </w:r>
          </w:p>
        </w:tc>
      </w:tr>
    </w:tbl>
    <w:p>
      <w:pPr>
        <w:spacing w:after="200"/>
      </w:pPr>
    </w:p>
    <w:p>
      <w:pPr>
        <w:pStyle w:val="Heading1"/>
      </w:pPr>
      <w:r>
        <w:t xml:space="preserve">4. How to Order</w:t>
      </w:r>
    </w:p>
    <w:p>
      <w:pPr>
        <w:pStyle w:val="Heading3"/>
      </w:pPr>
      <w:r>
        <w:t xml:space="preserve">The Process</w:t>
      </w:r>
    </w:p>
    <w:p>
      <w:pPr>
        <w:pStyle w:val="ListParagraph"/>
        <w:numPr>
          <w:ilvl w:val="0"/>
          <w:numId w:val="2"/>
        </w:numPr>
        <w:spacing/>
      </w:pPr>
      <w:r>
        <w:t xml:space="preserve">Browse the vendor catalog (online or request paper catalog)</w:t>
      </w:r>
    </w:p>
    <w:p>
      <w:pPr>
        <w:pStyle w:val="ListParagraph"/>
        <w:numPr>
          <w:ilvl w:val="0"/>
          <w:numId w:val="2"/>
        </w:numPr>
        <w:spacing/>
      </w:pPr>
      <w:r>
        <w:t xml:space="preserve">Select items within the weight/dollar limit</w:t>
      </w:r>
    </w:p>
    <w:p>
      <w:pPr>
        <w:pStyle w:val="ListParagraph"/>
        <w:numPr>
          <w:ilvl w:val="0"/>
          <w:numId w:val="2"/>
        </w:numPr>
        <w:spacing/>
      </w:pPr>
      <w:r>
        <w:t xml:space="preserve">Enter your loved one's name, CDCR number, and facility</w:t>
      </w:r>
    </w:p>
    <w:p>
      <w:pPr>
        <w:pStyle w:val="ListParagraph"/>
        <w:numPr>
          <w:ilvl w:val="0"/>
          <w:numId w:val="2"/>
        </w:numPr>
        <w:spacing/>
      </w:pPr>
      <w:r>
        <w:t xml:space="preserve">Pay by credit card, debit, or money order</w:t>
      </w:r>
    </w:p>
    <w:p>
      <w:pPr>
        <w:pStyle w:val="ListParagraph"/>
        <w:numPr>
          <w:ilvl w:val="0"/>
          <w:numId w:val="2"/>
        </w:numPr>
        <w:spacing w:after="200"/>
      </w:pPr>
      <w:r>
        <w:t xml:space="preserve">Vendor ships directly to the facility</w:t>
      </w:r>
    </w:p>
    <w:p>
      <w:pPr>
        <w:pStyle w:val="Heading3"/>
      </w:pPr>
      <w:r>
        <w:t xml:space="preserve">Timing</w:t>
      </w:r>
    </w:p>
    <w:p>
      <w:pPr>
        <w:pStyle w:val="ListParagraph"/>
        <w:numPr>
          <w:ilvl w:val="0"/>
          <w:numId w:val="2"/>
        </w:numPr>
        <w:spacing/>
      </w:pPr>
      <w:r>
        <w:t xml:space="preserve">Order during the correct quarterly window</w:t>
      </w:r>
    </w:p>
    <w:p>
      <w:pPr>
        <w:pStyle w:val="ListParagraph"/>
        <w:numPr>
          <w:ilvl w:val="0"/>
          <w:numId w:val="2"/>
        </w:numPr>
        <w:spacing/>
      </w:pPr>
      <w:r>
        <w:t xml:space="preserve">Allow time for processing and delivery</w:t>
      </w:r>
    </w:p>
    <w:p>
      <w:pPr>
        <w:pStyle w:val="ListParagraph"/>
        <w:numPr>
          <w:ilvl w:val="0"/>
          <w:numId w:val="2"/>
        </w:numPr>
        <w:spacing w:after="200"/>
      </w:pPr>
      <w:r>
        <w:t xml:space="preserve">Packages received outside the window may be rejected or held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2400E" w:sz="8"/>
              <w:left w:val="single" w:color="92400E" w:sz="8"/>
              <w:bottom w:val="single" w:color="92400E" w:sz="8"/>
              <w:right w:val="single" w:color="92400E" w:sz="8"/>
            </w:tcBorders>
            <w:shd w:fill="FEF3C7" w:val="clear"/>
            <w:tcMar>
              <w:top w:type="dxa" w:w="120"/>
              <w:left w:type="dxa" w:w="200"/>
              <w:bottom w:type="dxa" w:w="120"/>
              <w:right w:type="dxa" w:w="200"/>
            </w:tcMar>
          </w:tcPr>
          <w:p>
            <w:pPr>
              <w:spacing w:after="80"/>
            </w:pPr>
            <w:r>
              <w:rPr>
                <w:b/>
                <w:bCs/>
                <w:color w:val="92400E"/>
              </w:rPr>
              <w:t xml:space="preserve">⏱️ QUARTERLY SCHEDULE</w:t>
            </w:r>
          </w:p>
          <w:p>
            <w:r>
              <w:rPr>
                <w:sz w:val="20"/>
                <w:szCs w:val="20"/>
              </w:rPr>
              <w:t xml:space="preserve">Note: Include the actual quarterly receiving schedule from CDCR policy, showing which months correspond to which quarters.</w:t>
            </w:r>
          </w:p>
        </w:tc>
      </w:tr>
    </w:tbl>
    <w:p>
      <w:pPr>
        <w:spacing w:after="200"/>
      </w:pP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External links: Approved vendor websites</w:t>
      </w:r>
    </w:p>
    <w:p>
      <w:pPr>
        <w:pStyle w:val="ListParagraph"/>
        <w:numPr>
          <w:ilvl w:val="0"/>
          <w:numId w:val="3"/>
        </w:numPr>
        <w:spacing w:after="200"/>
      </w:pPr>
      <w:r>
        <w:t xml:space="preserve">Possible: Calendar/schedule of quarterly windows</w:t>
      </w:r>
    </w:p>
    <w:p>
      <w:pPr>
        <w:pStyle w:val="Heading3"/>
      </w:pPr>
      <w:r>
        <w:t xml:space="preserve">Callout Boxes</w:t>
      </w:r>
    </w:p>
    <w:p>
      <w:pPr>
        <w:pStyle w:val="ListParagraph"/>
        <w:numPr>
          <w:ilvl w:val="0"/>
          <w:numId w:val="3"/>
        </w:numPr>
        <w:spacing/>
      </w:pPr>
      <w:r>
        <w:t xml:space="preserve">Warning (orange): Approved vendors only</w:t>
      </w:r>
    </w:p>
    <w:p>
      <w:pPr>
        <w:pStyle w:val="ListParagraph"/>
        <w:numPr>
          <w:ilvl w:val="0"/>
          <w:numId w:val="3"/>
        </w:numPr>
        <w:spacing/>
      </w:pPr>
      <w:r>
        <w:t xml:space="preserve">Tip (green): Package advantage over cash</w:t>
      </w:r>
    </w:p>
    <w:p>
      <w:pPr>
        <w:pStyle w:val="ListParagraph"/>
        <w:numPr>
          <w:ilvl w:val="0"/>
          <w:numId w:val="3"/>
        </w:numPr>
        <w:spacing/>
      </w:pPr>
      <w:r>
        <w:t xml:space="preserve">Time box (yellow): Quarterly schedule</w:t>
      </w:r>
    </w:p>
    <w:p>
      <w:pPr>
        <w:pStyle w:val="ListParagraph"/>
        <w:numPr>
          <w:ilvl w:val="0"/>
          <w:numId w:val="3"/>
        </w:numPr>
        <w:spacing w:after="200"/>
      </w:pPr>
      <w:r>
        <w:t xml:space="preserve">Link box (purple): Vendor links</w:t>
      </w:r>
    </w:p>
    <w:p>
      <w:r>
        <w:br w:type="page"/>
      </w:r>
    </w:p>
    <w:p>
      <w:pPr>
        <w:spacing w:after="200"/>
        <w:jc w:val="center"/>
      </w:pPr>
      <w:r>
        <w:rPr>
          <w:b/>
          <w:bCs/>
          <w:color w:val="718096"/>
          <w:sz w:val="32"/>
          <w:szCs w:val="32"/>
        </w:rPr>
        <w:t xml:space="preserve">TEMPLATE 6</w:t>
      </w:r>
    </w:p>
    <w:p>
      <w:pPr>
        <w:spacing w:after="600"/>
        <w:jc w:val="center"/>
      </w:pPr>
      <w:r>
        <w:rPr>
          <w:b/>
          <w:bCs/>
          <w:color w:val="1a365d"/>
          <w:sz w:val="40"/>
          <w:szCs w:val="40"/>
        </w:rPr>
        <w:t xml:space="preserve">If Your Mail Gets Rejected</w:t>
      </w:r>
    </w:p>
    <w:p>
      <w:pPr>
        <w:pStyle w:val="Heading1"/>
      </w:pPr>
      <w:r>
        <w:t xml:space="preserve">1. Page Introduction</w:t>
      </w:r>
    </w:p>
    <w:p>
      <w:pPr>
        <w:pStyle w:val="Heading3"/>
      </w:pPr>
      <w:r>
        <w:t xml:space="preserve">Opening Statement</w:t>
      </w:r>
    </w:p>
    <w:p>
      <w:pPr>
        <w:spacing/>
      </w:pPr>
      <w:r>
        <w:rPr>
          <w:b/>
          <w:bCs/>
        </w:rPr>
        <w:t xml:space="preserve">Tone: </w:t>
      </w:r>
      <w:r>
        <w:t xml:space="preserve">Sympathetic, practical</w:t>
      </w:r>
    </w:p>
    <w:p>
      <w:pPr>
        <w:spacing/>
      </w:pPr>
      <w:r>
        <w:rPr>
          <w:b/>
          <w:bCs/>
        </w:rPr>
        <w:t xml:space="preserve">Purpose: </w:t>
      </w:r>
      <w:r>
        <w:t xml:space="preserve">Help people understand what happens and what they can do</w:t>
      </w:r>
    </w:p>
    <w:p>
      <w:pPr>
        <w:spacing w:after="100"/>
      </w:pPr>
      <w:r>
        <w:t xml:space="preserve">Key points to hit:</w:t>
      </w:r>
    </w:p>
    <w:p>
      <w:pPr>
        <w:pStyle w:val="ListParagraph"/>
        <w:numPr>
          <w:ilvl w:val="0"/>
          <w:numId w:val="2"/>
        </w:numPr>
        <w:spacing/>
      </w:pPr>
      <w:r>
        <w:t xml:space="preserve">Having mail rejected is frustrating and sometimes confusing</w:t>
      </w:r>
    </w:p>
    <w:p>
      <w:pPr>
        <w:pStyle w:val="ListParagraph"/>
        <w:numPr>
          <w:ilvl w:val="0"/>
          <w:numId w:val="2"/>
        </w:numPr>
        <w:spacing/>
      </w:pPr>
      <w:r>
        <w:t xml:space="preserve">There's often limited recourse, but there are some options</w:t>
      </w:r>
    </w:p>
    <w:p>
      <w:pPr>
        <w:pStyle w:val="ListParagraph"/>
        <w:numPr>
          <w:ilvl w:val="0"/>
          <w:numId w:val="2"/>
        </w:numPr>
        <w:spacing w:after="200"/>
      </w:pPr>
      <w:r>
        <w:t xml:space="preserve">Understanding why helps prevent it from happening again</w:t>
      </w:r>
    </w:p>
    <w:p>
      <w:pPr>
        <w:pStyle w:val="Heading1"/>
      </w:pPr>
      <w:r>
        <w:t xml:space="preserve">2. What Happens to Rejected Mail</w:t>
      </w:r>
    </w:p>
    <w:p>
      <w:pPr>
        <w:pStyle w:val="Heading3"/>
      </w:pPr>
      <w:r>
        <w:t xml:space="preserve">Possible Outcomes</w:t>
      </w:r>
    </w:p>
    <w:p>
      <w:pPr>
        <w:pStyle w:val="ListParagraph"/>
        <w:numPr>
          <w:ilvl w:val="0"/>
          <w:numId w:val="2"/>
        </w:numPr>
        <w:spacing/>
      </w:pPr>
      <w:r>
        <w:t xml:space="preserve">Returned to sender (if return address was included)</w:t>
      </w:r>
    </w:p>
    <w:p>
      <w:pPr>
        <w:pStyle w:val="ListParagraph"/>
        <w:numPr>
          <w:ilvl w:val="0"/>
          <w:numId w:val="2"/>
        </w:numPr>
        <w:spacing/>
      </w:pPr>
      <w:r>
        <w:t xml:space="preserve">Destroyed/discarded</w:t>
      </w:r>
    </w:p>
    <w:p>
      <w:pPr>
        <w:pStyle w:val="ListParagraph"/>
        <w:numPr>
          <w:ilvl w:val="0"/>
          <w:numId w:val="2"/>
        </w:numPr>
        <w:spacing/>
      </w:pPr>
      <w:r>
        <w:t xml:space="preserve">Held pending review</w:t>
      </w:r>
    </w:p>
    <w:p>
      <w:pPr>
        <w:pStyle w:val="ListParagraph"/>
        <w:numPr>
          <w:ilvl w:val="0"/>
          <w:numId w:val="2"/>
        </w:numPr>
        <w:spacing w:after="200"/>
      </w:pPr>
      <w:r>
        <w:t xml:space="preserve">Forwarded to investigative services (if contraband suspected)</w:t>
      </w:r>
    </w:p>
    <w:p>
      <w:pPr>
        <w:pStyle w:val="Heading3"/>
      </w:pPr>
      <w:r>
        <w:t xml:space="preserve">Notification</w:t>
      </w:r>
    </w:p>
    <w:p>
      <w:pPr>
        <w:pStyle w:val="ListParagraph"/>
        <w:numPr>
          <w:ilvl w:val="0"/>
          <w:numId w:val="2"/>
        </w:numPr>
        <w:spacing/>
      </w:pPr>
      <w:r>
        <w:t xml:space="preserve">You may or may not receive notice that mail was rejected</w:t>
      </w:r>
    </w:p>
    <w:p>
      <w:pPr>
        <w:pStyle w:val="ListParagraph"/>
        <w:numPr>
          <w:ilvl w:val="0"/>
          <w:numId w:val="2"/>
        </w:numPr>
        <w:spacing/>
      </w:pPr>
      <w:r>
        <w:t xml:space="preserve">Your loved one may or may not be notified</w:t>
      </w:r>
    </w:p>
    <w:p>
      <w:pPr>
        <w:pStyle w:val="ListParagraph"/>
        <w:numPr>
          <w:ilvl w:val="0"/>
          <w:numId w:val="2"/>
        </w:numPr>
        <w:spacing w:after="200"/>
      </w:pPr>
      <w:r>
        <w:t xml:space="preserve">Policies on notification vary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THE FRUSTRATING REALITY</w:t>
            </w:r>
          </w:p>
          <w:p>
            <w:r>
              <w:rPr>
                <w:sz w:val="20"/>
                <w:szCs w:val="20"/>
              </w:rPr>
              <w:t xml:space="preserve">In many cases, rejected mail simply disappears. You won't know it was rejected unless your loved one tells you they never received it. This is one of the hardest parts of the mail system.</w:t>
            </w:r>
          </w:p>
        </w:tc>
      </w:tr>
    </w:tbl>
    <w:p>
      <w:pPr>
        <w:spacing w:after="200"/>
      </w:pPr>
    </w:p>
    <w:p>
      <w:pPr>
        <w:pStyle w:val="Heading1"/>
      </w:pPr>
      <w:r>
        <w:t xml:space="preserve">3. The Appeal Process</w:t>
      </w:r>
    </w:p>
    <w:p>
      <w:pPr>
        <w:pStyle w:val="Heading3"/>
      </w:pPr>
      <w:r>
        <w:t xml:space="preserve">When You Can Appeal</w:t>
      </w:r>
    </w:p>
    <w:p>
      <w:pPr>
        <w:pStyle w:val="ListParagraph"/>
        <w:numPr>
          <w:ilvl w:val="0"/>
          <w:numId w:val="2"/>
        </w:numPr>
        <w:spacing/>
      </w:pPr>
      <w:r>
        <w:t xml:space="preserve">If you receive a rejection notice, it should include appeal instructions</w:t>
      </w:r>
    </w:p>
    <w:p>
      <w:pPr>
        <w:pStyle w:val="ListParagraph"/>
        <w:numPr>
          <w:ilvl w:val="0"/>
          <w:numId w:val="2"/>
        </w:numPr>
        <w:spacing/>
      </w:pPr>
      <w:r>
        <w:t xml:space="preserve">Appeals are generally for publication/book rejections</w:t>
      </w:r>
    </w:p>
    <w:p>
      <w:pPr>
        <w:pStyle w:val="ListParagraph"/>
        <w:numPr>
          <w:ilvl w:val="0"/>
          <w:numId w:val="2"/>
        </w:numPr>
        <w:spacing w:after="200"/>
      </w:pPr>
      <w:r>
        <w:t xml:space="preserve">Personal letters often have no formal appeal process</w:t>
      </w:r>
    </w:p>
    <w:p>
      <w:pPr>
        <w:pStyle w:val="Heading3"/>
      </w:pPr>
      <w:r>
        <w:t xml:space="preserve">How to Appeal</w:t>
      </w:r>
    </w:p>
    <w:p>
      <w:pPr>
        <w:pStyle w:val="ListParagraph"/>
        <w:numPr>
          <w:ilvl w:val="0"/>
          <w:numId w:val="2"/>
        </w:numPr>
        <w:spacing/>
      </w:pPr>
      <w:r>
        <w:t xml:space="preserve">Follow the instructions on the rejection notice</w:t>
      </w:r>
    </w:p>
    <w:p>
      <w:pPr>
        <w:pStyle w:val="ListParagraph"/>
        <w:numPr>
          <w:ilvl w:val="0"/>
          <w:numId w:val="2"/>
        </w:numPr>
        <w:spacing/>
      </w:pPr>
      <w:r>
        <w:t xml:space="preserve">Write to the Warden or designated appeal authority</w:t>
      </w:r>
    </w:p>
    <w:p>
      <w:pPr>
        <w:pStyle w:val="ListParagraph"/>
        <w:numPr>
          <w:ilvl w:val="0"/>
          <w:numId w:val="2"/>
        </w:numPr>
        <w:spacing/>
      </w:pPr>
      <w:r>
        <w:t xml:space="preserve">Explain why you believe the rejection was in error</w:t>
      </w:r>
    </w:p>
    <w:p>
      <w:pPr>
        <w:pStyle w:val="ListParagraph"/>
        <w:numPr>
          <w:ilvl w:val="0"/>
          <w:numId w:val="2"/>
        </w:numPr>
        <w:spacing/>
      </w:pPr>
      <w:r>
        <w:t xml:space="preserve">Be factual and respectful</w:t>
      </w:r>
    </w:p>
    <w:p>
      <w:pPr>
        <w:pStyle w:val="ListParagraph"/>
        <w:numPr>
          <w:ilvl w:val="0"/>
          <w:numId w:val="2"/>
        </w:numPr>
        <w:spacing w:after="200"/>
      </w:pPr>
      <w:r>
        <w:t xml:space="preserve">Keep copies of everything</w:t>
      </w:r>
    </w:p>
    <w:p>
      <w:pPr>
        <w:pStyle w:val="Heading3"/>
      </w:pPr>
      <w:r>
        <w:t xml:space="preserve">Realistic Expectations</w:t>
      </w:r>
    </w:p>
    <w:p>
      <w:pPr>
        <w:pStyle w:val="ListParagraph"/>
        <w:numPr>
          <w:ilvl w:val="0"/>
          <w:numId w:val="2"/>
        </w:numPr>
        <w:spacing/>
      </w:pPr>
      <w:r>
        <w:t xml:space="preserve">Appeals are rarely successful for personal mail</w:t>
      </w:r>
    </w:p>
    <w:p>
      <w:pPr>
        <w:pStyle w:val="ListParagraph"/>
        <w:numPr>
          <w:ilvl w:val="0"/>
          <w:numId w:val="2"/>
        </w:numPr>
        <w:spacing/>
      </w:pPr>
      <w:r>
        <w:t xml:space="preserve">Book/publication appeals have better success rates</w:t>
      </w:r>
    </w:p>
    <w:p>
      <w:pPr>
        <w:pStyle w:val="ListParagraph"/>
        <w:numPr>
          <w:ilvl w:val="0"/>
          <w:numId w:val="2"/>
        </w:numPr>
        <w:spacing/>
      </w:pPr>
      <w:r>
        <w:t xml:space="preserve">The process can take weeks or months</w:t>
      </w:r>
    </w:p>
    <w:p>
      <w:pPr>
        <w:pStyle w:val="ListParagraph"/>
        <w:numPr>
          <w:ilvl w:val="0"/>
          <w:numId w:val="2"/>
        </w:numPr>
        <w:spacing w:after="200"/>
      </w:pPr>
      <w:r>
        <w:t xml:space="preserve">Prevention is more effective than appeals</w:t>
      </w:r>
    </w:p>
    <w:p>
      <w:pPr>
        <w:pStyle w:val="Heading1"/>
      </w:pPr>
      <w:r>
        <w:t xml:space="preserve">4. Preventing Future Rejections</w:t>
      </w:r>
    </w:p>
    <w:p>
      <w:pPr>
        <w:pStyle w:val="Heading3"/>
      </w:pPr>
      <w:r>
        <w:t xml:space="preserve">Best Practices</w:t>
      </w:r>
    </w:p>
    <w:p>
      <w:pPr>
        <w:pStyle w:val="ListParagraph"/>
        <w:numPr>
          <w:ilvl w:val="0"/>
          <w:numId w:val="2"/>
        </w:numPr>
        <w:spacing/>
      </w:pPr>
      <w:r>
        <w:t xml:space="preserve">Follow all rules exactly—when in doubt, don't include it</w:t>
      </w:r>
    </w:p>
    <w:p>
      <w:pPr>
        <w:pStyle w:val="ListParagraph"/>
        <w:numPr>
          <w:ilvl w:val="0"/>
          <w:numId w:val="2"/>
        </w:numPr>
        <w:spacing/>
      </w:pPr>
      <w:r>
        <w:t xml:space="preserve">Keep letters simple: white paper, black ink, plain envelope</w:t>
      </w:r>
    </w:p>
    <w:p>
      <w:pPr>
        <w:pStyle w:val="ListParagraph"/>
        <w:numPr>
          <w:ilvl w:val="0"/>
          <w:numId w:val="2"/>
        </w:numPr>
        <w:spacing/>
      </w:pPr>
      <w:r>
        <w:t xml:space="preserve">Ask your loved one what they've successfully received before</w:t>
      </w:r>
    </w:p>
    <w:p>
      <w:pPr>
        <w:pStyle w:val="ListParagraph"/>
        <w:numPr>
          <w:ilvl w:val="0"/>
          <w:numId w:val="2"/>
        </w:numPr>
        <w:spacing/>
      </w:pPr>
      <w:r>
        <w:t xml:space="preserve">Don't send anything you can't afford to lose</w:t>
      </w:r>
    </w:p>
    <w:p>
      <w:pPr>
        <w:pStyle w:val="ListParagraph"/>
        <w:numPr>
          <w:ilvl w:val="0"/>
          <w:numId w:val="2"/>
        </w:numPr>
        <w:spacing w:after="200"/>
      </w:pPr>
      <w:r>
        <w:t xml:space="preserve">Keep copies of important letters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8A169" w:sz="8"/>
              <w:left w:val="single" w:color="38A169" w:sz="8"/>
              <w:bottom w:val="single" w:color="38A169" w:sz="8"/>
              <w:right w:val="single" w:color="38A169" w:sz="8"/>
            </w:tcBorders>
            <w:shd w:fill="F0FFF4" w:val="clear"/>
            <w:tcMar>
              <w:top w:type="dxa" w:w="120"/>
              <w:left w:type="dxa" w:w="200"/>
              <w:bottom w:type="dxa" w:w="120"/>
              <w:right w:type="dxa" w:w="200"/>
            </w:tcMar>
          </w:tcPr>
          <w:p>
            <w:pPr>
              <w:spacing w:after="80"/>
            </w:pPr>
            <w:r>
              <w:rPr>
                <w:b/>
                <w:bCs/>
                <w:color w:val="38A169"/>
              </w:rPr>
              <w:t xml:space="preserve">💡 ASK YOUR LOVED ONE</w:t>
            </w:r>
          </w:p>
          <w:p>
            <w:r>
              <w:rPr>
                <w:sz w:val="20"/>
                <w:szCs w:val="20"/>
              </w:rPr>
              <w:t xml:space="preserve">Your loved one can tell you what mail they've been receiving successfully. If other family members' letters are getting through, ask what format they're using.</w:t>
            </w:r>
          </w:p>
        </w:tc>
      </w:tr>
    </w:tbl>
    <w:p>
      <w:pPr>
        <w:spacing w:after="200"/>
      </w:pPr>
    </w:p>
    <w:p>
      <w:pPr>
        <w:pStyle w:val="Heading1"/>
      </w:pPr>
      <w:r>
        <w:t xml:space="preserve">Page Elements Summary</w:t>
      </w:r>
    </w:p>
    <w:p>
      <w:pPr>
        <w:pStyle w:val="Heading3"/>
      </w:pPr>
      <w:r>
        <w:t xml:space="preserve">Interactive Elements</w:t>
      </w:r>
    </w:p>
    <w:p>
      <w:pPr>
        <w:pStyle w:val="ListParagraph"/>
        <w:numPr>
          <w:ilvl w:val="0"/>
          <w:numId w:val="3"/>
        </w:numPr>
        <w:spacing/>
      </w:pPr>
      <w:r>
        <w:t xml:space="preserve">Internal link: What Will Get Your Mail Rejected page</w:t>
      </w:r>
    </w:p>
    <w:p>
      <w:pPr>
        <w:pStyle w:val="ListParagraph"/>
        <w:numPr>
          <w:ilvl w:val="0"/>
          <w:numId w:val="3"/>
        </w:numPr>
        <w:spacing w:after="200"/>
      </w:pPr>
      <w:r>
        <w:t xml:space="preserve">Internal link: Troubleshooting section (if applicable)</w:t>
      </w:r>
    </w:p>
    <w:p>
      <w:pPr>
        <w:pStyle w:val="Heading3"/>
      </w:pPr>
      <w:r>
        <w:t xml:space="preserve">Callout Boxes</w:t>
      </w:r>
    </w:p>
    <w:p>
      <w:pPr>
        <w:pStyle w:val="ListParagraph"/>
        <w:numPr>
          <w:ilvl w:val="0"/>
          <w:numId w:val="3"/>
        </w:numPr>
        <w:spacing/>
      </w:pPr>
      <w:r>
        <w:t xml:space="preserve">Info (blue): The frustrating reality</w:t>
      </w:r>
    </w:p>
    <w:p>
      <w:pPr>
        <w:pStyle w:val="ListParagraph"/>
        <w:numPr>
          <w:ilvl w:val="0"/>
          <w:numId w:val="3"/>
        </w:numPr>
        <w:spacing w:after="200"/>
      </w:pPr>
      <w:r>
        <w:t xml:space="preserve">Tip (green): Ask your loved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2026-01-27T07:27:38.928Z</dcterms:created>
  <dcterms:modified xsi:type="dcterms:W3CDTF">2026-01-27T07:27:38.928Z</dcterms:modified>
</cp:coreProperties>
</file>

<file path=docProps/custom.xml><?xml version="1.0" encoding="utf-8"?>
<Properties xmlns="http://schemas.openxmlformats.org/officeDocument/2006/custom-properties" xmlns:vt="http://schemas.openxmlformats.org/officeDocument/2006/docPropsVTypes"/>
</file>