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TEMPLATES: Section II.F - Troubleshooting &amp; Know Your Rights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Universal Guide Templates for CDCR Facilities</w:t>
      </w:r>
    </w:p>
    <w:p>
      <w:pPr>
        <w:shd w:fill="F0F0F0" w:val="clear"/>
        <w:spacing w:after="300"/>
      </w:pPr>
      <w:r>
        <w:rPr>
          <w:sz w:val="22"/>
          <w:szCs w:val="22"/>
        </w:rPr>
        <w:t xml:space="preserve">These templates define the structure and content elements for each page. NOTE: Use 'they/them', 'the incarcerated person', or 'the person you're supporting' instead of 'loved one'.</w:t>
      </w:r>
    </w:p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1. COMMON PROBLEMS &amp; SOLUTIONS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Address the most common frustrating situations families encounter and provide actionable solutions.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Acknowledge that dealing with the prison system is often frustrating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Reassure that many problems have solutions if you know what to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Note: This section covers non-medical issues (medical covered in II.E)</w:t>
      </w:r>
    </w:p>
    <w:p/>
    <w:p>
      <w:pPr>
        <w:pStyle w:val="Heading2"/>
      </w:pPr>
      <w:r>
        <w:rPr>
          <w:b/>
          <w:bCs/>
        </w:rPr>
        <w:t xml:space="preserve">Problem: Visitor Application Denied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Common reasons for denial (background check issues, incomplete application)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out why you were denied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Appeal process and timeline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you can reapply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 circumstances (old convictions, relationship to the crime)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TIP</w:t>
            </w:r>
          </w:p>
          <w:p>
            <w:r>
              <w:rPr>
                <w:sz w:val="22"/>
                <w:szCs w:val="22"/>
              </w:rPr>
              <w:t xml:space="preserve">[Template: Specific advice on appealing denials - what to include, who to write to]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Problem: Visiting Privileges Suspended or Terminated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Common reasons (dress code violation, contraband suspicion, behavior)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Difference between temporary suspension and permanent termination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out the specific reason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Appeal process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long suspensions typically last</w:t>
      </w:r>
    </w:p>
    <w:p/>
    <w:p>
      <w:pPr>
        <w:pStyle w:val="Heading2"/>
      </w:pPr>
      <w:r>
        <w:rPr>
          <w:b/>
          <w:bCs/>
        </w:rPr>
        <w:t xml:space="preserve">Problem: Deposited Money Not Showing 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Normal processing times by method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verify the deposit was received (confirmation number)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to contact: deposit vendor vs. CDCR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Common issues (wrong CDCR number, transfer in progress)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Restitution deductions (may be why less is available than expected)</w:t>
      </w:r>
    </w:p>
    <w:p/>
    <w:p>
      <w:pPr>
        <w:pStyle w:val="Heading2"/>
      </w:pPr>
      <w:r>
        <w:rPr>
          <w:b/>
          <w:bCs/>
        </w:rPr>
        <w:t xml:space="preserve">Problem: Mail Not Being Received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Normal mail delivery timeframes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Common reasons mail is rejected (see Mail section)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out if mail was rejected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to contact about missing 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they transferred facilities - mail forwarding</w:t>
      </w:r>
    </w:p>
    <w:p/>
    <w:p>
      <w:pPr>
        <w:pStyle w:val="Heading2"/>
      </w:pPr>
      <w:r>
        <w:rPr>
          <w:b/>
          <w:bCs/>
        </w:rPr>
        <w:t xml:space="preserve">Problem: Can't Receive Phone Calls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Checklist of things to verify (account setup, number on their list,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Carrier blocking issues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 privilege restrictions (discipline-related)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Vendor customer service contact</w:t>
      </w:r>
    </w:p>
    <w:p/>
    <w:p>
      <w:pPr>
        <w:pStyle w:val="Heading2"/>
      </w:pPr>
      <w:r>
        <w:rPr>
          <w:b/>
          <w:bCs/>
        </w:rPr>
        <w:t xml:space="preserve">Problem: Facility on Lockdown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a lockdown means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 of lockdowns (facility-wide, yard, building)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gets affected (visits, phone, commissary)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check if there's a lockdown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long they typically last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[Template: Note that facility-specific phone numbers for lockdown status will be on facility pages]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Problem: They Were Transferred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their new location (inmate locator)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happens to your visitor approval (usually need to re-apply)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Mail forwarding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Property transfer delays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Trust account transfer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2. FILING COMPLAINTS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Guide families through the complaint process - both internal CDCR channels and external oversight bodies.</w:t>
      </w:r>
    </w:p>
    <w:p>
      <w:pPr>
        <w:pStyle w:val="Heading2"/>
      </w:pPr>
      <w:r>
        <w:rPr>
          <w:b/>
          <w:bCs/>
        </w:rPr>
        <w:t xml:space="preserve">When to File a Complaint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Staff misconduct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Policy violations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Unfair treatment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Unresolved issues after using normal channels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Safety concerns</w:t>
      </w:r>
    </w:p>
    <w:p/>
    <w:p>
      <w:pPr>
        <w:pStyle w:val="Heading2"/>
      </w:pPr>
      <w:r>
        <w:rPr>
          <w:b/>
          <w:bCs/>
        </w:rPr>
        <w:t xml:space="preserve">Internal CDCR Complaints</w:t>
      </w:r>
    </w:p>
    <w:p>
      <w:pPr>
        <w:pStyle w:val="Heading3"/>
      </w:pPr>
      <w:r>
        <w:rPr>
          <w:b/>
          <w:bCs/>
        </w:rPr>
        <w:t xml:space="preserve">Office of the Ombudsman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they can help with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 (phone, mail, online form)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to include in your complaint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to expect after filing</w:t>
      </w:r>
    </w:p>
    <w:p/>
    <w:p>
      <w:pPr>
        <w:pStyle w:val="Heading3"/>
      </w:pPr>
      <w:r>
        <w:rPr>
          <w:b/>
          <w:bCs/>
        </w:rPr>
        <w:t xml:space="preserve">CDCR Headquarters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to go to headquarters (after facility-level attempts fail)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</w:t>
      </w:r>
    </w:p>
    <w:p/>
    <w:p>
      <w:pPr>
        <w:pStyle w:val="Heading2"/>
      </w:pPr>
      <w:r>
        <w:rPr>
          <w:b/>
          <w:bCs/>
        </w:rPr>
        <w:t xml:space="preserve">External Oversight Bodies</w:t>
      </w:r>
    </w:p>
    <w:p>
      <w:pPr>
        <w:pStyle w:val="Heading3"/>
      </w:pPr>
      <w:r>
        <w:rPr>
          <w:b/>
          <w:bCs/>
        </w:rPr>
        <w:t xml:space="preserve">Office of the Inspector General (OIG)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they investigate (serious misconduct, systemic issues)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file a complaint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</w:t>
      </w:r>
    </w:p>
    <w:p/>
    <w:p>
      <w:pPr>
        <w:pStyle w:val="Heading3"/>
      </w:pPr>
      <w:r>
        <w:rPr>
          <w:b/>
          <w:bCs/>
        </w:rPr>
        <w:t xml:space="preserve">State Legislators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legislative inquiries work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your representative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 letter template</w:t>
      </w:r>
    </w:p>
    <w:p/>
    <w:p>
      <w:pPr>
        <w:pStyle w:val="Heading2"/>
      </w:pPr>
      <w:r>
        <w:rPr>
          <w:b/>
          <w:bCs/>
        </w:rPr>
        <w:t xml:space="preserve">Documentation Best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copies of everything you send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Send important letters via certified mail with return receipt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a log of phone calls (date, time, who, what was said)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Take notes during calls or immediately after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 emails and any written responses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2"/>
              <w:left w:val="single" w:color="388E3C" w:sz="12"/>
              <w:bottom w:val="single" w:color="388E3C" w:sz="12"/>
              <w:right w:val="single" w:color="388E3C" w:sz="12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💡 TIP: THE PAPER TRAIL MATTERS</w:t>
            </w:r>
          </w:p>
          <w:p>
            <w:r>
              <w:rPr>
                <w:sz w:val="22"/>
                <w:szCs w:val="22"/>
              </w:rPr>
              <w:t xml:space="preserve">[Template: Emphasize that documentation is crucial - it shows persistence, proves what happened, and is essential if things ever escalate to legal action]</w:t>
            </w:r>
          </w:p>
        </w:tc>
      </w:tr>
    </w:tbl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3. ORGANIZATIONS THAT CAN HELP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Provide a directory of organizations that support incarcerated people and their families - legal aid, advocacy groups, and support services.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Reassure that they're not alone - there are organizations that can help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that most of these services are free</w:t>
      </w:r>
    </w:p>
    <w:p/>
    <w:p>
      <w:pPr>
        <w:pStyle w:val="Heading2"/>
      </w:pPr>
      <w:r>
        <w:rPr>
          <w:b/>
          <w:bCs/>
        </w:rPr>
        <w:t xml:space="preserve">Legal Aid &amp; Prisoner Rights Organizations</w:t>
      </w:r>
    </w:p>
    <w:p>
      <w:pPr>
        <w:pStyle w:val="Heading3"/>
      </w:pPr>
      <w:r>
        <w:rPr>
          <w:b/>
          <w:bCs/>
        </w:rPr>
        <w:t xml:space="preserve">Prison Law Office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and what they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 of issues they handle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Self-help resources on their website</w:t>
      </w:r>
    </w:p>
    <w:p/>
    <w:p>
      <w:pPr>
        <w:pStyle w:val="Heading3"/>
      </w:pPr>
      <w:r>
        <w:rPr>
          <w:b/>
          <w:bCs/>
        </w:rPr>
        <w:t xml:space="preserve">ACLU of California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 of cases they take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Regional chapters contact info (NorCal, SoCal)</w:t>
      </w:r>
    </w:p>
    <w:p/>
    <w:p>
      <w:pPr>
        <w:pStyle w:val="Heading3"/>
      </w:pPr>
      <w:r>
        <w:rPr>
          <w:b/>
          <w:bCs/>
        </w:rPr>
        <w:t xml:space="preserve">Legal Services for Prisoners with Children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areas (family law, custody, parental rights)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</w:t>
      </w:r>
    </w:p>
    <w:p/>
    <w:p>
      <w:pPr>
        <w:pStyle w:val="Heading2"/>
      </w:pPr>
      <w:r>
        <w:rPr>
          <w:b/>
          <w:bCs/>
        </w:rPr>
        <w:t xml:space="preserve">Advocacy &amp; Policy Organizations</w:t>
      </w:r>
    </w:p>
    <w:p>
      <w:pPr>
        <w:pStyle w:val="Heading3"/>
      </w:pPr>
      <w:r>
        <w:rPr>
          <w:b/>
          <w:bCs/>
        </w:rPr>
        <w:t xml:space="preserve">Initiate Justice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(led by formerly incarcerated people)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Programs and resources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Contact/website</w:t>
      </w:r>
    </w:p>
    <w:p/>
    <w:p>
      <w:pPr>
        <w:pStyle w:val="Heading3"/>
      </w:pPr>
      <w:r>
        <w:rPr>
          <w:b/>
          <w:bCs/>
        </w:rPr>
        <w:t xml:space="preserve">Essie Justice Group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(supports women with incarcerated loved ones)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Healing circles and support groups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Contact/website</w:t>
      </w:r>
    </w:p>
    <w:p/>
    <w:p>
      <w:pPr>
        <w:pStyle w:val="Heading3"/>
      </w:pPr>
      <w:r>
        <w:rPr>
          <w:b/>
          <w:bCs/>
        </w:rPr>
        <w:t xml:space="preserve">Californians United for a Responsible Budget (CURB)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(coalition working on prison reform)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Member organizations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Contact/website</w:t>
      </w:r>
    </w:p>
    <w:p/>
    <w:p>
      <w:pPr>
        <w:pStyle w:val="Heading2"/>
      </w:pPr>
      <w:r>
        <w:rPr>
          <w:b/>
          <w:bCs/>
        </w:rPr>
        <w:t xml:space="preserve">Family Support Services</w:t>
      </w:r>
    </w:p>
    <w:p>
      <w:pPr>
        <w:pStyle w:val="Heading3"/>
      </w:pPr>
      <w:r>
        <w:rPr>
          <w:b/>
          <w:bCs/>
        </w:rPr>
        <w:t xml:space="preserve">Friends Outside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(direct support for families visiting prisons)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Services: hospitality centers, transportation help, emergency assistance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Chapters by region</w:t>
      </w:r>
    </w:p>
    <w:p/>
    <w:p>
      <w:pPr>
        <w:pStyle w:val="Heading3"/>
      </w:pPr>
      <w:r>
        <w:rPr>
          <w:b/>
          <w:bCs/>
        </w:rPr>
        <w:t xml:space="preserve">Get On The Bus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Description (helps children visit incarcerated parents)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participate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Contact/website</w:t>
      </w:r>
    </w:p>
    <w:p/>
    <w:p>
      <w:pPr>
        <w:pStyle w:val="Heading2"/>
      </w:pPr>
      <w:r>
        <w:rPr>
          <w:b/>
          <w:bCs/>
        </w:rPr>
        <w:t xml:space="preserve">Reentry Resources (Planning Ahead)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Brief note that it's not too early to think about release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Root &amp; Rebound - reentry legal services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Anti-Recidivism Coalition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 reentry programs</w:t>
      </w:r>
    </w:p>
    <w:p/>
    <w:p>
      <w:pPr>
        <w:pStyle w:val="Heading2"/>
      </w:pPr>
      <w:r>
        <w:rPr>
          <w:b/>
          <w:bCs/>
        </w:rPr>
        <w:t xml:space="preserve">Online Communities &amp; Support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Facebook groups for prison families (mention a few reputable ones)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Reddit communities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about being careful with information from unofficial sources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976D2" w:sz="12"/>
              <w:left w:val="single" w:color="1976D2" w:sz="1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ℹ️ A NOTE ON UNOFFICIAL SOURCES</w:t>
            </w:r>
          </w:p>
          <w:p>
            <w:r>
              <w:rPr>
                <w:sz w:val="22"/>
                <w:szCs w:val="22"/>
              </w:rPr>
              <w:t xml:space="preserve">[Template: Caution that while online communities provide valuable peer support, always verify important information with official sources or established organizations]</w:t>
            </w:r>
          </w:p>
        </w:tc>
      </w:tr>
    </w:tbl>
    <w:p/>
    <w:p>
      <w:pPr>
        <w:shd w:fill="F5F5F5" w:val="clear"/>
        <w:spacing w:before="400"/>
      </w:pPr>
      <w:r>
        <w:rPr>
          <w:i/>
          <w:iCs/>
          <w:sz w:val="20"/>
          <w:szCs w:val="20"/>
        </w:rPr>
        <w:t xml:space="preserve">End of Section II.F Templates — Use these structures when creating content for CDCR facilities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2026-01-27T09:04:33.409Z</dcterms:created>
  <dcterms:modified xsi:type="dcterms:W3CDTF">2026-01-27T09:04:33.409Z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