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083DD" w14:textId="77777777" w:rsidR="005B323D" w:rsidRDefault="005B323D" w:rsidP="005B323D">
      <w:pPr>
        <w:pStyle w:val="NormalWeb"/>
        <w:spacing w:before="0" w:beforeAutospacing="0" w:after="0" w:afterAutospacing="0"/>
      </w:pPr>
      <w:r>
        <w:rPr>
          <w:rFonts w:ascii="Arial" w:hAnsi="Arial" w:cs="Arial"/>
          <w:b/>
          <w:bCs/>
          <w:color w:val="222222"/>
          <w:sz w:val="22"/>
          <w:szCs w:val="22"/>
          <w:shd w:val="clear" w:color="auto" w:fill="FFFFFF"/>
        </w:rPr>
        <w:t xml:space="preserve">Further Biological Insight?: </w:t>
      </w:r>
      <w:r>
        <w:rPr>
          <w:rFonts w:ascii="Arial" w:hAnsi="Arial" w:cs="Arial"/>
          <w:color w:val="222222"/>
          <w:sz w:val="22"/>
          <w:szCs w:val="22"/>
          <w:shd w:val="clear" w:color="auto" w:fill="FFFFFF"/>
        </w:rPr>
        <w:t>Rachel made a biological point about why pYPS1 and pGYP7 would have their respective nucleosome occupancies. For pYPS1, the region that is the promoter of pYPS1 could have some overlap with the terminator of another gene YPS3. It is thought that terminators are nucleosome free regions. For pGYP7, the promoter is right next to/overlapping the promoter of another gene, MFG1, which could account for the presence of more nucleosomes. This insight suggests that we may be able to identify genes with different efficiencies to short pulses based on the information of the gene’s genomic context.</w:t>
      </w:r>
    </w:p>
    <w:p w14:paraId="0B9FA0BC" w14:textId="77777777" w:rsidR="0058250F" w:rsidRDefault="0058250F">
      <w:bookmarkStart w:id="0" w:name="_GoBack"/>
      <w:bookmarkEnd w:id="0"/>
    </w:p>
    <w:sectPr w:rsidR="00582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3D"/>
    <w:rsid w:val="0058250F"/>
    <w:rsid w:val="005B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BB89"/>
  <w15:chartTrackingRefBased/>
  <w15:docId w15:val="{7FD56E2F-A977-4FFE-AFA1-0F7EA4CB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2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37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chen</dc:creator>
  <cp:keywords/>
  <dc:description/>
  <cp:lastModifiedBy>susan chen</cp:lastModifiedBy>
  <cp:revision>1</cp:revision>
  <dcterms:created xsi:type="dcterms:W3CDTF">2019-05-19T19:06:00Z</dcterms:created>
  <dcterms:modified xsi:type="dcterms:W3CDTF">2019-05-19T19:06:00Z</dcterms:modified>
</cp:coreProperties>
</file>