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2FA7" w:rsidRPr="00F61B18" w:rsidRDefault="00772FA7" w:rsidP="007C3A25">
      <w:pPr>
        <w:widowControl/>
        <w:spacing w:before="300" w:after="300" w:line="0" w:lineRule="atLeast"/>
        <w:jc w:val="center"/>
        <w:rPr>
          <w:rFonts w:ascii="黑体" w:eastAsia="黑体" w:hAnsiTheme="majorEastAsia" w:cs="宋体" w:hint="eastAsia"/>
          <w:color w:val="333333"/>
          <w:kern w:val="0"/>
          <w:sz w:val="32"/>
          <w:szCs w:val="32"/>
        </w:rPr>
      </w:pPr>
      <w:r w:rsidRPr="00F61B18">
        <w:rPr>
          <w:rFonts w:ascii="黑体" w:eastAsia="黑体" w:hAnsiTheme="majorEastAsia" w:cs="宋体" w:hint="eastAsia"/>
          <w:b/>
          <w:bCs/>
          <w:color w:val="333333"/>
          <w:kern w:val="0"/>
          <w:sz w:val="32"/>
          <w:szCs w:val="32"/>
        </w:rPr>
        <w:t>3-6岁儿童学习与发展指南</w:t>
      </w:r>
    </w:p>
    <w:p w:rsidR="00772FA7" w:rsidRPr="007C3A25" w:rsidRDefault="00772FA7" w:rsidP="007C3A25">
      <w:pPr>
        <w:widowControl/>
        <w:spacing w:before="300" w:after="300" w:line="0" w:lineRule="atLeast"/>
        <w:jc w:val="center"/>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教育部</w:t>
      </w:r>
      <w:r w:rsidR="007C3A25" w:rsidRPr="007C3A25">
        <w:rPr>
          <w:rFonts w:asciiTheme="majorEastAsia" w:eastAsiaTheme="majorEastAsia" w:hAnsiTheme="majorEastAsia" w:cs="宋体" w:hint="eastAsia"/>
          <w:color w:val="333333"/>
          <w:kern w:val="0"/>
          <w:szCs w:val="21"/>
        </w:rPr>
        <w:t xml:space="preserve">  </w:t>
      </w:r>
      <w:r w:rsidRPr="007C3A25">
        <w:rPr>
          <w:rFonts w:asciiTheme="majorEastAsia" w:eastAsiaTheme="majorEastAsia" w:hAnsiTheme="majorEastAsia" w:cs="宋体"/>
          <w:color w:val="333333"/>
          <w:kern w:val="0"/>
          <w:szCs w:val="21"/>
        </w:rPr>
        <w:t>2012年9月</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 xml:space="preserve">　　目  录</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hyperlink r:id="rId6" w:history="1">
        <w:r w:rsidRPr="007C3A25">
          <w:rPr>
            <w:rFonts w:asciiTheme="majorEastAsia" w:eastAsiaTheme="majorEastAsia" w:hAnsiTheme="majorEastAsia" w:cs="宋体"/>
            <w:b/>
            <w:bCs/>
            <w:color w:val="333333"/>
            <w:kern w:val="0"/>
          </w:rPr>
          <w:t>一、健康</w:t>
        </w:r>
      </w:hyperlink>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hyperlink r:id="rId7" w:history="1">
        <w:r w:rsidRPr="007C3A25">
          <w:rPr>
            <w:rFonts w:asciiTheme="majorEastAsia" w:eastAsiaTheme="majorEastAsia" w:hAnsiTheme="majorEastAsia" w:cs="宋体"/>
            <w:color w:val="333333"/>
            <w:kern w:val="0"/>
          </w:rPr>
          <w:t>（一）身心状况</w:t>
        </w:r>
      </w:hyperlink>
      <w:r w:rsidRPr="007C3A25">
        <w:rPr>
          <w:rFonts w:asciiTheme="majorEastAsia" w:eastAsiaTheme="majorEastAsia" w:hAnsiTheme="majorEastAsia" w:cs="宋体"/>
          <w:color w:val="333333"/>
          <w:kern w:val="0"/>
          <w:szCs w:val="21"/>
        </w:rPr>
        <w:t xml:space="preserve">　　</w:t>
      </w:r>
      <w:hyperlink r:id="rId8" w:history="1">
        <w:r w:rsidRPr="007C3A25">
          <w:rPr>
            <w:rFonts w:asciiTheme="majorEastAsia" w:eastAsiaTheme="majorEastAsia" w:hAnsiTheme="majorEastAsia" w:cs="宋体"/>
            <w:color w:val="333333"/>
            <w:kern w:val="0"/>
          </w:rPr>
          <w:t>（二）动作发展</w:t>
        </w:r>
      </w:hyperlink>
      <w:r w:rsidRPr="007C3A25">
        <w:rPr>
          <w:rFonts w:asciiTheme="majorEastAsia" w:eastAsiaTheme="majorEastAsia" w:hAnsiTheme="majorEastAsia" w:cs="宋体"/>
          <w:color w:val="333333"/>
          <w:kern w:val="0"/>
          <w:szCs w:val="21"/>
        </w:rPr>
        <w:t xml:space="preserve">　　</w:t>
      </w:r>
      <w:hyperlink r:id="rId9" w:history="1">
        <w:r w:rsidRPr="007C3A25">
          <w:rPr>
            <w:rFonts w:asciiTheme="majorEastAsia" w:eastAsiaTheme="majorEastAsia" w:hAnsiTheme="majorEastAsia" w:cs="宋体"/>
            <w:color w:val="333333"/>
            <w:kern w:val="0"/>
          </w:rPr>
          <w:t>（三）生活习惯与生活能力</w:t>
        </w:r>
      </w:hyperlink>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hyperlink r:id="rId10" w:history="1">
        <w:r w:rsidRPr="007C3A25">
          <w:rPr>
            <w:rFonts w:asciiTheme="majorEastAsia" w:eastAsiaTheme="majorEastAsia" w:hAnsiTheme="majorEastAsia" w:cs="宋体"/>
            <w:b/>
            <w:bCs/>
            <w:color w:val="333333"/>
            <w:kern w:val="0"/>
          </w:rPr>
          <w:t>二、语言</w:t>
        </w:r>
      </w:hyperlink>
    </w:p>
    <w:p w:rsidR="007C3A25" w:rsidRPr="007C3A25" w:rsidRDefault="00772FA7" w:rsidP="007C3A25">
      <w:pPr>
        <w:widowControl/>
        <w:spacing w:before="300" w:after="300" w:line="0" w:lineRule="atLeast"/>
        <w:ind w:firstLine="405"/>
        <w:jc w:val="left"/>
        <w:rPr>
          <w:rFonts w:asciiTheme="majorEastAsia" w:eastAsiaTheme="majorEastAsia" w:hAnsiTheme="majorEastAsia" w:cs="宋体" w:hint="eastAsia"/>
          <w:color w:val="333333"/>
          <w:kern w:val="0"/>
          <w:szCs w:val="21"/>
        </w:rPr>
      </w:pPr>
      <w:hyperlink r:id="rId11" w:history="1">
        <w:r w:rsidRPr="007C3A25">
          <w:rPr>
            <w:rFonts w:asciiTheme="majorEastAsia" w:eastAsiaTheme="majorEastAsia" w:hAnsiTheme="majorEastAsia" w:cs="宋体"/>
            <w:color w:val="333333"/>
            <w:kern w:val="0"/>
          </w:rPr>
          <w:t>（一）倾听与表达</w:t>
        </w:r>
      </w:hyperlink>
      <w:r w:rsidRPr="007C3A25">
        <w:rPr>
          <w:rFonts w:asciiTheme="majorEastAsia" w:eastAsiaTheme="majorEastAsia" w:hAnsiTheme="majorEastAsia" w:cs="宋体"/>
          <w:color w:val="333333"/>
          <w:kern w:val="0"/>
          <w:szCs w:val="21"/>
        </w:rPr>
        <w:t xml:space="preserve">　　</w:t>
      </w:r>
      <w:hyperlink r:id="rId12" w:history="1">
        <w:r w:rsidRPr="007C3A25">
          <w:rPr>
            <w:rFonts w:asciiTheme="majorEastAsia" w:eastAsiaTheme="majorEastAsia" w:hAnsiTheme="majorEastAsia" w:cs="宋体"/>
            <w:color w:val="333333"/>
            <w:kern w:val="0"/>
          </w:rPr>
          <w:t>（二）阅读与书写准备</w:t>
        </w:r>
      </w:hyperlink>
    </w:p>
    <w:p w:rsidR="00772FA7" w:rsidRPr="007C3A25" w:rsidRDefault="00772FA7" w:rsidP="007C3A25">
      <w:pPr>
        <w:widowControl/>
        <w:spacing w:before="300" w:after="300" w:line="0" w:lineRule="atLeast"/>
        <w:ind w:firstLine="405"/>
        <w:jc w:val="left"/>
        <w:rPr>
          <w:rFonts w:asciiTheme="majorEastAsia" w:eastAsiaTheme="majorEastAsia" w:hAnsiTheme="majorEastAsia" w:cs="宋体"/>
          <w:color w:val="333333"/>
          <w:kern w:val="0"/>
          <w:szCs w:val="21"/>
        </w:rPr>
      </w:pPr>
      <w:hyperlink r:id="rId13" w:history="1">
        <w:r w:rsidRPr="007C3A25">
          <w:rPr>
            <w:rFonts w:asciiTheme="majorEastAsia" w:eastAsiaTheme="majorEastAsia" w:hAnsiTheme="majorEastAsia" w:cs="宋体"/>
            <w:b/>
            <w:bCs/>
            <w:color w:val="333333"/>
            <w:kern w:val="0"/>
          </w:rPr>
          <w:t>三、社会</w:t>
        </w:r>
      </w:hyperlink>
    </w:p>
    <w:p w:rsidR="007C3A25" w:rsidRPr="007C3A25" w:rsidRDefault="00772FA7" w:rsidP="007C3A25">
      <w:pPr>
        <w:widowControl/>
        <w:spacing w:before="300" w:after="300" w:line="0" w:lineRule="atLeast"/>
        <w:ind w:firstLine="405"/>
        <w:jc w:val="left"/>
        <w:rPr>
          <w:rFonts w:asciiTheme="majorEastAsia" w:eastAsiaTheme="majorEastAsia" w:hAnsiTheme="majorEastAsia" w:cs="宋体" w:hint="eastAsia"/>
          <w:color w:val="333333"/>
          <w:kern w:val="0"/>
          <w:szCs w:val="21"/>
        </w:rPr>
      </w:pPr>
      <w:hyperlink r:id="rId14" w:history="1">
        <w:r w:rsidRPr="007C3A25">
          <w:rPr>
            <w:rFonts w:asciiTheme="majorEastAsia" w:eastAsiaTheme="majorEastAsia" w:hAnsiTheme="majorEastAsia" w:cs="宋体"/>
            <w:color w:val="333333"/>
            <w:kern w:val="0"/>
          </w:rPr>
          <w:t>（一）人际交往</w:t>
        </w:r>
      </w:hyperlink>
      <w:r w:rsidRPr="007C3A25">
        <w:rPr>
          <w:rFonts w:asciiTheme="majorEastAsia" w:eastAsiaTheme="majorEastAsia" w:hAnsiTheme="majorEastAsia" w:cs="宋体"/>
          <w:color w:val="333333"/>
          <w:kern w:val="0"/>
          <w:szCs w:val="21"/>
        </w:rPr>
        <w:t xml:space="preserve">　　</w:t>
      </w:r>
      <w:hyperlink r:id="rId15" w:history="1">
        <w:r w:rsidRPr="007C3A25">
          <w:rPr>
            <w:rFonts w:asciiTheme="majorEastAsia" w:eastAsiaTheme="majorEastAsia" w:hAnsiTheme="majorEastAsia" w:cs="宋体"/>
            <w:color w:val="333333"/>
            <w:kern w:val="0"/>
          </w:rPr>
          <w:t>（二）社会适应</w:t>
        </w:r>
      </w:hyperlink>
    </w:p>
    <w:p w:rsidR="00772FA7" w:rsidRPr="007C3A25" w:rsidRDefault="00772FA7" w:rsidP="007C3A25">
      <w:pPr>
        <w:widowControl/>
        <w:spacing w:before="300" w:after="300" w:line="0" w:lineRule="atLeast"/>
        <w:ind w:firstLine="405"/>
        <w:jc w:val="left"/>
        <w:rPr>
          <w:rFonts w:asciiTheme="majorEastAsia" w:eastAsiaTheme="majorEastAsia" w:hAnsiTheme="majorEastAsia" w:cs="宋体"/>
          <w:color w:val="333333"/>
          <w:kern w:val="0"/>
          <w:szCs w:val="21"/>
        </w:rPr>
      </w:pPr>
      <w:hyperlink r:id="rId16" w:history="1">
        <w:r w:rsidRPr="007C3A25">
          <w:rPr>
            <w:rFonts w:asciiTheme="majorEastAsia" w:eastAsiaTheme="majorEastAsia" w:hAnsiTheme="majorEastAsia" w:cs="宋体"/>
            <w:b/>
            <w:bCs/>
            <w:color w:val="333333"/>
            <w:kern w:val="0"/>
          </w:rPr>
          <w:t>四、科学</w:t>
        </w:r>
      </w:hyperlink>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hyperlink r:id="rId17" w:history="1">
        <w:r w:rsidRPr="007C3A25">
          <w:rPr>
            <w:rFonts w:asciiTheme="majorEastAsia" w:eastAsiaTheme="majorEastAsia" w:hAnsiTheme="majorEastAsia" w:cs="宋体"/>
            <w:color w:val="333333"/>
            <w:kern w:val="0"/>
          </w:rPr>
          <w:t>（一）科学探究</w:t>
        </w:r>
      </w:hyperlink>
      <w:r w:rsidRPr="007C3A25">
        <w:rPr>
          <w:rFonts w:asciiTheme="majorEastAsia" w:eastAsiaTheme="majorEastAsia" w:hAnsiTheme="majorEastAsia" w:cs="宋体"/>
          <w:color w:val="333333"/>
          <w:kern w:val="0"/>
          <w:szCs w:val="21"/>
        </w:rPr>
        <w:t xml:space="preserve">　　</w:t>
      </w:r>
      <w:hyperlink r:id="rId18" w:history="1">
        <w:r w:rsidRPr="007C3A25">
          <w:rPr>
            <w:rFonts w:asciiTheme="majorEastAsia" w:eastAsiaTheme="majorEastAsia" w:hAnsiTheme="majorEastAsia" w:cs="宋体"/>
            <w:color w:val="333333"/>
            <w:kern w:val="0"/>
          </w:rPr>
          <w:t>（二）数学认知</w:t>
        </w:r>
      </w:hyperlink>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hyperlink r:id="rId19" w:history="1">
        <w:r w:rsidRPr="007C3A25">
          <w:rPr>
            <w:rFonts w:asciiTheme="majorEastAsia" w:eastAsiaTheme="majorEastAsia" w:hAnsiTheme="majorEastAsia" w:cs="宋体"/>
            <w:b/>
            <w:bCs/>
            <w:color w:val="333333"/>
            <w:kern w:val="0"/>
          </w:rPr>
          <w:t>五、艺术</w:t>
        </w:r>
      </w:hyperlink>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hyperlink r:id="rId20" w:history="1">
        <w:r w:rsidRPr="007C3A25">
          <w:rPr>
            <w:rFonts w:asciiTheme="majorEastAsia" w:eastAsiaTheme="majorEastAsia" w:hAnsiTheme="majorEastAsia" w:cs="宋体"/>
            <w:color w:val="333333"/>
            <w:kern w:val="0"/>
          </w:rPr>
          <w:t>（一）感受与欣赏</w:t>
        </w:r>
      </w:hyperlink>
      <w:r w:rsidRPr="007C3A25">
        <w:rPr>
          <w:rFonts w:asciiTheme="majorEastAsia" w:eastAsiaTheme="majorEastAsia" w:hAnsiTheme="majorEastAsia" w:cs="宋体"/>
          <w:color w:val="333333"/>
          <w:kern w:val="0"/>
          <w:szCs w:val="21"/>
        </w:rPr>
        <w:t xml:space="preserve">　　</w:t>
      </w:r>
      <w:hyperlink r:id="rId21" w:history="1">
        <w:r w:rsidRPr="007C3A25">
          <w:rPr>
            <w:rFonts w:asciiTheme="majorEastAsia" w:eastAsiaTheme="majorEastAsia" w:hAnsiTheme="majorEastAsia" w:cs="宋体"/>
            <w:color w:val="333333"/>
            <w:kern w:val="0"/>
          </w:rPr>
          <w:t>（二）表现与创造</w:t>
        </w:r>
      </w:hyperlink>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说   明</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一、为深入贯彻《国家中长期教育改革和发展规划纲要（2010-2020年）》和《国务院关于当前发展学前教育的若干意见》（国发〔2010〕41号），指导幼儿园和家庭实施科学的保育和教育，促进幼儿身心全面和谐发展，制定《3-6岁儿童学习与发展指南》（以下简称《指南》）。</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二、《指南》以为幼儿后继学习和终身发展奠定良好素质基础为目标，以促进幼儿体、智、德、美各方面的协调发展为核心，通过提出3-6岁各年龄段儿童学习与发展目标和相应的教育建议，帮助幼儿园教师和家长了解3-6岁幼儿学习与发展的基本规律和特点，建立对幼儿发展的合理期望，实施科学的保育和教育，让幼儿度过快乐而有意义的童年。</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三、《指南》从健康、语言、社会、科学、艺术五个领域描述幼儿的学习与发展。每个领域按照幼儿学习与发展最基本、最重要的内容划分为若干方面。每个方面由学习与发展目标和教育建议两部分组成。</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目标部分分别对3～4岁、4～5岁、5～6岁三个年龄段末期幼儿应该知道什么、能做什么，大致可以达到什么发展水平提出了合理期望，指明了幼儿学习与发展的具体方向；教育建议部分列举了一些能够有效帮助和促进幼儿学习与发展的教育途径与方法。</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四、实施《指南》应把握以下几个方面：</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1．关注幼儿学习与发展的整体性。儿童的发展是一个整体，要注重领域之间、目标之间的相互渗透和整合，促进幼儿身心全面协调发展，而不应片面追求某一方面或几方面的发展。</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尊重幼儿发展的个体差异。幼儿的发展是一个持续、渐进的过程，同时也表现出一定的阶段性特征。每个幼儿在沿着相似进程发展的过程中，各自的发展速度和到达某一水平的时间不完全相同。要充分理解和尊重幼儿发展进程中的个别差异，支持和引导他们从原有水平向更高水平发展，按照自身的速度和方式到达《指南》所呈现的发展“阶梯”，切忌用一把“尺子”衡量所有幼儿。</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理解幼儿的学习方式和特点。幼儿的学习是以直接经验为基础，在游戏和日常生活中进行的。要珍视游戏和生活的独特价值，创设丰富的教育环境，合理安排一日生活，最大限度地支持和满足幼儿通过直接感知、实际操作和亲身体验获取经验的需要，严禁“拔苗助长”式的超前教育和强化训练。</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4．重视幼儿的学习品质。幼儿在活动过程中表现出的积极态度和良好行为倾向是终身学习与发展所必需的宝贵品质。要充分尊重和保护幼儿的好奇心和学习兴趣，帮助幼儿逐步养成积极主动、认真专注、不怕困难、敢于探究和尝试、乐于想象和创造等良好学习品质。忽视幼儿学习品质培养，单纯追求知识技能学习的做法是短视而有害的。 </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一、健康</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健康是指人在身体、心理和社会适应方面的良好状态。幼儿阶段是儿童身体发育和机能发展极为迅速的时期，也是形成安全感和乐观态度的重要阶段。发育良好的身体、愉快的情绪、强健的体质、协调的动作、良好的生活习惯和基本生活能力是幼儿身心健康的重要标志，也是其它领域学习与发展的基础。</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为有效促进幼儿身心健康发展，成人应为幼儿提供合理均衡的营养，保证充足的睡眠和适宜的锻炼，满足幼儿生长发育的需要；创设温馨的人际环境，让幼儿充分感受到亲情和关爱，形成积极稳定的情绪情感；帮助幼儿养成良好的生活与卫生习惯，提高自我保护能力，形成使其终身受益的生活能力和文明生活方式。</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幼儿身心发育尚未成熟，需要成人的精心呵护和照顾，但不宜过度保护和包办代替，以免剥夺幼儿自主学习的机会，养成过于依赖的不良习惯，影响其主动性、独立性的发展。</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r w:rsidRPr="007C3A25">
        <w:rPr>
          <w:rFonts w:asciiTheme="majorEastAsia" w:eastAsiaTheme="majorEastAsia" w:hAnsiTheme="majorEastAsia" w:cs="宋体"/>
          <w:b/>
          <w:bCs/>
          <w:color w:val="333333"/>
          <w:kern w:val="0"/>
        </w:rPr>
        <w:t>（一）身心状况</w:t>
      </w:r>
    </w:p>
    <w:p w:rsidR="00772FA7" w:rsidRPr="00F61B18" w:rsidRDefault="00772FA7" w:rsidP="007C3A25">
      <w:pPr>
        <w:widowControl/>
        <w:spacing w:before="300" w:after="300" w:line="0" w:lineRule="atLeast"/>
        <w:jc w:val="left"/>
        <w:rPr>
          <w:rFonts w:asciiTheme="majorEastAsia" w:eastAsiaTheme="majorEastAsia" w:hAnsiTheme="majorEastAsia" w:cs="宋体"/>
          <w:b/>
          <w:color w:val="333333"/>
          <w:kern w:val="0"/>
          <w:szCs w:val="21"/>
        </w:rPr>
      </w:pPr>
      <w:r w:rsidRPr="007C3A25">
        <w:rPr>
          <w:rFonts w:asciiTheme="majorEastAsia" w:eastAsiaTheme="majorEastAsia" w:hAnsiTheme="majorEastAsia" w:cs="宋体"/>
          <w:color w:val="333333"/>
          <w:kern w:val="0"/>
          <w:szCs w:val="21"/>
        </w:rPr>
        <w:t xml:space="preserve">　　</w:t>
      </w:r>
      <w:r w:rsidRPr="00F61B18">
        <w:rPr>
          <w:rFonts w:asciiTheme="majorEastAsia" w:eastAsiaTheme="majorEastAsia" w:hAnsiTheme="majorEastAsia" w:cs="宋体"/>
          <w:b/>
          <w:color w:val="333333"/>
          <w:kern w:val="0"/>
          <w:szCs w:val="21"/>
        </w:rPr>
        <w:t>目标1  具有健康的体态</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916"/>
        <w:gridCol w:w="3156"/>
        <w:gridCol w:w="3088"/>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身高和体重适宜。参考标准： 男孩：身高：94.9-111.7厘米体重：12.7-21.2公斤女孩：身高：94.1-111.3厘米体重：12.3-21.5公斤 2. 在提醒下能自然坐直、站直。</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身高和体重适宜。参考标准：男孩：身高：100.7-119.2厘米体重：14.1-24.2公斤女孩：身高：99.9-118.9厘米体重：13.7-24.9公斤 2. 在提醒下能保持正确的站、坐和行走姿势。</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身高和体重适宜。参考标准：男孩：身高：106.1-125.8厘米体重：15.9-27.1公斤女孩：身高：104.9-125.4厘米体重：15.3-27.8公斤 2. 经常保持正确的站、坐和行走姿势。</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注：身高和体重数据来源：《2006年世界卫生组织儿童生长标准》4、5、6周岁儿童身高和体重的参考数据。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1．为幼儿提供营养丰富、健康的饮食。如：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·参照《中国孕期、哺乳期妇女和0～6岁儿童膳食指南》，为幼儿提供谷物、蔬菜、水果、肉、奶、蛋、豆制品等多样化的食物，均衡搭配。</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·烹调方式要科学，尽量少煎炸、烧烤、腌制。</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2．保证幼儿每天睡11～12小时，其中午睡一般应达到2小时左右。午睡时间可根据幼儿的年龄、季节的变化和个体差异适当减少。</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3．注意幼儿的体态，帮助他们形成正确的姿势。如：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·提醒幼儿要保持正确的站、坐、走姿势；发现有八字脚、罗圈腿、驼背等骨骼发育异常的情况，应及时就医矫治。</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·桌、椅和床要合适。椅子的高度以幼儿写画时双脚能自然着地、大腿基本保持水平状为宜；桌子的高度以写画时身体能坐直，不驼背、不耸肩为宜；床不宜过软。</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4．每年为幼儿进行健康检查。 </w:t>
      </w:r>
    </w:p>
    <w:p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目标2  情绪安定愉快</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410"/>
        <w:gridCol w:w="3544"/>
        <w:gridCol w:w="3206"/>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1．情绪比较稳定，很少因一点小事哭闹不止。 2．有比较强烈的情绪反应时，能在成人的安抚下逐渐平静下来。</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1．经常保持愉快的情绪，不高兴时能较快缓解 。 2．有比较强烈情绪反应时，能在成人提醒下逐渐平静下来。 3．愿意把自己的情绪告诉亲近的人，一起分享快乐或求得安慰。</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1．经常保持愉快的情绪。知道引起自己某种情绪的原因，并努力缓解。 2．表达情绪的方式比较适度，不乱发脾气。 3．能随着活动的需要转换情绪和注意。</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1．营造温暖、轻松的心理环境，让幼儿形成安全感和信赖感。如：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·保持良好的情绪状态，以积极、愉快的情绪影响幼儿。</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·以欣赏的态度对待幼儿。注意发现幼儿的优点，接纳他们的个体差异，不简单与同伴做横向比较。</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·幼儿做错事时要冷静处理，不厉声斥责，更不能打骂。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2．帮助幼儿学会恰当表达和调控情绪。如：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·成人用恰当的方式表达情绪，为幼儿做出榜样。如生气时不乱发脾气，不迁怒于人。</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·成人和幼儿一起谈论自己高兴或生气的事，鼓励幼儿与人分享自己的情绪。</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·允许幼儿表达自己的情绪，并给予适当的引导。如幼儿发脾气时不硬性压制，等其平静后告诉他什么行为是可以接受的。</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·发现幼儿不高兴时，主动询问情况，帮助他们化解消极情绪。</w:t>
      </w:r>
    </w:p>
    <w:p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lastRenderedPageBreak/>
        <w:t>目标3  具有一定的适应能力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550"/>
        <w:gridCol w:w="2982"/>
        <w:gridCol w:w="3628"/>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1．能在较热或较冷的户外环境中活动。 2．换新环境时情绪能较快稳定，睡眠、饮食基本正常。 3．在帮助下能较快适应集体生活。</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1．能在较热或较冷的户外环境中连续活动半小时左右。 2．换新环境时较少出现身体不适。 3．能较快适应人际环境中发生的变化。如换了新老师能较快适应。</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1．能在较热或较冷的户外环境中连续活动半小时以上。 2．天气变化时较少感冒，能适应车、船等交通工具造成的轻微颠簸。 3．能较快融入新的人际关系环境。如换了新的幼儿园或班级能较快适应。</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1．保证幼儿的户外活动时间，提高幼儿适应季节变化的能力。</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·幼儿每天的户外活动时间一般不少于两小时，其中体育活动时间不少于1小时，季节交替时要坚持。</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·气温过热或过冷的季节或地区应因地制宜，选择温度适当的时间段开展户外活动，也可根据气温的变化和幼儿的个体差异，适当减少活动的时间。</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2．经常与幼儿玩拉手转圈、秋千、转椅等游戏活动，让幼儿适应轻微的摆动、颠簸、旋转，促进其平衡机能的发展。</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3．锻炼幼儿适应生活环境变化的能力。如：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·注意观察幼儿在新环境中的饮食、睡眠、游戏等方面的情况，采取相应的措施帮助他们尽快适应新环境。</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·经常带幼儿接触不同的人际环境，如参加亲戚朋友聚会，多和不熟悉的小朋友玩，使幼儿较快适应新的人际关系。</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（二）动作发展</w:t>
      </w:r>
    </w:p>
    <w:p w:rsidR="00772FA7" w:rsidRPr="00F61B18" w:rsidRDefault="00772FA7" w:rsidP="007C3A25">
      <w:pPr>
        <w:widowControl/>
        <w:spacing w:before="300" w:after="300" w:line="0" w:lineRule="atLeast"/>
        <w:jc w:val="left"/>
        <w:rPr>
          <w:rFonts w:asciiTheme="majorEastAsia" w:eastAsiaTheme="majorEastAsia" w:hAnsiTheme="majorEastAsia" w:cs="宋体"/>
          <w:b/>
          <w:color w:val="333333"/>
          <w:kern w:val="0"/>
          <w:szCs w:val="21"/>
        </w:rPr>
      </w:pPr>
      <w:r w:rsidRPr="007C3A25">
        <w:rPr>
          <w:rFonts w:asciiTheme="majorEastAsia" w:eastAsiaTheme="majorEastAsia" w:hAnsiTheme="majorEastAsia" w:cs="宋体"/>
          <w:color w:val="333333"/>
          <w:kern w:val="0"/>
          <w:szCs w:val="21"/>
        </w:rPr>
        <w:t xml:space="preserve">　　</w:t>
      </w:r>
      <w:r w:rsidRPr="00F61B18">
        <w:rPr>
          <w:rFonts w:asciiTheme="majorEastAsia" w:eastAsiaTheme="majorEastAsia" w:hAnsiTheme="majorEastAsia" w:cs="宋体"/>
          <w:b/>
          <w:color w:val="333333"/>
          <w:kern w:val="0"/>
          <w:szCs w:val="21"/>
        </w:rPr>
        <w:t>目标1 具有一定的平衡能力，动作协调、灵敏</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841"/>
        <w:gridCol w:w="3326"/>
        <w:gridCol w:w="2993"/>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1．能沿地面直线或在较窄的低矮物体上走一段距离。 2．能双脚灵活交替上下楼梯。 3．能身体平稳地双脚连续向前跳。 4．分散跑时能躲避他人的碰撞。 5．能双手向上抛球。</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1．能在较窄的低矮物体上平稳地走一段距离。 2．能以匍匐、膝盖悬空等多种方式钻爬。 3．能助跑跨跳过一定距离，或助跑跨跳过一定高度的物体。 4．能与他人玩追逐、躲闪跑的游戏。 5．能连续自抛自接球。</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1．能在斜坡、荡桥和有一定间隔的物体上较平稳地行走。 2．能以手脚并用的方式安全地爬攀登架、网等。 3．能连续跳绳。 4．能躲避他人滚过来的球或扔过来的沙包。 5．能连续拍球。</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1．利用多种活动发展身体平衡和协调能力。如：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·走平衡木，或沿着地面直线、田埂行走。</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·玩跳房子、踢毽子、蒙眼走路、踩小高跷等游戏活动。</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2．发展幼儿动作的协调性和灵活性。如：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·鼓励幼儿进行跑跳、钻爬、攀登、投掷、拍球等活动。</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·玩跳竹竿、滚铁环等传统体育游戏。</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3．对于拍球、跳绳等技能性活动，不要过于要求数量，更不能机械训练。</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4．结合活动内容对幼儿进行安全教育，注重在活动中培养幼儿的自我保护能力。</w:t>
      </w:r>
    </w:p>
    <w:p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目标2  具有一定的力量和耐力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986"/>
        <w:gridCol w:w="3079"/>
        <w:gridCol w:w="3095"/>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1．能双手抓杠悬空吊起10秒左右。 2．能单手将沙包向前投掷2米左右。 3．能单脚连续向前跳2米左右。 4．能快跑15米左右。 5．能行走1公里左右（途中可适当停歇）。</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1．能双手抓杠悬空吊起15秒左右。 2．能单手将沙包向前投掷4米左右。 3．能单脚连续向前跳5米左右。 4．能快跑20米左右。 5．能连续行走1.5公里左右（途中可适当停歇）。</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能双手抓杠悬空 吊起20秒左右。 2. 能单手将沙包向前投掷5米左右。 3. 能单脚连续向前跳8米左右。 4. 能快跑25米左右。 5. 能连续行走1.5公里以上（途中可适当停歇）。</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 开展丰富多样、适合幼儿年龄特点的各种身体活动，如走、跑、跳、攀、爬等，鼓励幼儿坚持下来，不怕累。</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 日常生活中鼓励幼儿多走路、少坐车；自己上下楼梯、自己背包。</w:t>
      </w:r>
    </w:p>
    <w:p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目标3  手的动作灵活协调</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168"/>
        <w:gridCol w:w="3244"/>
        <w:gridCol w:w="3748"/>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能用笔涂涂画画。 2. 能熟练地用勺子吃饭。 3. 能用剪刀沿直线剪，边线基本吻合。</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1．能沿边线较直地画出简单图形，或能边线基本对齐地折纸。 2．会用筷子吃饭。 3．能沿轮廓线剪出由直线构成的简单图形，边线吻合。</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1．能根据需要画出图形，线条基本平滑。 2．能熟练使用筷子。 3．能沿轮廓线剪出由曲线构成的简单图形，边线吻合且平滑。 4．能使用简单的劳动工具或用具。</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1．创造条件和机会，促进幼儿手的动作灵活协调。如：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·提供画笔、剪刀、纸张、泥团等工具和材料，或充分利用各种自然、废旧材料和常见物品，让幼儿进行画、剪、折、粘等美工活动。</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·引导幼儿生活自理或参与家务劳动，发展其手的动作。如练习自己用筷子吃饭、扣扣子，帮助家人择菜叶、做面食等。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·幼儿园在布置娃娃家、商店等活动区时，多提供原材料和半成品，让幼儿有更多机会参与制作活动。</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2．引导幼儿注意活动安全。如：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·为幼儿提供的塑料粒、珠子等活动材料要足够大，材质要安全，以免造成异物进入气管、铅中毒等伤害。提供幼儿用安全剪刀。</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·为幼儿示范拿筷子、握笔的正确姿势以及使用剪刀、锤子等工具的方法。</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·提醒幼儿不要拿剪刀等锋利工具玩耍，用完后要放回原处。</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（三）生活习惯与生活能力</w:t>
      </w:r>
    </w:p>
    <w:p w:rsidR="00772FA7" w:rsidRPr="00F61B18" w:rsidRDefault="00772FA7" w:rsidP="007C3A25">
      <w:pPr>
        <w:widowControl/>
        <w:spacing w:before="300" w:after="300" w:line="0" w:lineRule="atLeast"/>
        <w:jc w:val="left"/>
        <w:rPr>
          <w:rFonts w:asciiTheme="majorEastAsia" w:eastAsiaTheme="majorEastAsia" w:hAnsiTheme="majorEastAsia" w:cs="宋体"/>
          <w:b/>
          <w:color w:val="333333"/>
          <w:kern w:val="0"/>
          <w:szCs w:val="21"/>
        </w:rPr>
      </w:pPr>
      <w:r w:rsidRPr="007C3A25">
        <w:rPr>
          <w:rFonts w:asciiTheme="majorEastAsia" w:eastAsiaTheme="majorEastAsia" w:hAnsiTheme="majorEastAsia" w:cs="宋体"/>
          <w:color w:val="333333"/>
          <w:kern w:val="0"/>
          <w:szCs w:val="21"/>
        </w:rPr>
        <w:t xml:space="preserve">　　</w:t>
      </w:r>
      <w:r w:rsidRPr="00F61B18">
        <w:rPr>
          <w:rFonts w:asciiTheme="majorEastAsia" w:eastAsiaTheme="majorEastAsia" w:hAnsiTheme="majorEastAsia" w:cs="宋体"/>
          <w:b/>
          <w:color w:val="333333"/>
          <w:kern w:val="0"/>
          <w:szCs w:val="21"/>
        </w:rPr>
        <w:t>目标1  具有良好的生活与卫生习惯</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991"/>
        <w:gridCol w:w="3240"/>
        <w:gridCol w:w="2929"/>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1．在提醒下，按时睡觉和起床，并能坚持午睡。 2．喜欢参加体育活动。 3．在引导下，不偏食、挑食。喜欢吃瓜果、蔬菜等新鲜食品。 4．愿意饮用白开水，不贪喝饮料。 5．不用脏手揉眼睛，连续看电视等不超过15分钟。 6．在提醒下，每天早晚刷牙、饭前便后洗手。</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1．每天按时睡觉和起床，并能坚持午睡。 2．喜欢参加体育活动。 3．不偏食、挑食，不暴饮暴食。喜欢吃瓜果、蔬菜等新鲜食品。 4．常喝白开水，不贪喝饮料。 5．知道保护眼睛，不在光线过强或过暗的地方看书，连续看电视等不超过20分钟。 6．每天早晚刷牙、饭前便后洗手，方法基本正确。</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1．养成每天按时睡觉和起床的习惯。 2．能主动参加体育活动。 3．吃东西时细嚼慢咽。 4．主动饮用白开水，不贪喝饮料。 5．主动保护眼睛。不在光线过强或过暗的地方看书，连续看电视等不超过30分钟。 6．每天早晚主动刷牙，饭前便后主动洗手，方法正确。</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 让幼儿保持有规律的生活，养成良好的作息习惯。如：早睡早起、每天午睡、按时进餐、吃好早餐等。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 帮助幼儿养成良好的饮食习惯。如：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·合理安排餐点，帮助幼儿养成定点、定时、定量进餐的习惯。</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·帮助幼儿了解食物的营养价值，引导他们不偏食不挑食、少吃或不吃不利于健康的食品；多喝白开水，少喝饮料。</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·吃饭时不过分催促，提醒幼儿细嚼慢咽，不要边吃边玩。</w:t>
      </w:r>
    </w:p>
    <w:p w:rsidR="00772FA7" w:rsidRPr="007C3A25" w:rsidRDefault="00772FA7" w:rsidP="007C3A25">
      <w:pPr>
        <w:widowControl/>
        <w:spacing w:before="300" w:after="300" w:line="0" w:lineRule="atLeast"/>
        <w:ind w:firstLineChars="200" w:firstLine="420"/>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3. 帮助幼儿养成良好的个人卫生习惯。如：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·早晚刷牙、饭后漱口。</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·勤为幼儿洗澡、换衣服、剪指甲。</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·提醒幼儿保护五官，如不乱挖耳朵、鼻孔，看电视时保持3米左右的距离等。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4. 激发幼儿参加体育活动的兴趣，养成锻炼的习惯。如：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·为幼儿准备多种体育活动材料，鼓励他选择自己喜欢的材料开展活动。</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·经常和幼儿一起在户外运动和游戏，鼓励幼儿和同伴一起开展体育活动。</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·和幼儿一起观看体育比赛或有关体育赛事的电视节目，培养他对体育活动的兴趣。</w:t>
      </w:r>
    </w:p>
    <w:p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目标2  具有基本的生活自理能力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834"/>
        <w:gridCol w:w="2745"/>
        <w:gridCol w:w="3581"/>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1．在帮助下能穿脱衣服或鞋袜。 2．能将玩具和图书放回原处。</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1．能自己穿脱衣服、鞋袜、扣钮扣。 2．能整理自己的物品。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能知道根据冷热增减衣服。 2. 会自己系鞋带。 3. 能按类别整理好自己的物品。</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1．鼓励幼儿做力所能及的事情，对幼儿的尝试与努力给予肯定，不因做不好或做得慢而包办代替。</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2．指导幼儿学习和掌握生活自理的基本方法，如穿脱衣服和鞋袜、洗手洗脸、擦鼻涕、擦屁股的正确方法。</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3．提供有利于幼儿生活自理的条件。如：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·提供一些纸箱、盒子，供幼儿收拾和存放自己的玩具、图书或生活用品等。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·幼儿的衣服、鞋子等要简单实用，便于自己穿脱。</w:t>
      </w:r>
    </w:p>
    <w:p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目标3  具备基本的安全知识和自我保护能力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3335"/>
        <w:gridCol w:w="2893"/>
        <w:gridCol w:w="2932"/>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1．不吃陌生人给的东西，不跟陌生人走。 2．在提醒下能注意安全，不做危险的事。 3．在公共场所走失时，能向警察或有关人员说出自己和家长的名字、电话号码等简单信息。</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1．知道在公共场合不远离成人的视线单独活动。 2．认识常见的安全标志，能遵守安全规则。 3．运动时能主动躲避危险。 4．知道简单的求助方式。</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未经大人允许不给陌生人开门。 2. 能自觉遵守基本的安全规则和交通规则。 3. 运动时能注意安全，不给他人造成危险。 4. 知道一些基本的防灾知识。</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1．创设安全的生活环境，提供必要的保护措施。如：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·要把热水瓶、药品、火柴、刀具等物品放到幼儿够不到的地方；阳台或窗台要有安全保护措施；要使用安全的电源插座等。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·在公共场所要注意照看好幼儿；幼儿乘车、乘电梯时要有成人陪伴；不把幼儿单独留在家里或汽车里等。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2．结合生活实际对幼儿进行安全教育。如：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·外出时，提醒幼儿要紧跟成人，不远离成人的视线，不跟陌生人走，不吃陌生人给的东西；不在河边和马路边玩耍；要遵守交通规则等。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·帮助幼儿了解周围环境中不安全的事物，不做危险的事。如不动热水壶，不玩火柴或打火机，不摸电源插座，不攀爬窗户或阳台等。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·帮助幼儿认识常见的安全标识，如：小心触电、小心有毒、禁止下河游泳、紧急出口等。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·告诉幼儿不允许别人触摸自己的隐私部位。</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3．教给幼儿简单的自救和求救的方法。如：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·记住自己家庭的住址、电话号码、父母的姓名和单位，一旦走失时知道向成人求助，并能提供必要信息。</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·遇到火灾或其他紧急情况时，知道要拨打110、120、119等求救电话。</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·可利用图书、音像等材料对幼儿进行逃生和求救方面的教育，并运用游戏方式模拟练习。</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·幼儿园应定期进行火灾、地震等自然灾害的逃生演习。</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二、语言</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语言是交流和思维的工具。幼儿期是语言发展，特别是口语发展的重要时期。幼儿语言的发展贯穿于各个领域，也对其它领域的学习与发展有着重要的影响：幼儿在运用语言进行交流的同时，也在发展着人际交往能力、理解他人和判断交往情境的能力、组织自己思想的能力。通过语言获取信息，幼儿的学习逐步超越个体的直接感知。</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的语言能力是在交流和运用的过程中发展起来的。应为幼儿创设自由、宽松的语言交往环境，鼓励和支持幼儿与成人、同伴交流，让幼儿想说、敢说、喜欢说并能得到积极回应。为幼儿提供丰富、适宜的低幼读物，经常和幼儿一起看图书、讲故事，丰富其语言表达能力，培养阅读兴趣和良好的阅读习惯，进一步拓展学习经验。</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的语言学习需要相应的社会经验支持，应通过多种活动扩展幼儿的生活经验，丰富语言的内容，增强理解和表达能力。应在生活情境和阅读活动中引导幼儿自然而然地产生对文字的兴趣，用机械记忆和强化训练的方式让幼儿过早识字不符合其学习特点和接受能力。</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r w:rsidRPr="007C3A25">
        <w:rPr>
          <w:rFonts w:asciiTheme="majorEastAsia" w:eastAsiaTheme="majorEastAsia" w:hAnsiTheme="majorEastAsia" w:cs="宋体"/>
          <w:b/>
          <w:bCs/>
          <w:color w:val="333333"/>
          <w:kern w:val="0"/>
        </w:rPr>
        <w:t>（一）倾听与表达</w:t>
      </w:r>
    </w:p>
    <w:p w:rsidR="00772FA7" w:rsidRPr="00F61B18" w:rsidRDefault="00772FA7" w:rsidP="007C3A25">
      <w:pPr>
        <w:widowControl/>
        <w:spacing w:before="300" w:after="300" w:line="0" w:lineRule="atLeast"/>
        <w:jc w:val="left"/>
        <w:rPr>
          <w:rFonts w:asciiTheme="majorEastAsia" w:eastAsiaTheme="majorEastAsia" w:hAnsiTheme="majorEastAsia" w:cs="宋体"/>
          <w:b/>
          <w:color w:val="333333"/>
          <w:kern w:val="0"/>
          <w:szCs w:val="21"/>
        </w:rPr>
      </w:pPr>
      <w:r w:rsidRPr="007C3A25">
        <w:rPr>
          <w:rFonts w:asciiTheme="majorEastAsia" w:eastAsiaTheme="majorEastAsia" w:hAnsiTheme="majorEastAsia" w:cs="宋体"/>
          <w:color w:val="333333"/>
          <w:kern w:val="0"/>
          <w:szCs w:val="21"/>
        </w:rPr>
        <w:t xml:space="preserve">　　</w:t>
      </w:r>
      <w:r w:rsidRPr="00F61B18">
        <w:rPr>
          <w:rFonts w:asciiTheme="majorEastAsia" w:eastAsiaTheme="majorEastAsia" w:hAnsiTheme="majorEastAsia" w:cs="宋体"/>
          <w:b/>
          <w:color w:val="333333"/>
          <w:kern w:val="0"/>
          <w:szCs w:val="21"/>
        </w:rPr>
        <w:t>目标1  认真听并能听懂常用语言</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1879"/>
        <w:gridCol w:w="3814"/>
        <w:gridCol w:w="3467"/>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1．别人对自己说话时能注意听并做出回应。 2．能听懂日常会话。</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1．在群体中能有意识地听与自己有关的信息。 2．能结合情境感受到不同语气、语调所表达的不同意思。 3．方言地区和少数民族幼儿能基本听懂普通话。</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1．在集体中能注意听老师或其他人讲话。 2．听不懂或有疑问时能主动提问。 3．能结合情境理解一些表示因果、假设等相对复杂的句子。</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 多给幼儿提供倾听和交谈的机会。如：经常和幼儿一起谈论他感兴趣的话题，或一起看图书、讲故事。</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 引导幼儿学会认真倾听。如：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·成人要耐心倾听别人（包括幼儿）的讲话，等别人讲完再表达自己的观点。</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·与幼儿交谈时，要用幼儿能听得懂的语言。</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·对幼儿提要求和布置任务时要求他注意听，鼓励他主动提问。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 对幼儿讲话时，注意结合情境使用丰富的语言，以便于幼儿理解。如：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·说话时注意语气、语调，让幼儿感受语气、语调的作用。如对幼儿的不合理要求以比较坚定的语气表示不同意；讲故事时，尽量把故事人物高兴、悲伤的心情用不同的语气、语调表现出来。</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·根据幼儿的理解水平有意识地使用一些反映因果、假设、条件等关系的句子。 </w:t>
      </w:r>
    </w:p>
    <w:p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目标2  愿意讲话并能清楚地表达</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779"/>
        <w:gridCol w:w="3062"/>
        <w:gridCol w:w="3319"/>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1．愿意在熟悉的人面前说话，能大方地与人打招呼。 2．基本会说本民族或本地区的语言。 3．愿意表达自己的需要和想法，必要时能配以手势动作。 4．能口齿清楚地说儿歌、童谣或复述简短的故事。</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1．愿意与他人交谈，喜欢谈论自己感兴趣的话题。 2．会说本民族或本地区的语言，基本会说普通话。少数民族聚居地区幼儿会用普通话进行日常会话。 3．能基本完整地讲述自己的所见所闻和经历的事情。 4．讲述比较连贯。</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1．愿意与他人讨论问题，敢在众人面前说话。 2．会说本民族或本地区的语言和普通话，发音正确清晰。少数民族聚居地区幼儿基本会说普通话。 3．能有序、连贯、清楚地讲述一件事情。 4．讲述时能使用常见的形容词、同义词等，语言比较生动。</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1．为幼儿创造说话的机会并体验语言交往的乐趣。</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·每天有足够的时间与幼儿交谈。如谈论他感兴趣的话题，询问和听取他对自己事情的意见等。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·尊重和接纳幼儿的说话方式，无论幼儿的表达水平如何，都应认真地倾听并给予积极的回应。</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·鼓励和支持幼儿与同伴一起玩耍、交谈，相互讲述见闻、趣事或看过的图书、动画片等。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·方言和少数民族地区应积极为幼儿创设用普通话交流的语言环境。</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2．引导幼儿清楚地表达。如：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·和幼儿讲话时，成人自身的语言要清楚、简洁。</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·当幼儿因为急于表达而说不清楚的时候，提醒他不要着急，慢慢说；同时要耐心倾听，给予必要的补充，帮助他理清思路并清晰地说出来。 </w:t>
      </w:r>
    </w:p>
    <w:p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目标3  具有文明的语言习惯</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513"/>
        <w:gridCol w:w="2553"/>
        <w:gridCol w:w="4094"/>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1．与别人讲话时知道眼睛要看着对方。 2．说话自然，声音大小适中。 3．能在成人的提醒下使用恰当的礼貌用语。</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1．别人对自己讲话时能回应。 2．能根据场合调节自己说话声音的大小。 3．能主动使用礼貌用语，不说脏话、粗话。</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别人讲话时能积极主动地回应。 2. 能根据谈话对象和需要，调整说话的语气。 3. 懂得按次序轮流讲话，不随意打断别人。 4. 能依据所处情境使用恰当的语言。如在别人难过时会用恰当的语言表示安慰。</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1．成人注意语言文明，为幼儿做出表率。如：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·与他人交谈时，认真倾听，使用礼貌用语。</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·在公共场合不大声说话，不说脏话、粗话。</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·幼儿表达意见时，成人可蹲下来，眼睛平视幼儿，耐心听他把话说完。</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2．帮助幼儿养成良好的语言行为习惯。如：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·结合情境提醒幼儿一些必要的交流礼节。如对长辈说话要有礼貌，客人来访时要打招呼，得到帮助时要说谢谢等。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·提醒幼儿遵守集体生活的语言规则，如轮流发言，不随意打断别人讲话等。</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·提醒幼儿注意公共场所的语言文明，如不大声喧哗。 </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（二）阅读与书写准备</w:t>
      </w:r>
    </w:p>
    <w:p w:rsidR="00772FA7" w:rsidRPr="00F61B18" w:rsidRDefault="00772FA7" w:rsidP="007C3A25">
      <w:pPr>
        <w:widowControl/>
        <w:spacing w:before="300" w:after="300" w:line="0" w:lineRule="atLeast"/>
        <w:jc w:val="left"/>
        <w:rPr>
          <w:rFonts w:asciiTheme="majorEastAsia" w:eastAsiaTheme="majorEastAsia" w:hAnsiTheme="majorEastAsia" w:cs="宋体"/>
          <w:b/>
          <w:color w:val="333333"/>
          <w:kern w:val="0"/>
          <w:szCs w:val="21"/>
        </w:rPr>
      </w:pPr>
      <w:r w:rsidRPr="007C3A25">
        <w:rPr>
          <w:rFonts w:asciiTheme="majorEastAsia" w:eastAsiaTheme="majorEastAsia" w:hAnsiTheme="majorEastAsia" w:cs="宋体"/>
          <w:color w:val="333333"/>
          <w:kern w:val="0"/>
          <w:szCs w:val="21"/>
        </w:rPr>
        <w:t xml:space="preserve">　　</w:t>
      </w:r>
      <w:r w:rsidRPr="00F61B18">
        <w:rPr>
          <w:rFonts w:asciiTheme="majorEastAsia" w:eastAsiaTheme="majorEastAsia" w:hAnsiTheme="majorEastAsia" w:cs="宋体"/>
          <w:b/>
          <w:color w:val="333333"/>
          <w:kern w:val="0"/>
          <w:szCs w:val="21"/>
        </w:rPr>
        <w:t>目标1  喜欢听故事，看图书</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545"/>
        <w:gridCol w:w="3364"/>
        <w:gridCol w:w="3251"/>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1．主动要求成人讲故事、读图书。 2．喜欢跟读韵律感强的儿歌、童谣。 3．爱护图书，不乱撕、乱扔。</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1．反复看自己喜欢的图书。 2．喜欢把听过的故事或看过的图书讲给别人听。 3．对生活中常见的标识、符号感兴趣，知道它们表示一定的意义。</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专注地阅读图书。 2. 喜欢与他人一起谈论图书和故事的有关内容。 3. 对图书和生活情境中的文字符号感兴趣，知道文字表示一定的意义。</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1．为幼儿提供良好的阅读环境和条件。如：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·提供一定数量、符合幼儿年龄特点、富有童趣的图画书。</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·提供相对安静的地方，尽量减少干扰，保证幼儿自主阅读。</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2．激发幼儿的阅读兴趣，培养阅读习惯。如：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·经常抽时间与幼儿一起看图书、讲故事。</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·提供童谣、故事和诗歌等不同体裁的儿童文学作品，让幼儿自主选择和阅读。</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·当幼儿遇到感兴趣的事物或问题时，和他一起查阅图书资料，让他感受图书的作用，体会通过阅读获取信息的乐趣。</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3．引导幼儿体会标识、文字符号的用途。如：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·向幼儿介绍医院、公用电话等生活中的常见标识，让他知道标识可以代表具体事物。</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·结合生活实际，帮助幼儿体会文字的用途。如买来新玩具时，把说明书上的文字念给幼儿听，了解玩具的玩法。 </w:t>
      </w:r>
    </w:p>
    <w:p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目标2  具有初步的阅读理解能力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741"/>
        <w:gridCol w:w="2954"/>
        <w:gridCol w:w="3465"/>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1．能听懂短小的儿歌或故事。 2．会看画面，能根据画面说出图中有什么，发生了什么事等。 3．能理解图书上的文字是和画面对应的，是用来表达画面意义的。</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能大体讲出所听故事的主要内容。 2. 能根据连续画面提供的信息，大致说出故事的情节。 3. 能随着作品的展开产生喜悦、担忧等相应的情绪反应，体会作品所表达的情绪情感。</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能说出所阅读的幼儿文学作品的主要内容。 2. 能根据故事的部分情节或图书画面的线索猜想故事情节的发展，或续编、创编故事。 3. 对看过的图书、听过的故事能说出自己的看法。 4. 能初步感受文学语言的美。</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1．经常和幼儿一起阅读，引导他以自己的经验为基础理解图书的内容。如：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·引导幼儿仔细观察画面，结合画面讨论故事内容，学习建立画面与故事内容的联系。</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·和幼儿一起讨论或回忆书中的故事情节，引导他有条理地说出故事的大致内容。</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·在给幼儿读书或讲故事时，可先不告诉名字，让幼儿听完后自己命名，并说出这样命名的理由。</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·鼓励幼儿自主阅读，并与他人讨论自己在阅读中的发现、体会和想法。</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2．在阅读中发展幼儿的想象和创造能力。如：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·鼓励幼儿依据画面线索讲述故事，大胆推测、想象故事情节的发展，改编故事部分情节或续编故事结尾。</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·鼓励幼儿用故事表演、绘画等不同的方式表达自己对图书和故事的理解。</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·鼓励和支持幼儿自编故事，并为自编的故事配上图画，制成图画书。</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3．引导幼儿感受文学作品的美。如：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·有意识地引导幼儿欣赏或模仿文学作品的语言节奏和韵律。</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·给幼儿读书时，通过表情、动作和抑扬顿挫的声音传达书中的情绪情感，让幼儿体会作品的感染力和表现力。 </w:t>
      </w:r>
    </w:p>
    <w:p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目标3  具有书面表达的愿望和初步技能</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1726"/>
        <w:gridCol w:w="3675"/>
        <w:gridCol w:w="3759"/>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1．喜欢用涂涂画画表达一定的意思。</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1．愿意用图画和符号表达自己的愿望和想法。 2．在成人提醒下，写写画画时姿势正确。</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1．愿意用图画和符号表现事物或故事。 2．会正确书写自己的名字。 3．写画时姿势正确。</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1. 让幼儿在写写画画的过程中体验文字符号的功能，培养书写兴趣。如：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·准备供幼儿随时取放的纸、笔等材料，也可利用沙地、树枝等自然材料，满足幼儿自由涂画的需要。</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·鼓励幼儿将自己感兴趣的事情或故事画下来并讲给别人听，让幼儿体会写写画画的方式可以表达自己的想法和情感。</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·把幼儿讲过的事情用文字记录下来，并念给他听，使幼儿知道说的话可以用文字记录下来，从中体会文字的用途。</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 在绘画和游戏中做必要的书写准备，如：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·通过把虚线画出的图形轮廓连成实线等游戏，促进手眼协调，同时帮助幼儿学习由上至下、由左至右的运笔技能。</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·鼓励幼儿学习书写自己的名字。</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·提醒幼儿写画时保持正确姿势。 </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三、社会</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社会领域的学习与发展过程是其社会性不断完善并奠定健全人格基础的过程。人际交往和社会适应是幼儿社会学习的主要内容，也是其社会性发展的基本途径。幼儿在与成人和同伴交往的过程中，不仅学习如何与人友好相处，也在学习如何看待自己、对待他人，不断发展适应社会生活的能力。良好的社会性发展对幼儿身心健康和其它各方面的发展都具有重要影响。</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家庭、幼儿园和社会应共同努力，为幼儿创设温暖、关爱、平等的家庭和集体生活氛围，建立良好的亲子关系、师生关系和同伴关系，让幼儿在积极健康的人际关系中获得安全感和信任感，发展自信和自尊，在良好的社会环境及文化的熏陶中学会遵守规则，形成基本的认同感和归属感。</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幼儿的社会性主要是在日常生活和游戏中通过观察和模仿潜移默化地发展起来的。成人应注重自己言行的榜样作用，避免简单生硬的说教。</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r w:rsidRPr="007C3A25">
        <w:rPr>
          <w:rFonts w:asciiTheme="majorEastAsia" w:eastAsiaTheme="majorEastAsia" w:hAnsiTheme="majorEastAsia" w:cs="宋体"/>
          <w:b/>
          <w:bCs/>
          <w:color w:val="333333"/>
          <w:kern w:val="0"/>
        </w:rPr>
        <w:t>（一）人际交往</w:t>
      </w:r>
    </w:p>
    <w:p w:rsidR="00772FA7" w:rsidRPr="00F61B18" w:rsidRDefault="00772FA7" w:rsidP="007C3A25">
      <w:pPr>
        <w:widowControl/>
        <w:spacing w:before="300" w:after="300" w:line="0" w:lineRule="atLeast"/>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 xml:space="preserve">　　目标1  愿意与人交往</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190"/>
        <w:gridCol w:w="3212"/>
        <w:gridCol w:w="3758"/>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愿意和小朋友一起游戏。 2. 愿意与熟悉的长辈一起活动。</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喜欢和小朋友一起游戏，有经常一起玩的小伙伴。 2. 喜欢和长辈交谈，有事愿意告诉长辈。</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有自己的好朋友，也喜欢结交新朋友。 2. 有问题愿意向别人请教。 3. 有高兴的或有趣的事愿意与大家分享。</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1．主动亲近和关心幼儿，经常和他一起游戏或活动，让幼儿感受到与成人交往的快乐，建立亲密的亲子关系和师生关系。</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2．创造交往的机会，让幼儿体会交往的乐趣。如：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·利用走亲戚、到朋友家做客或有客人来访的时机，鼓励幼儿与他人接触和交谈。</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·鼓励幼儿参加小朋友的游戏，邀请小朋友到家里玩，感受有朋友一起玩的快乐。</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·幼儿园应多为幼儿提供自由交往和游戏的机会，鼓励他们自主选择、自由结伴开展活动。</w:t>
      </w:r>
    </w:p>
    <w:p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目标2  能与同伴友好相处</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142"/>
        <w:gridCol w:w="3112"/>
        <w:gridCol w:w="3906"/>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想加入同伴的游戏时，能友好地提出请求。 2. 在成人指导下，不争抢、不独霸玩具。 3. 与同伴发生冲突时，能听从成人的劝解。</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会运用介绍自己、交换玩具等简单技巧加入同伴游戏。 2. 对大家都喜欢的东西能轮流、分享。 3. 与同伴发生冲突时，能在他人帮助下和平解决。 4. 活动时愿意接受同伴的意见和建议。 5. 不欺负弱小。</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能想办法吸引同伴和自己一起游戏。 2. 活动时能与同伴分工合作，遇到困难能一起克服。 3. 与同伴发生冲突时能自己协商解决。 4. 知道别人的想法有时和自己不一样，能倾听和接受别人的意见，不能接受时会说明理由。 5. 不欺负别人，也不允许别人欺负自己。</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1．结合具体情境，指导幼儿学习交往的基本规则和技能。如：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·当幼儿不知怎样加入同伴游戏，或提出请求不被接受时，建议他拿出玩具邀请大家一起玩；或者扮成某个角色加入同伴的游戏。</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·对幼儿与别人分享玩具、图书等行为给予肯定，让他对自己的表现感到高兴和满足。</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·当幼儿与同伴发生矛盾或冲突时，指导他尝试用协商、交换、轮流玩、合作等方式解决冲突。</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·利用相关的图书、故事，结合幼儿的交往经验，和他讨论什么样的行为受大家欢迎，想要得到别人的接纳应该怎样做。</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·幼儿园应多为幼儿提供需要大家齐心协力才能完成的活动，让幼儿在具体活动中体会合作的重要性，学习分工合作。</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2．结合具体情境，引导幼儿换位思考，学习理解别人。如：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·幼儿有争抢玩具等不友好行为时，引导他们想想“假如你是那个小朋友，你有什么感受？”让幼儿学习理解别人的想法和感受。</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3．和幼儿一起谈谈他的好朋友，说说喜欢这个朋友的原因，引导他多发现同伴的优点、长处。</w:t>
      </w:r>
    </w:p>
    <w:p w:rsidR="00772FA7" w:rsidRPr="00F61B18" w:rsidRDefault="00772FA7"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目标3  具有自尊、自信、自主的表现</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411"/>
        <w:gridCol w:w="2874"/>
        <w:gridCol w:w="3875"/>
      </w:tblGrid>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772FA7"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能根据自己的兴趣选择游戏或其它活动。 2. 为自己的好行为或活动成果感到高兴。 3. 自己能做的事情愿意自己做。 4. 喜欢承担一些小任务。</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能按自己的想法进行游戏或其他活动。 2. 知道自己的一些优点和长处，并对此感到满意。 3. 自己的事情尽量自己做，不愿意依赖别人。 4. 敢于尝试有一定难度的活动和任务。</w:t>
            </w:r>
          </w:p>
        </w:tc>
        <w:tc>
          <w:tcPr>
            <w:tcW w:w="0" w:type="auto"/>
            <w:tcBorders>
              <w:top w:val="outset" w:sz="6" w:space="0" w:color="auto"/>
              <w:left w:val="outset" w:sz="6" w:space="0" w:color="auto"/>
              <w:bottom w:val="outset" w:sz="6" w:space="0" w:color="auto"/>
              <w:right w:val="outset" w:sz="6" w:space="0" w:color="auto"/>
            </w:tcBorders>
            <w:vAlign w:val="center"/>
            <w:hideMark/>
          </w:tcPr>
          <w:p w:rsidR="00772FA7" w:rsidRPr="007C3A25" w:rsidRDefault="00772FA7"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1．能主动发起活动或在活动中出主意、想办法。 2．做了好事或取得了成功后还想做得更好。 3．自己的事情自己做，不会的愿意学。 4．主动承担任务，遇到困难能够坚持而不轻易求助。 5．与别人的看法不同时，敢于坚持自己的意见并说出理由。</w:t>
            </w:r>
          </w:p>
        </w:tc>
      </w:tr>
    </w:tbl>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教育建议：</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1．关注幼儿的感受，保护其自尊心和自信心。如：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·能以平等的态度对待幼儿，使幼儿切实感受到自己被尊重。</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·对幼儿好的行为表现多给予具体、有针对性的肯定和表扬，让他对自己优点和长处有所认识并感到满足和自豪。</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·不要拿幼儿的不足与其他幼儿的优点作比较。</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2．鼓励幼儿自主决定，独立做事，增强其自尊心和自信心。如：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·与幼儿有关的事情要征求他的意见，即使他的意见与成人不同，也要认真倾听，接受他的合理要求。</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·在保证安全的情况下，支持幼儿按自己的想法做事；或提供必要的条件，帮助他实现自己的想法。</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·幼儿自己的事情尽量放手让他自己做，即使做得不够好，也应鼓励并给予一定的指导，让他在做事中树立自尊和自信。</w:t>
      </w:r>
    </w:p>
    <w:p w:rsidR="00772FA7" w:rsidRPr="007C3A25" w:rsidRDefault="00772FA7"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·鼓励幼儿尝试有一定难度的任务，并注意调整难度，让他感受经过努力获得的成就感。 </w:t>
      </w:r>
    </w:p>
    <w:p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目标4  关心尊重他人</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471"/>
        <w:gridCol w:w="3176"/>
        <w:gridCol w:w="3513"/>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1．长辈讲话时能认真听，并能听从长辈的要求。 2．身边的人生病或不开心时表示同情。 3．在提醒下能做到不打扰别人。</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1．会用礼貌的方式向长辈表达自己的要求和想法。 2．能注意到别人的情绪，并有关心、体贴的表现。 3．知道父母的职业，能体会到父母为养育自己所付出的辛劳。</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能有礼貌地与人交往。 2. 能关注别人的情绪和需要，并能给予力所能及的帮助。 3. 尊重为大家提供服务的人，珍惜他们的劳动成果。 4. 接纳、尊重与自己的生活方式或习惯不同的人。</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 成人以身作则，以尊重、关心的态度对待自己的父母、长辈和其他人。如：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·经常问候父母，主动做家务。</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·礼貌地对待老年人，如坐车时主动为老人让座。</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·看到别人有困难能主动关心并给予一定的帮助。</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2．引导幼儿尊重、关心长辈和身边的人，尊重他人劳动及成果。如：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·提醒幼儿关心身边的人，如妈妈累了，知道让她安静休息一会儿。</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·借助故事、图书等给幼儿讲讲父母抚育孩子成长的经历，让幼儿理解和体会父爱与母爱。</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·结合实际情境，提醒幼儿注意别人的情绪，了解他们的需要，给予适当的关心和帮助。</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·利用生活机会和角色游戏，帮助幼儿了解与自己关系密切的社会服务机构及其工作，如商场、邮局、医院等，体会这些机构给大家提供的便利和服务，懂得尊重工作人员的劳动，珍惜劳动成果。</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3．引导幼儿学习用平等、接纳和尊重的态度对待差异。如：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·了解每个人都有自己的兴趣、爱好和特长，可以相互学习。</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·利用民间游戏、传统节日等，适当向幼儿介绍我国主要民族和世界其它国家和民族的文化，帮助幼儿感知文化的多样性和差异性，理解人们之间是平等的，应该互相尊重，友好相处。 </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 xml:space="preserve">　（二）社会适应</w:t>
      </w:r>
    </w:p>
    <w:p w:rsidR="000E499D" w:rsidRPr="00F61B18" w:rsidRDefault="000E499D" w:rsidP="007C3A25">
      <w:pPr>
        <w:widowControl/>
        <w:spacing w:before="300" w:after="300" w:line="0" w:lineRule="atLeast"/>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 xml:space="preserve">　　目标1  喜欢并适应群体生活</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3025"/>
        <w:gridCol w:w="3378"/>
        <w:gridCol w:w="2757"/>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对群体活动有兴趣。 2．对幼儿园的生活好奇，喜欢上幼儿园。</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1．愿意并主动参加群体活动。 2．愿意与家长一起参加社区的一些群体活动。</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1．在群体活动中积极、快乐。 2．对小学生活有好奇和向往。</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 经常和幼儿一起参加一些群体性的活动，让幼儿体会群体活动的乐趣。如：参加亲戚、朋友和同事间的聚会以及适合幼儿参加的社区活动等，支持幼儿和不同群体的同伴一起游戏，丰富其群体活动的经验。</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 幼儿园组织活动时，可以经常打破班级的界限，让幼儿有更多机会参加不同群体的活动。</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 带领大班幼儿参观小学，讲讲小学有趣的活动，唤起他们对小学生活的好奇和向往，为入学做好心理准备。</w:t>
      </w:r>
    </w:p>
    <w:p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目标2  遵守基本的行为规范</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611"/>
        <w:gridCol w:w="2967"/>
        <w:gridCol w:w="3582"/>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1．在提醒下，能遵守游戏和公共场所的规则。 2．知道不经允许不能拿别人的东西，借别人的东西要归还。 3．在成人提醒下，爱护玩具和其他物品。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1．感受规则的意义，并能基本遵守规则。 2．不私自拿不属于自己的东西。 3．知道说谎是不对的。 4．知道接受了的任务要努力完成。 5．在提醒下，能节约粮食、水电等。</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1．理解规则的意义，能与同伴协商制定游戏和活动规则。 2．爱惜物品，用别人的东西时也知道爱护。 3．做了错事敢于承认，不说谎。 4．能认真负责地完成自己所接受的任务。 5．爱护身边的环境，注意节约资源。</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 成人要遵守社会行为规则，为幼儿树立良好的榜样。如：答应幼儿的事一定要做到、尊老爱幼、爱护公共环境，节约水电等。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2．结合社会生活实际，帮助幼儿了解基本行为规则或其它游戏规则，体会规则的重要性，学习自觉遵守规则。如：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·经常和幼儿玩带有规则的游戏，遵守共同约定的游戏规则。</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·利用实际生活情境和图书故事，向幼儿介绍一些必要的社会行为规则，以及为什么要遵守这些规则。</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·在幼儿园的区域活动中，创设情境，让幼儿体会没有规则的不方便，鼓励他们讨论制定规则并自觉遵守。</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·对幼儿表现出的遵守规则的行为要及时肯定，对违规行为给予纠正。如：幼儿主动为老人让座时要表扬；幼儿损害别人的物品或公共物品时要及时制止并主动赔偿。</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3．教育幼儿要诚实守信。如：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·对幼儿诚实守信的行为要及时肯定。</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·允许幼儿犯错误，告诉他改了就好。不要打骂幼儿，以免他因害怕惩罚而说谎。</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·小年龄幼儿经常分不清想象和现实，成人不要误认为他是在说谎。</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·发现幼儿说谎时，要反思是否是因自己对幼儿的要求过高过严造成的。如果是，要及时调整自己的行为，同时要严肃地告诉幼儿说谎是不对的。</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·经常给幼儿分配一些力所能及的任务，要求他完成并及时给予表扬，培养他的责任感和认真负责的态度。 </w:t>
      </w:r>
    </w:p>
    <w:p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目标3  具有初步的归属感</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968"/>
        <w:gridCol w:w="2886"/>
        <w:gridCol w:w="3306"/>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知道和自己一起生活的家庭成员及与自己的关系，体会到自己是家庭的一员。 2. 能感受到家庭生活的温暖，爱父母，亲近与信赖长辈。 3. 能说出自己家所在街道、小区（乡镇、村）的名称。 4. 认识国旗，知道国歌。</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喜欢自己所在的幼儿园和班级，积极参加集体活动。 2. 能说出自己家所在地的省、市、县（区）名称，知道当地有代表性的物产或景观。 3. 知道自己是中国人。 4. 奏国歌、升国旗时能自动站好。</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愿意为集体做事，为集体的成绩感到高兴。 2. 能感受到家乡的发展变化并为此感到高兴。 3. 知道自己的民族，知道中国是一个多民族的大家庭，各民族之间要互相尊重，团结友爱。 4. 知道国家一些重大成就，爱祖国，为自己是中国人感到自豪。</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  亲切地对待幼儿，关心幼儿，让他感到长辈是可亲、可近、可信赖的，家庭和幼儿园是温暖的。如：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·多和孩子一起游戏、谈笑，尽量在家庭和班级中营造温馨的氛围。</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·通过和幼儿一起翻阅照片、讲幼儿成长的故事等，让幼儿感受到家庭和幼儿园的温暖，老师的和蔼可亲，对养育自己的人产生感激之情。</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2．吸引和鼓励幼儿参加集体活动，萌发集体意识。如：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·幼儿园和班级里的重大事情和计划，请幼儿集体讨论决定。</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·幼儿园应经常组织多种形式的集体活动，萌发幼儿的集体荣誉感。</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3．运用幼儿喜闻乐见和能够理解的方式激发幼儿爱家乡、爱祖国的情感。如：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·和幼儿说一说或在地图上找一找自己家所在的省、市、县（区）名称。</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·和幼儿一起外出游玩，一起看有关的电视节目或画报等；和他们一起收集有关家乡、祖国各地的风景名胜、著名的建筑、独特物产的图片等，在观看和欣赏的过程中激发幼儿的自豪感和热爱之情。</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·利用电视节目或参加升旗等活动，向幼儿介绍国旗、国歌以及观看升旗、奏国歌的礼仪。</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·向幼儿介绍反映中国人聪明才智的发明和创造，激发幼儿的民族自豪感。 </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四、科学</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的科学学习是在探究具体事物和解决实际问题中，尝试发现事物间的异同和联系的过程。幼儿在对自然事物的探究和运用数学解决实际生活问题的过程中，不仅获得丰富的感性经验，充分发展形象思维，而且初步尝试归类、排序、判断、推理，逐步发展逻辑思维能力，为其它领域的深入学习奠定基础。</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科学学习的核心是激发探究兴趣，体验探究过程，发展初步的探究能力。成人要善于发现和保护幼儿的好奇心，充分利用自然和实际生活机会，引导幼儿通过观察、比较、操作、实验等方法，学习发现问题、分析问题和解决问题；帮助幼儿不断积累经验，并运用于新的学习活动，形成受益终身的学习态度和能力。</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幼儿的思维特点是以具体形象思维为主，应注重引导幼儿通过直接感知、亲身体验和实际操作进行科学学习，不应为追求知识和技能的掌握，对幼儿进行灌输和强化训练。</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r w:rsidRPr="007C3A25">
        <w:rPr>
          <w:rFonts w:asciiTheme="majorEastAsia" w:eastAsiaTheme="majorEastAsia" w:hAnsiTheme="majorEastAsia" w:cs="宋体"/>
          <w:b/>
          <w:bCs/>
          <w:color w:val="333333"/>
          <w:kern w:val="0"/>
        </w:rPr>
        <w:t>（一）科学探究</w:t>
      </w:r>
    </w:p>
    <w:p w:rsidR="000E499D" w:rsidRPr="00F61B18" w:rsidRDefault="000E499D" w:rsidP="007C3A25">
      <w:pPr>
        <w:widowControl/>
        <w:spacing w:before="300" w:after="300" w:line="0" w:lineRule="atLeast"/>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 xml:space="preserve">　　目标1  亲近自然，喜欢探究</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825"/>
        <w:gridCol w:w="2996"/>
        <w:gridCol w:w="3339"/>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喜欢接触大自然，对周围的很多事物和现象感兴趣。 2. 经常问各种问题，或好奇地摆弄物品。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喜欢接触新事物，经常问一些与新事物有关的问题。 2. 常常动手动脑探索物体和材料，并乐在其中。</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对自己感兴趣的问题总是刨根问底。 2. 能经常动手动脑寻找问题的答案。 3. 探索中有所发现时感到兴奋和满足。</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1．经常带幼儿接触大自然，激发其好奇心与探究欲望。如：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·为幼儿提供一些有趣的探究工具，用自己的好奇心和探究积极性感染和带动幼儿。</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·和幼儿一起发现并分享周围新奇、有趣的事物或现象，一起寻找问题的答案。</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·通过拍照和画图等方式保留和积累有趣的探索与发现。</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2．真诚地接纳、多方面支持和鼓励幼儿的探索行为。如：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·认真对待幼儿的问题，引导他们猜一猜、想一想，有条件时和幼儿一起做一些简易的调查或有趣的小实验。</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·容忍幼儿因探究而弄脏、弄乱、甚至破坏物品的行为，引导他们活动后做好收拾整理。</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·多为幼儿选择一些能操作、多变化、多功能的玩具材料或废旧材料，在保证安全的前提下，鼓励幼儿拆装或动手自制玩具。 </w:t>
      </w:r>
    </w:p>
    <w:p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目标2 具有初步的探究能力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058"/>
        <w:gridCol w:w="2954"/>
        <w:gridCol w:w="4148"/>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对感兴趣的事物能仔细观察，发现其明显特征。 2. 能用多种感官或动作去探索物体，关注动作所产生的结果。</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能对事物或现象进行观察比较，发现其相同与不同。 2. 能根据观察结果提出问题，并大胆猜测答案。 3. 能通过简单的调查收集信息。 4. 能用图画或其他符号进行记录。</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能通过观察、比较与分析，发现并描述不同种类物体的特征或某个事物前后的变化。 2. 能用一定的方法验证自己的猜测。 3. 在成人的帮助下能制定简单的调查计划并执行。 4. 能用数字、图画、图表或其他符号记录。 5. 探究中能与他人合作与交流。</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1．有意识地引导幼儿观察周围事物，学习观察的基本方法，培养观察与分类能力。如：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·支持幼儿自发的观察活动，对其发现表示赞赏。</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·通过提问等方式引导幼儿思考并对事物进行比较观察和连续观察。</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·引导幼儿在观察和探索的基础上，尝试进行简单的分类、概括。如：根据运动方式给动物分类，根据生长环境给植物分类，根据外部特征给物体分类等等。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2．支持和鼓励幼儿在探究的过程中积极动手动脑寻找答案或解决问题。如：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·鼓励幼儿根据观察或发现提出值得继续探究的问题，或成人提出有探究意义且能激发幼儿兴趣的问题。如：皮球、轮胎、竹筒等物体滚动时都走直线吗？怎样让橡皮泥球浮在水面上？</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·支持和鼓励幼儿大胆联想、猜测问题的答案，并设法验证。如：玩风车时，鼓励幼儿猜测风车转动方向及速度快慢的原因和条件，并实际去验证。</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支持、引导幼儿学习用适宜的方法探究和解决问题，或为自己的想法收集证据。如：想知道院子里有多少种植物，可以进行实地调查；想知道球在平地上还是在斜坡上滚得快，可以动手试一试；想证明影子的方向与太阳的位置有关，可以做个小实验进行验证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3．鼓励和引导幼儿学习做简单的计划和记录，并与他人交流分享。如：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·和幼儿共同制定调查计划，讨论调查对象、步骤和方法等，也可以和幼儿一起设法用图画、箭头等标识呈现计划。</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·鼓励幼儿用绘画、照相、做标本等办法记录观察和探究的过程与结果，注意要让记录有意义，通过记录帮助幼儿丰富观察经验、建立事物之间的联系和分享发现。</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·支持幼儿与同伴合作探究与分享交流，引导他们在交流中尝试整理、概括自己探究的成果，体验合作探究和发现的乐趣。如一起讨论和分享自己的问题与发现，一起想办法收集资料和验证猜测。</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4．帮助幼儿回顾自己探究过程，讨论自己做了什么，怎么做的，结果与计划目标是否一致，分析一下原因以及下一步要怎样做等。 </w:t>
      </w:r>
    </w:p>
    <w:p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目标3 在探究中认识周围事物和现象</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468"/>
        <w:gridCol w:w="3283"/>
        <w:gridCol w:w="3409"/>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认识常见的动植物，能注意并发现周围的动植物是多种多样的。 2. 能感知和发现物体和材料的软硬、光滑和粗糙等特性。 3. 能感知和体验天气对自己生活和活动的影响。 4. 初步了解和体会动植物和人们生活的关系。</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能感知和发现动植物的生长变化及其基本条件。 2. 能感知和发现常见材料的溶解、传热等性质或用途。 3. 能感知和发现简单物理现象，如物体形态或位置变化等。 4. 能感知和发现不同季节的特点，体验季节对动植物和人的影响。 5. 初步感知常用科技产品与自己生活的关系，知道科技产品有利也有弊。</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能察觉到动植物的外形特征、习性与生存环境的适应关系。 2. 能发现常见物体的结构与功能之间的关系。 3. 能探索并发现常见的物理现象产生的条件或影响因素，如影子、沉浮等。 4. 感知并了解季节变化的周期性，知道变化的顺序。 5. 初步了解人们的生活与自然环境的密切关系，知道尊重和珍惜生命，保护环境。</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1．支持幼儿在接触自然、生活事物和现象中积累有益的直接经验和感性认识。如：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·和幼儿一起通过户外活动、参观考察、种植和饲养活动，感知生物的多样性和独特性，以及生长发育、繁殖和死亡的过程。</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·给幼儿提供丰富的材料和适宜的工具，支持幼儿在游戏过程中探索并感知常见物质、材料的特性和物体的结构特点。</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2．引导幼儿在探究中思考，尝试进行简单的推理和分析，发现事物之间明显的关联。如：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·引导5岁以上幼儿关注和思考动植物的外部特征、习性与生活环境对动植物生存的意义。如兔子的长耳朵具有自我保护的作用；植物种子的形状有助于其传播等。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·引导幼儿根据常见物质、材料的特性和物体的结构特点，推测和证实它们的用途。如：带轮子的物体方便移动；不同用途的车辆有不同的结构等等。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3．引导幼儿关注和了解自然、科技产品与人们生活的密切关系，逐渐懂得热爱、尊重、保护自然。如：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·结合幼儿的生活需要，引导他们体会人与自然、动植物的依赖关系。如：动植物、季节变化与人们生活的关系、常见灾害性天气给人们生产和生活带来的影响等。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·和幼儿一起讨论常见科技产品的用途和弊端，如：汽车等交通工具给生活带来的方便和对环境的污染等。 </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（二）数学认知</w:t>
      </w:r>
    </w:p>
    <w:p w:rsidR="000E499D" w:rsidRPr="00F61B18" w:rsidRDefault="000E499D" w:rsidP="007C3A25">
      <w:pPr>
        <w:widowControl/>
        <w:spacing w:before="300" w:after="300" w:line="0" w:lineRule="atLeast"/>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 xml:space="preserve">　　目标1 初步感知生活中数学的有用和有趣</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576"/>
        <w:gridCol w:w="3471"/>
        <w:gridCol w:w="3113"/>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lastRenderedPageBreak/>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感知和发现周围物体的形状是多种多样的，对不同的形状感兴趣。 2. 体验和发现生活中很多地方都用到数。</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在指导下，感知和体会有些事物可以用形状来描述。 2. 在指导下，感知和体会有些事物可以用数来描述，对环境中各种数字的含义有进一步探究的兴趣。</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能发现事物简单的排列规律，并尝试创造新的排列规律。 2. 能发现生活中许多问题都可以用数学的方法来解决，体验解决问题的乐趣。</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1．引导幼儿注意事物的形状特征，尝试用表示形状的词来描述事物，体会描述的生动形象性和趣味性。如：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·参观游览后，和幼儿一起谈论所看到的事物的形状，鼓励幼儿产生联想，并用自己的语言进行描述。如：熊猫的身体圆圆的，全身好像是一个个的圆形组成的。</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·和幼儿交谈或读书讲故事时，适当地运用一些有关形状的词汇来描述事物，如看图片时，和幼儿讨论奥运会场馆的形状，体会为什么有的场馆叫“水立方”，有的叫“鸟巢”。</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2．引导幼儿感知和体会生活中很多地方都用到数，关注周围与自己生活密切相关的数的信息，体会数可以代表不同的意义。如：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·和幼儿一起寻找发现生活中用数字作标识的事物，如电话号码、时钟、日历和商品的价签等。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·引导幼儿了解和感受数用在不同的地方，表示的意义是不一样的。如天气预报中表示气温的数代表冷热状况；钟表上的数表明时间的早晚等。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·鼓励幼儿尝试使用数的信息进行一些简单的推理。如知道今天是星期五，能推断明天是星期六，爸爸妈妈休息。</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3．引导幼儿观察发现按照一定规律排列的事物，体会其中的排列特点与规律，并尝试自己创造出新的排列规律。如：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·和幼儿一起发现和体会按一定顺序排列的队形整齐有序。</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·提供具有重复性旋律和词语的音乐、儿歌和故事，或利用环境中有序排列的图案（如按颜色间隔排列的瓷砖、按形状间隔排列的珠帘等），鼓励幼儿发现和感受其中的规律。</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·鼓励幼儿尝试自己设计有规律的花边图案、创编有一定规律的动作，或者按某种规律进行搭建活动。</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·引导幼儿体会生活中很多事情都是有一定顺序和规律的，如一周七天的顺序是从周一到周日，一年四季按照春夏秋冬轮回等。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4．鼓励和支持幼儿发现、尝试解决日常生活中需要用到数学的问题，体会数学的用处。如：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·拍球、跳绳、跳远或投沙包时，可通过数数、测量的方法确定名次。</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·讨论春游去哪里玩时，让幼儿商量想去哪里玩？每个想去的地方有多少人？根据统计结果做出决定。</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·滑滑梯时，按照“先来先玩”的规则有序地排队玩。 </w:t>
      </w:r>
    </w:p>
    <w:p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目标2  感知和理解数、量及数量关系</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3225"/>
        <w:gridCol w:w="3056"/>
        <w:gridCol w:w="2879"/>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1．能感知和区分物体的大小、多少、高矮长短等量方面的特点，并能用相应的词表示。 2．能通过一一对应的方法比较两组物体的多少。 3．能手口一致地点数5个以内的物体，并能说出总数。能按数取物。 4．能用数词描述事物或动作。如我有4本图书。</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能感知和区分物体的粗细、厚薄、轻重等量方面的特点，并能用相应的词语描述。 2. 能通过数数比较两组物体的多少。 3. 能通过实际操作理解数与数之间的关系，如5比4多1；2和3合在一起是5。 4. 会用数词描述事物的排列顺序和位置。</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初步理解量的相对性。 2. 借助实际情境和操作（如合并或拿取）理解“加”和“减”的实际意义。 3. 能通过实物操作或其它方法进行10以内的加减运算。 4. 能用简单的记录表、统计图等表示简单的数量关系。</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1．引导幼儿感知和理解事物“量”的特征。如：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·感知常见事物的大小、多少、高矮、粗细等量的特征，学习使用相应的词汇描述这些特征。</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·结合具体事物让幼儿通过多次比较逐渐理解“量”是相对的。如小亮比小明高，但比小强矮。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·收拾物品时，根据情况，鼓励幼儿按照物体量的特征分类整理。如整理图书时按照大小摆放。</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2．结合日常生活，指导幼儿学习通过对应或数数的方式比较物体的多少。如：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·鼓励幼儿在一对一配对的过程中发现两组物体的多少。如，在给桌子上的每个碗配上勺子时，发现碗和勺多少的不同。</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·鼓励幼儿通过数数比较两样东西的多少。如数一数有多少个苹果，多少个梨，判断苹果和梨哪个多，哪个少。</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3．利用生活和游戏中的实际情境，引导幼儿理解数概念。如：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·结合生活需要，和幼儿一起手口一致点数物体，得出物体的总数。</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·通过点数的方式让幼儿体会物体的数量不会因排列形式、空间位置的不同而发生变化。如鼓励幼儿将一定数量的扣子以不同的形式摆放，体会扣子的数量是不变的。</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·结合日常生活，为幼儿提供“按数取物”的机会，如游戏时，请幼儿按要求拿出几个球。</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4．通过实物操作引导幼儿理解数与数之间的关系，并用“加”或“减”的办法来解决问题。如：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·游戏中遇到让4个小动物住进两间房子的问题，或生活中遇到将5块饼干分给两个小朋友问题时，让幼儿尝试不同的分法。</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·鼓励幼儿尝试自己解决生活中的数学问题。如家里来了5位客人，桌子上只有3个杯子，还需要几个杯子等。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·购少量物品时，有意识地鼓励幼儿参与计算和付款的过程等。 </w:t>
      </w:r>
    </w:p>
    <w:p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lastRenderedPageBreak/>
        <w:t>目标3  感知形状与空间关系</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657"/>
        <w:gridCol w:w="3846"/>
        <w:gridCol w:w="2657"/>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能注意物体较明显的形状特征，并能用自己的语言描述。 2. 能感知物体基本的空间位置与方位，理解上下、前后、里外等方位词。</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能感知物体的形体结构特征，画出或拼搭出该物体的造型。 2. 能感知和发现常见几何图形的基本特征，并能进行分类。 3. 能使用上下、前后、里外、中间、旁边等方位词描述物体的位置和运动方向。</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能用常见的几何形体有创意地拼搭和画出物体的造型。 2. 能按语言指示或根据简单示意图正确取放物品。 3. 能辨别自己的左右。</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1．用多种方法帮助幼儿在物体与几何形体之间建立联系。如：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·引导幼儿感受生活中各种物品的形状特征，并尝试识别和描述。如感受和识别盘子、桌子、车轮、地砖等物品的形状特征。</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·鼓励和支持幼儿用积木、纸盒、拼板等各种形状材料进行建构游戏或制作活动。如用长方形的纸盒加两个圆形瓶盖制作“汽车”。</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·收拾整理积木时，引导幼儿体验图形之间的转换。如两个三角形可组合成一个正方形，两个正方形可组合成一个长方形。</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·引导幼儿注意观察生活物品的图形特征，鼓励他们按形状分类整理物品。</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2．丰富幼儿空间方位识别的经验，引导幼儿运用空间方位经验解决问题。如：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·请幼儿取放物体时，使用他们能够理解的方位词，如把桌子下面的东西放到窗台上，把花盆放在大树旁边等。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·和幼儿一起识别熟悉场所的位置。如超市在家的旁边，邮局在幼儿园的前面。</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·在体育、音乐和舞蹈活动中，引导幼儿感受空间方位和运动方向。</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·和幼儿玩按指令找宝的游戏。对年龄小的幼儿要求他们按语言指令寻找，对年龄大些的幼儿可要求按照简单的示意图寻找。 </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五、艺术</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艺术是人类感受美、表现美和创造美的重要形式，也是表达自己对周围世界的认识和情绪态度的独特方式。</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每个幼儿心里都有一颗美的种子。幼儿艺术领域学习的关键在于充分创造条件和机会，在大自然和社会文化生活中萌发幼儿对美的感受和体验，丰富其想象力和创造力，引导幼儿学会用心灵去感受和发现美，用自己的方式去表现和创造美。</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对事物的感受和理解不同于成人，他们表达自己认识和情感的方式也有别于成人。幼儿独特的笔触、动作和语言往往蕴含着丰富的想象和情感，成人应对幼儿的艺术表现给予充分的理解和尊重，不能用自己的审美标准去评判幼儿，更不能为追求结果的“完美”而对幼儿进行千篇一律的训练，以免扼杀其想象与创造的萌芽。</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w:t>
      </w:r>
      <w:r w:rsidRPr="007C3A25">
        <w:rPr>
          <w:rFonts w:asciiTheme="majorEastAsia" w:eastAsiaTheme="majorEastAsia" w:hAnsiTheme="majorEastAsia" w:cs="宋体"/>
          <w:b/>
          <w:bCs/>
          <w:color w:val="333333"/>
          <w:kern w:val="0"/>
        </w:rPr>
        <w:t>（一）感受与欣赏</w:t>
      </w:r>
    </w:p>
    <w:p w:rsidR="000E499D" w:rsidRPr="00F61B18" w:rsidRDefault="000E499D" w:rsidP="007C3A25">
      <w:pPr>
        <w:widowControl/>
        <w:spacing w:before="300" w:after="300" w:line="0" w:lineRule="atLeast"/>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 xml:space="preserve">　　目标1  喜欢自然界与生活中美的事物</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848"/>
        <w:gridCol w:w="3322"/>
        <w:gridCol w:w="2990"/>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喜欢观看花草树木、日月星空等大自然中美的事物。 2. 容易被自然界中的鸟鸣、风声、雨声等好听的声音所吸引。</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在欣赏自然界和生活环境中美的事物时，关注其色彩、形态等特征。 2. 喜欢倾听各种好听的声音，感知声音的高低、长短、强弱等变化。</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乐于收集美的物品或向别人介绍所发现的美的事物。 2. 乐于模仿自然界和生活环境中有特点的声音，并产生相应的联想。</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1．和幼儿一起感受、发现和欣赏自然环境和人文景观中美的事物。如：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·让幼儿多接触大自然，感受和欣赏美丽的景色和好听的声音。</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·经常带幼儿参观园林、名胜古迹等人文景观，讲讲有关的历史故事、传说，与幼儿一起讨论和交流对美的感受。</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2．和幼儿一起发现美的事物的特征，感受和欣赏美。如：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·让幼儿观察常见动植物以及其它物体，引导幼儿用自己的语言、动作等描述它们美的方面，如颜色、形状、形态等。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·让幼儿倾听和分辨各种声响，引导幼儿用自己的方式来表达他对音色、强弱、快慢的感受。</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·支持幼儿收集喜欢的物品并和他一起欣赏。 </w:t>
      </w:r>
    </w:p>
    <w:p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目标2  喜欢欣赏多种多样的艺术形式和作品</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546"/>
        <w:gridCol w:w="3275"/>
        <w:gridCol w:w="3339"/>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1．喜欢听音乐或观看舞蹈、戏剧等表演。 2．乐于观看绘画、泥塑或其它艺术形式的作品。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能够专心地观看自己喜欢的文艺演出或艺术品，有模仿和参与的愿望。 2. 欣赏艺术作品时会产生相应的联想和情绪反应。</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1．艺术欣赏时常常用表情、动作、语言等方式表达自己的理解。 2．愿意和别人分享、交流自己喜爱的艺术作品和美感体验。</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1．创造条件让幼儿接触多种艺术形式和作品。如：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·经常让幼儿接触适宜的、各种形式的音乐作品，丰富幼儿对音乐的感受和体验。</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·和幼儿一起用图画、手工制品等装饰和美化环境。</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·带幼儿观看或共同参与传统民间艺术和地方民俗文化活动，如皮影戏、剪纸和捏面人等。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·有条件的情况下，带幼儿去剧院、美术馆、博物馆等欣赏文艺表演和艺术作品。</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2．尊重幼儿的兴趣和独特感受，理解他们欣赏时的行为。如：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·理解和尊重幼儿在欣赏艺术作品时的手舞足蹈、即兴模仿等行为。</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·当幼儿主动介绍自己喜爱的舞蹈、戏曲、绘画或工艺品时，要耐心倾听并给予积极回应和鼓励。 </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（二）表现与创造</w:t>
      </w:r>
    </w:p>
    <w:p w:rsidR="000E499D" w:rsidRPr="00F61B18" w:rsidRDefault="000E499D" w:rsidP="007C3A25">
      <w:pPr>
        <w:widowControl/>
        <w:spacing w:before="300" w:after="300" w:line="0" w:lineRule="atLeast"/>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 xml:space="preserve">　　目标1  喜欢进行艺术活动并大胆表现</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270"/>
        <w:gridCol w:w="3007"/>
        <w:gridCol w:w="3883"/>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经常自哼自唱或模仿有趣的动作、表情和声调。 2. 经常涂涂画画、粘粘贴贴并乐在其中。</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经常唱唱跳跳，愿意参加歌唱、律动、舞蹈、表演等活动。 2. 经常用绘画、捏泥、手工制作等多种方式表现自己的所见所想。</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积极参与艺术活动，有自己比较喜欢的活动形式。 2. 能用多种工具、材料或不同的表现手法表达自己的感受和想象。 3. 艺术活动中能与他人相互配合，也能独立表现。</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1．创造机会和条件，支持幼儿自发的艺术表现和创造。</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·提供丰富的便于幼儿取放的材料、工具或物品，支持幼儿进行自主绘画、手工、歌唱、表演等艺术活动。</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·经常和幼儿一起唱歌、表演、绘画、制作，共同分享艺术活动的乐趣。</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2．营造安全的心理氛围，让幼儿敢于并乐于表达表现。如：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·欣赏和回应幼儿的哼哼唱唱、模仿表演等自发的艺术活动，赞赏他独特的表现方式。</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·在幼儿自主表达创作过程中，不做过多干预或把自己的意愿强加给幼儿，在幼儿需要时再给予具体的帮助。</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·了解并倾听幼儿艺术表现的想法或感受，领会并尊重幼儿的创作意图，不简单用“像不像”、“好不好”等成人标准来评价。</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·展示幼儿的作品，鼓励幼儿用自己的作品或艺术品布置环境。 </w:t>
      </w:r>
    </w:p>
    <w:p w:rsidR="000E499D" w:rsidRPr="00F61B18" w:rsidRDefault="000E499D" w:rsidP="00F61B18">
      <w:pPr>
        <w:widowControl/>
        <w:spacing w:before="300" w:after="300" w:line="0" w:lineRule="atLeast"/>
        <w:ind w:firstLineChars="200" w:firstLine="422"/>
        <w:jc w:val="left"/>
        <w:rPr>
          <w:rFonts w:asciiTheme="majorEastAsia" w:eastAsiaTheme="majorEastAsia" w:hAnsiTheme="majorEastAsia" w:cs="宋体"/>
          <w:b/>
          <w:color w:val="333333"/>
          <w:kern w:val="0"/>
          <w:szCs w:val="21"/>
        </w:rPr>
      </w:pPr>
      <w:r w:rsidRPr="00F61B18">
        <w:rPr>
          <w:rFonts w:asciiTheme="majorEastAsia" w:eastAsiaTheme="majorEastAsia" w:hAnsiTheme="majorEastAsia" w:cs="宋体"/>
          <w:b/>
          <w:color w:val="333333"/>
          <w:kern w:val="0"/>
          <w:szCs w:val="21"/>
        </w:rPr>
        <w:t>目标2 具有初步的艺术表现与创造能力</w:t>
      </w:r>
    </w:p>
    <w:tbl>
      <w:tblPr>
        <w:tblW w:w="5000" w:type="pct"/>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tblPr>
      <w:tblGrid>
        <w:gridCol w:w="2570"/>
        <w:gridCol w:w="3473"/>
        <w:gridCol w:w="3117"/>
      </w:tblGrid>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3～4岁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4～5岁</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5～6岁</w:t>
            </w:r>
          </w:p>
        </w:tc>
      </w:tr>
      <w:tr w:rsidR="000E499D" w:rsidRPr="007C3A25">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能模仿学唱短小歌曲。 2. 能跟随熟悉的音乐做身体动作。 3. 能用声音、动作、姿态模拟自然界的事物和生活情景。 4. 能用简单的线条和色彩大体画出自己想画的人或事物。</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能用自然的、音量适中的声音基本准确地唱歌。 2. 能通过即兴哼唱、即兴表演或给熟悉的歌曲编词来表达自己的心情。 3. 能用拍手、踏脚等身体动作或可敲击的物品敲打节拍和基本节奏。 4. 能运用绘画、手工制作等表现自己观察到或想象的事物。</w:t>
            </w:r>
          </w:p>
        </w:tc>
        <w:tc>
          <w:tcPr>
            <w:tcW w:w="0" w:type="auto"/>
            <w:tcBorders>
              <w:top w:val="outset" w:sz="6" w:space="0" w:color="auto"/>
              <w:left w:val="outset" w:sz="6" w:space="0" w:color="auto"/>
              <w:bottom w:val="outset" w:sz="6" w:space="0" w:color="auto"/>
              <w:right w:val="outset" w:sz="6" w:space="0" w:color="auto"/>
            </w:tcBorders>
            <w:vAlign w:val="center"/>
            <w:hideMark/>
          </w:tcPr>
          <w:p w:rsidR="000E499D" w:rsidRPr="007C3A25" w:rsidRDefault="000E499D" w:rsidP="007C3A25">
            <w:pPr>
              <w:widowControl/>
              <w:spacing w:line="0" w:lineRule="atLeast"/>
              <w:jc w:val="center"/>
              <w:rPr>
                <w:rFonts w:asciiTheme="majorEastAsia" w:eastAsiaTheme="majorEastAsia" w:hAnsiTheme="majorEastAsia" w:cs="宋体"/>
                <w:color w:val="333333"/>
                <w:kern w:val="0"/>
                <w:sz w:val="18"/>
                <w:szCs w:val="18"/>
              </w:rPr>
            </w:pPr>
            <w:r w:rsidRPr="007C3A25">
              <w:rPr>
                <w:rFonts w:asciiTheme="majorEastAsia" w:eastAsiaTheme="majorEastAsia" w:hAnsiTheme="majorEastAsia" w:cs="宋体"/>
                <w:color w:val="333333"/>
                <w:kern w:val="0"/>
                <w:sz w:val="18"/>
                <w:szCs w:val="18"/>
              </w:rPr>
              <w:t>1. 能用基本准确的节奏和音调唱歌。 2. 能用律动或简单的舞蹈动作表现自己的情绪或自然界的情景。 3. 能自编自演故事，并为表演选择和搭配简单的服饰、道具或布景。 4. 能用自己制作的美术作品布置环境、美化生活。</w:t>
            </w:r>
          </w:p>
        </w:tc>
      </w:tr>
    </w:tbl>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·尊重幼儿自发的表现和创造，并给予适当的指导。如：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·鼓励幼儿在生活中细心观察、体验，为艺术活动积累经验与素材。如，观察不同树种的形态、色彩等。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·提供丰富的材料，如图书、照片、绘画或音乐作品等，让幼儿自主选择，用自己喜欢的方式去模仿或创作，成人不做过多要求。</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·根据幼儿的生活经验，与幼儿共同确定艺术表达表现的主题，引导幼儿围绕主题展开想象，进行艺术表现。</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·幼儿绘画时，不宜提供范画，特别不应要求幼儿完全按照范画来画。</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·肯定幼儿作品的优点，用表达自己感受的方式引导其提高。如，“你的画用了这么多红颜色，感觉就像过年一样喜庆”、“你扮演的大灰狼声音真像，要是表情再凶一点就更好了”等。</w:t>
      </w:r>
    </w:p>
    <w:p w:rsidR="00772FA7" w:rsidRPr="007C3A25" w:rsidRDefault="00772FA7" w:rsidP="007C3A25">
      <w:pPr>
        <w:spacing w:line="0" w:lineRule="atLeast"/>
        <w:rPr>
          <w:rFonts w:asciiTheme="majorEastAsia" w:eastAsiaTheme="majorEastAsia" w:hAnsiTheme="majorEastAsia" w:hint="eastAsia"/>
        </w:rPr>
      </w:pPr>
    </w:p>
    <w:p w:rsidR="007C3A25" w:rsidRDefault="007C3A25">
      <w:pPr>
        <w:widowControl/>
        <w:jc w:val="left"/>
        <w:rPr>
          <w:rFonts w:asciiTheme="majorEastAsia" w:eastAsiaTheme="majorEastAsia" w:hAnsiTheme="majorEastAsia" w:cs="宋体"/>
          <w:b/>
          <w:bCs/>
          <w:color w:val="333333"/>
          <w:kern w:val="0"/>
          <w:sz w:val="32"/>
          <w:szCs w:val="32"/>
        </w:rPr>
      </w:pPr>
      <w:r>
        <w:rPr>
          <w:rFonts w:asciiTheme="majorEastAsia" w:eastAsiaTheme="majorEastAsia" w:hAnsiTheme="majorEastAsia" w:cs="宋体"/>
          <w:b/>
          <w:bCs/>
          <w:color w:val="333333"/>
          <w:kern w:val="0"/>
          <w:sz w:val="32"/>
          <w:szCs w:val="32"/>
        </w:rPr>
        <w:br w:type="page"/>
      </w:r>
    </w:p>
    <w:p w:rsidR="000E499D" w:rsidRPr="007C3A25" w:rsidRDefault="000E499D" w:rsidP="007C3A25">
      <w:pPr>
        <w:spacing w:line="0" w:lineRule="atLeast"/>
        <w:jc w:val="center"/>
        <w:rPr>
          <w:rStyle w:val="biaoti041"/>
          <w:rFonts w:asciiTheme="majorEastAsia" w:eastAsiaTheme="majorEastAsia" w:hAnsiTheme="majorEastAsia" w:hint="eastAsia"/>
          <w:color w:val="auto"/>
          <w:sz w:val="32"/>
          <w:szCs w:val="32"/>
        </w:rPr>
      </w:pPr>
      <w:r w:rsidRPr="007C3A25">
        <w:rPr>
          <w:rStyle w:val="biaoti041"/>
          <w:rFonts w:asciiTheme="majorEastAsia" w:eastAsiaTheme="majorEastAsia" w:hAnsiTheme="majorEastAsia"/>
          <w:color w:val="auto"/>
          <w:sz w:val="32"/>
          <w:szCs w:val="32"/>
        </w:rPr>
        <w:lastRenderedPageBreak/>
        <w:t>教育部就《3-6岁儿童学习与发展指南》答问</w:t>
      </w:r>
    </w:p>
    <w:p w:rsidR="000E499D" w:rsidRPr="007C3A25" w:rsidRDefault="000E499D" w:rsidP="007C3A25">
      <w:pPr>
        <w:spacing w:line="0" w:lineRule="atLeast"/>
        <w:rPr>
          <w:rStyle w:val="biaoti041"/>
          <w:rFonts w:asciiTheme="majorEastAsia" w:eastAsiaTheme="majorEastAsia" w:hAnsiTheme="majorEastAsia" w:hint="eastAsia"/>
        </w:rPr>
      </w:pPr>
    </w:p>
    <w:p w:rsidR="000E499D" w:rsidRPr="007C3A25" w:rsidRDefault="000E499D" w:rsidP="00F61B18">
      <w:pPr>
        <w:widowControl/>
        <w:spacing w:before="300" w:after="300" w:line="0" w:lineRule="atLeast"/>
        <w:ind w:firstLineChars="200" w:firstLine="420"/>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10月9日，教育部印发了《</w:t>
      </w:r>
      <w:hyperlink r:id="rId22" w:history="1">
        <w:r w:rsidRPr="007C3A25">
          <w:rPr>
            <w:rFonts w:asciiTheme="majorEastAsia" w:eastAsiaTheme="majorEastAsia" w:hAnsiTheme="majorEastAsia" w:cs="宋体"/>
            <w:color w:val="333333"/>
            <w:kern w:val="0"/>
          </w:rPr>
          <w:t>3-6岁儿童学习与发展指南</w:t>
        </w:r>
      </w:hyperlink>
      <w:r w:rsidRPr="007C3A25">
        <w:rPr>
          <w:rFonts w:asciiTheme="majorEastAsia" w:eastAsiaTheme="majorEastAsia" w:hAnsiTheme="majorEastAsia" w:cs="宋体"/>
          <w:color w:val="333333"/>
          <w:kern w:val="0"/>
          <w:szCs w:val="21"/>
        </w:rPr>
        <w:t>》（以下简称《指南》）。日前，记者就有关问题采访了教育部学前教育专家指导委员会负责人。</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r w:rsidRPr="007C3A25">
        <w:rPr>
          <w:rFonts w:asciiTheme="majorEastAsia" w:eastAsiaTheme="majorEastAsia" w:hAnsiTheme="majorEastAsia" w:cs="宋体"/>
          <w:b/>
          <w:bCs/>
          <w:color w:val="333333"/>
          <w:kern w:val="0"/>
        </w:rPr>
        <w:t xml:space="preserve">　问：近日，教育部印发了《指南》，请您谈谈制定《指南》的背景和意义。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答：人生百年，立于幼学。学龄前阶段是人生最重要的启蒙时期，科学的学前教育对人的后继学习和终身发展具有不可替代的重要作用。</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规划纲要确定了到2020年基本普及学前教育的发展目标，国务院印发了《关于当前发展学前教育的若干意见》（以下简称学前教育“国十条”），出台了一系列加快发展学前教育的重大举措，各地以县为单位实施学前教育三年行动计划，学前教育改革发展取得了前所未有的历史性成就。</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在学前教育跨越式发展的历史新阶段，研究制定《指南》，是贯彻落实教育规划纲要和学前教育“国十条”的重要举措。教育规划纲要明确提出：遵循幼儿身心发展规律，坚持科学保教方法，保障幼儿快乐健康成长。“国十条”明确要求“国家颁布幼儿学习与发展指南”。《指南》的印发对于有效转变公众的教育观念，提高广大幼儿园教师的专业素质和家长的科学育儿能力，防止和克服“小学化”倾向，全面提高学前教育质量具有重要意义。</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问：据了解，《指南》的研制工作经历了几年的时间，能否请您介绍一下《指南》的研制过程？</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答：《指南》的研制工作主要经历了四个阶段：</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一是文献研究。从2006年起，参与联合国儿童基金会“遍及全球”项目，与40个发展中国家同步启动研发工作。借助这一国际交流平台，专家组分析比较了美、英、德、法等13个国家早期儿童学习与发展指南（标准）的文本结构和内容框架，并先后多次邀请国际知名专家来华交流。同时，认真总结了有关国内经验，对改革开放以来我国有关幼儿发展方面的研究成果和实践经验进行了全面梳理。</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二是效度检验。专家组利用两年的时间对《指南》初稿进行了严格的内容效度和年龄效度检验。内容效度检验广泛征求了100多位学前教育、儿童心理领域专家及120名有实践经验的幼儿园园长、教师和家长的意见，目的是检验《指南》的内容是否能够全面、准确地反映3～6岁儿童学习与发展的主要方面。年龄效度检验先后在全国东中西部抽取6个省（区），30个县（区）的4、5、6足岁幼儿各1200名，共3600名幼儿及其家长作为测查对象，目的是确定《指南》中各年龄段目标的难易程度是否恰当。</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三是三次集中征求意见。先后两次面向各省（区、市）教育行政部门和有关师范院校征求意见。今年5月—6月，在教育部门户网站面向社会公开征求意见，各大媒体在第一时间进行了报道，连续多日展开广泛讨论，百度搜索以《指南》为词条的查询量在上网一周内达到4010万次，社会各界反响强烈。教育部收到邮件和书面反馈意见200余份，整体上看，《指南》得到社会各界的广泛认可和高度肯定，普遍认为《指南》的针对性、时效性、操作性强，不仅对提高幼儿园教师的专业素质，也对转变广大家长的教育观念，提高科学育儿能力，引导舆论宣传提供了权威性的指导资料。</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四是学前教育专家指导委员会审议。今年7月，教育部学前教育专家指导委员会成立并召开第一次全体会议，对《指南》进行了审议，一致认为《指南》内容科学准确、系统全面，有关建议针对幼儿园教育和家庭教育中存在的问题和误区，有较强的前瞻性、指向性和可操作性。</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lastRenderedPageBreak/>
        <w:t>问：请您介绍一下《指南》的基本框架。</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答：《指南》从五个领域描述幼儿学习与发展，分别是：健康、语言、社会、科学、艺术。每个领域按照幼儿学习与发展最基本、最重要的内容划分为若干方面。每个方面分为两个部分。一是学习与发展目标，分别对3～4岁、4～5岁、5～6岁三个年龄段末期幼儿应该知道什么、能做什么，大致可以达到什么发展水平提出了合理期望，共32个目标。二是教育建议，根据幼儿的学习与发展目标，针对当前学前教育普遍存在的困惑和误区，列举了一些能够有效帮助和促进幼儿学习与发展的教育途径与方法，同时也指出了错误做法对幼儿终身发展的危害，为广大家长和幼儿园教师提供了具体、可操作的指导，共87条教育建议。</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问：《指南》在面向社会公开征求意见时，很多家长非常关注语言领域和科学领域，请您简要介绍这两个领域的主要内容。</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答：语言领域从倾听与表达、阅读与书写准备两个方面，提出6个目标。强调语言领域重点在于培养幼儿的口语交流能力，培养幼儿的阅读兴趣、习惯以及初步的阅读理解能力。在教育建议方面，强调要积极为幼儿提供与同伴和成人交流的机会，提供丰富、适宜的低幼读物，经常和幼儿一起看图书、讲故事。强调要在生活情境和阅读活动中萌发幼儿对文字的兴趣，反对通过机械记忆和强化训练过早识字。</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科学领域从科学探究和数学认知两个方面，提出6个目标。强调幼儿的科学学习应注重激发幼儿的探究兴趣，体验探究过程，培养初步的探究能力；幼儿的数学学习应注重在生活和游戏中感知数学的有用和有趣，初步理解数量关系、形状与空间关系，培养初步的逻辑思维能力。在教育建议方面，强调成人要善于发现和保护幼儿的好奇心、求知欲，注重探究过程，引导幼儿通过观察、比较、操作、实验等方法，学习发现问题、分析问题和解决问题。反对提前学习小学教育内容，反对强化训练某些知识和技能。</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问：请您概括介绍一下其他三个领域着重强调了哪些方面。</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答：健康领域从幼儿身心状况、动作发展、生活习惯与生活能力三个方面，着重强调了三点：一是幼儿积极、健康的身心状况不仅是身体健康，也包括心理健康；二是身体动作和手的精细动作发展；三是具有良好的生活与卫生习惯、基本的生活自理能力和自我保护能力。建议要为幼儿提供合理均衡的营养、充足的睡眠、适宜的锻炼和有规律的生活，让幼儿充分感受到亲情和关爱，保持愉快的情绪，形成安全感和信赖感。反对成人过度保护和包办代替，养成幼儿过于依赖的不良习惯。</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社会领域从人际交往和社会适应两个方面，着重强调了三点，一是培养幼儿的交往愿望与交往能力，二是学习自尊、自主和自信，三是关心和尊重他人，逐步适应群体生活，遵守基本的行为规范。建议要为幼儿创设温暖、关爱和平等的家庭和集体生活氛围，建立良好的亲子关系、同伴关系和师生关系。强调幼儿的社会性在日常生活和游戏中通过观察和模仿潜移默化地发展起来的，成人的榜样作用至关重要。</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艺术领域从感受与欣赏、表现与创造两个方面，强调让幼儿学会发现和感受自然界与生活中美的事物，让幼儿欣赏多种艺术形式和作品，萌发对美的感受和体验；鼓励和支持幼儿自发的艺术表现和创造，培养初步的艺术表现能力与创造能力。在教育建议方面，着重强调要在日常生活中萌发幼儿对美的感受和体验；要充分理解和尊重幼儿的艺术想象、表现和创造，不用成人的审美标准去评判幼儿，不追求技能训练。</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问：请您介绍一下《指南》突出强调了哪些教育理念？</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答：《指南》既适用于幼儿园教师，也适用于广大家长，操作性和实用性都很强，着重强调了以下几个方面的教育理念：</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1.幼儿是积极主动的学习者。促进幼儿学习与发展最重要的是要为幼儿创造机会和条件，注重激发和保护幼儿的求知欲和学习兴趣，调动幼儿学习的积极性和主动性，鼓励、支持和引导幼儿去主动探究和学习。</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2.珍惜童年生活的独特价值。要充分认识生活和游戏对幼儿成长的教育价值，把握蕴含其中的教育契机，让幼儿在一日生活中，在与同伴和成人的交往中感知体验、分享合作、享受快乐。</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3.尊重幼儿的学习方式和学习特点。要最大限度地满足和支持幼儿通过直接感知、实际操作和亲身体验获取经验的需要，严禁“拔苗助长”式的超前教育和强化训练。</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4.尊重幼儿发展的个体差异。幼儿的学习方式和发展速度各有不同，在不同学习与发展领域的表现也存在明显差异。孩子年龄越小，个体差异就越明显。成人不应要求孩子在统一的时间达到相同的水平，应允许幼儿按照自身的速度和方式到达《指南》所呈现的发展“阶梯”，不用一把“尺子”衡量所有幼儿。</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5.重视家园共育。强调要重视家庭教育对幼儿终身学习和发展的重要影响，倡导建立良好的亲子关系，创设平等、温馨的家庭环境，注重家长对孩子言传身教和潜移默化的影响。只有家长和幼儿园共同努力，才能有效地促进幼儿身心健康成长，否则就会事倍功半。</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问：《指南》对幼儿的学习与发展提出了非常具体的目标和教育建议，教师和家长在运用《指南》时需要注意什么？</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答：考虑到幼儿发展的速度和在各领域的表现存在明显的个体差异，学习和运用《指南》时，最重要的是融会贯通地理解《指南》所倡导的理念，用正确的态度和行为去关心幼儿、观察幼儿、理解幼儿、尊重幼儿，遵循幼儿的成长规律和年龄特点，为幼儿成长创设宽松、适宜的条件和环境，因势利导，因材施教。运用《指南》时要特别注意几点：</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1.《指南》提供的幼儿学习与发展目标和典型表现是家长和教师观察了解幼儿的参照，但不是评价和衡量幼儿发展快与慢、好与差的“标尺”，不能简单地对照指标评判幼儿，更不能将《指南》作为分领域训练的“清单”，为追求“达标”而对幼儿进行强化训练。</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2.《指南》有助于帮助家长和教师根据每个幼儿的特点，确定适合其身心状况的合理发展目标，但《指南》中的各学习与发展目标不能简单、直接地用作幼儿园的具体教育活动目标和活动内容，应该根据幼儿的兴趣和需要，制定有针对性的活动目标，选择活动内容，提供丰富、适宜的玩教具和游戏材料，并善于把握蕴含其中的教育契机，促进每个幼儿在原有水平上的发展。</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3.要从促进幼儿全面发展的角度，理解和运用《指南》各领域的目标及要求，注重各领域之间和目标之间的相互渗透和整合，促进幼儿身心健康协调发展，绝不能片面强调和追求幼儿在某一方面和几个方面的发展。</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问：《指南》面向社会公开征求意见时，得到广大家长的广泛关注和充分肯定，也有少数家长认为目前小学择校和禁而不止的入学考试将影响《指南》的实施，担心孩子会输在起跑线上。您怎么看这个问题？</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答：《指南》指明了幼儿学习和发展的基本方向，为正本清源，防止和克服“小学化”现象提供了具体方法和建议。不可回避的是，小学择校现象和入学考试问题屡禁不止，一定会影响到《指南》的实施和贯彻落实，最终牺牲的还是幼儿的童年快乐和身心健康。解决这些问题的有效办法，一是各级教育行政部门要加快推进义务教育均衡发展，同时加大整治力度，要严格执行义务教育招生政策，规范小学招生程序，依法坚持就近免试入学制度，坚决取缔围绕小学招生开展的各种形式的考核、面试、测试等选拔性考试，铲除学前教育“小学化”的土壤。二是要积极探索幼儿园和小</w:t>
      </w:r>
      <w:r w:rsidRPr="007C3A25">
        <w:rPr>
          <w:rFonts w:asciiTheme="majorEastAsia" w:eastAsiaTheme="majorEastAsia" w:hAnsiTheme="majorEastAsia" w:cs="宋体"/>
          <w:color w:val="333333"/>
          <w:kern w:val="0"/>
          <w:szCs w:val="21"/>
        </w:rPr>
        <w:lastRenderedPageBreak/>
        <w:t>学的双向衔接，幼儿园要科学、合理地帮助幼儿做好入学准备，重点做好语言表达、初步逻辑思维等学习适应能力的准备，以及主动性、规则意识和遵守规则的能力、任务意识和执行任务的能力等社会适应能力的准备。严禁幼儿园提前学习小学的教育内容。小学要重点做好入学后的过渡和适应教育，有针对性地缩小两个阶段在环境、课程、班集体和人际关系方面的差异，减缓学习的坡度和难度。严禁小学一年级以任何理由压缩课程或加快课程进度。三是广大家长要切实转变观念，一方面要进一步增强自身的教育责任，提高育儿信心和能力，重视和珍惜与孩子沟通、交流、分享快乐的重要性，多花些时间了解孩子、陪伴孩子。另一方面，要自觉抵制各种违反幼儿身心发展规律的提前学习和强化训练活动，还孩子们一个快乐的童年生活。</w:t>
      </w:r>
    </w:p>
    <w:p w:rsidR="007C3A25" w:rsidRDefault="007C3A25"/>
    <w:tbl>
      <w:tblPr>
        <w:tblW w:w="5000" w:type="pct"/>
        <w:jc w:val="center"/>
        <w:tblCellSpacing w:w="0" w:type="dxa"/>
        <w:tblCellMar>
          <w:left w:w="0" w:type="dxa"/>
          <w:right w:w="0" w:type="dxa"/>
        </w:tblCellMar>
        <w:tblLook w:val="04A0"/>
      </w:tblPr>
      <w:tblGrid>
        <w:gridCol w:w="9070"/>
      </w:tblGrid>
      <w:tr w:rsidR="000E499D" w:rsidRPr="007C3A25">
        <w:trPr>
          <w:tblCellSpacing w:w="0" w:type="dxa"/>
          <w:jc w:val="center"/>
        </w:trPr>
        <w:tc>
          <w:tcPr>
            <w:tcW w:w="0" w:type="auto"/>
            <w:tcMar>
              <w:top w:w="300" w:type="dxa"/>
              <w:left w:w="0" w:type="dxa"/>
              <w:bottom w:w="300" w:type="dxa"/>
              <w:right w:w="0" w:type="dxa"/>
            </w:tcMar>
            <w:vAlign w:val="center"/>
            <w:hideMark/>
          </w:tcPr>
          <w:p w:rsidR="000E499D" w:rsidRPr="007C3A25" w:rsidRDefault="000E499D" w:rsidP="007C3A25">
            <w:pPr>
              <w:widowControl/>
              <w:spacing w:line="0" w:lineRule="atLeast"/>
              <w:jc w:val="center"/>
              <w:rPr>
                <w:rFonts w:asciiTheme="majorEastAsia" w:eastAsiaTheme="majorEastAsia" w:hAnsiTheme="majorEastAsia" w:cs="宋体"/>
                <w:kern w:val="0"/>
                <w:sz w:val="32"/>
                <w:szCs w:val="32"/>
              </w:rPr>
            </w:pPr>
            <w:r w:rsidRPr="007C3A25">
              <w:rPr>
                <w:rFonts w:asciiTheme="majorEastAsia" w:eastAsiaTheme="majorEastAsia" w:hAnsiTheme="majorEastAsia" w:cs="宋体"/>
                <w:b/>
                <w:bCs/>
                <w:kern w:val="0"/>
                <w:sz w:val="32"/>
                <w:szCs w:val="32"/>
              </w:rPr>
              <w:t>教育部：严禁幼儿园提前学习小学内容</w:t>
            </w:r>
          </w:p>
        </w:tc>
      </w:tr>
    </w:tbl>
    <w:p w:rsidR="000E499D" w:rsidRPr="007C3A25" w:rsidRDefault="000E499D" w:rsidP="007C3A25">
      <w:pPr>
        <w:widowControl/>
        <w:spacing w:line="0" w:lineRule="atLeast"/>
        <w:jc w:val="center"/>
        <w:rPr>
          <w:rFonts w:asciiTheme="majorEastAsia" w:eastAsiaTheme="majorEastAsia" w:hAnsiTheme="majorEastAsia" w:cs="宋体" w:hint="eastAsia"/>
          <w:vanish/>
          <w:color w:val="333333"/>
          <w:kern w:val="0"/>
          <w:sz w:val="18"/>
          <w:szCs w:val="18"/>
        </w:rPr>
      </w:pPr>
    </w:p>
    <w:tbl>
      <w:tblPr>
        <w:tblW w:w="5000" w:type="pct"/>
        <w:jc w:val="center"/>
        <w:tblCellSpacing w:w="0" w:type="dxa"/>
        <w:tblCellMar>
          <w:left w:w="0" w:type="dxa"/>
          <w:right w:w="0" w:type="dxa"/>
        </w:tblCellMar>
        <w:tblLook w:val="04A0"/>
      </w:tblPr>
      <w:tblGrid>
        <w:gridCol w:w="9070"/>
      </w:tblGrid>
      <w:tr w:rsidR="000E499D" w:rsidRPr="007C3A25">
        <w:trPr>
          <w:trHeight w:val="345"/>
          <w:tblCellSpacing w:w="0" w:type="dxa"/>
          <w:jc w:val="center"/>
        </w:trPr>
        <w:tc>
          <w:tcPr>
            <w:tcW w:w="0" w:type="auto"/>
            <w:vAlign w:val="bottom"/>
            <w:hideMark/>
          </w:tcPr>
          <w:p w:rsidR="000E499D" w:rsidRPr="007C3A25" w:rsidRDefault="000E499D" w:rsidP="007C3A25">
            <w:pPr>
              <w:widowControl/>
              <w:spacing w:line="0" w:lineRule="atLeast"/>
              <w:jc w:val="center"/>
              <w:rPr>
                <w:rFonts w:asciiTheme="majorEastAsia" w:eastAsiaTheme="majorEastAsia" w:hAnsiTheme="majorEastAsia" w:cs="宋体"/>
                <w:color w:val="003399"/>
                <w:kern w:val="0"/>
                <w:sz w:val="18"/>
                <w:szCs w:val="18"/>
              </w:rPr>
            </w:pPr>
            <w:r w:rsidRPr="007C3A25">
              <w:rPr>
                <w:rFonts w:asciiTheme="majorEastAsia" w:eastAsiaTheme="majorEastAsia" w:hAnsiTheme="majorEastAsia" w:cs="宋体"/>
                <w:color w:val="003399"/>
                <w:kern w:val="0"/>
                <w:sz w:val="18"/>
                <w:szCs w:val="18"/>
              </w:rPr>
              <w:t>2012-10-16　　　　北京晨报</w:t>
            </w:r>
          </w:p>
        </w:tc>
      </w:tr>
    </w:tbl>
    <w:p w:rsidR="000E499D" w:rsidRPr="007C3A25" w:rsidRDefault="000E499D" w:rsidP="007C3A25">
      <w:pPr>
        <w:widowControl/>
        <w:spacing w:before="300" w:after="300" w:line="0" w:lineRule="atLeast"/>
        <w:jc w:val="center"/>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教育部发布《3-6岁儿童学习与发展指南》严禁幼儿园提前学习小学内容</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为遏制超前教育，近日教育部正式印发了《3-6岁儿童学习与发展指南》，以提高广大幼儿园教师的专业素质和家长的科学育儿能力，防止和克服学前教育“小学化”倾向。教育部还特别强调，严禁幼儿园提前学习小学内容。</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指南》从五个领域描述幼儿学习与发展，分别是：健康、语言、社会、科学、艺术。每个领域按照幼儿学习与发展最基本、最重要的内容划分为若干方面。《指南》分别对3-4岁、4-5岁、5-6岁三个年龄段末期幼儿应该知道什么、能做什么，大致可以达到什么发展水平提出了合理期望。</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此外，《指南》还根据幼儿的学习与发展目标，针对当前学前教育普遍存在的困惑和误区，列举了一些能够有效帮助和促进幼儿学习与发展的教育途径和方法，同时也指出了错误做法对幼儿终身发展的危害，为广大家长和幼儿园教师提供了具体、可操作的指导。</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 xml:space="preserve">　　初步理解数量关系</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在面向社会公开征求意见时，很多家长非常关注语言领域和科学领域。对此，教育部有关负责人在接受记者采访时表示，语言领域重点在于培养幼儿的口语交流能力，培养幼儿的阅读兴趣、习惯以及初步的阅读理解能力。</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在科学领域从科学探究和数学认知两个方面，强调幼儿的科学学习应注重激发幼儿的探究兴趣，体验探究过程，培养初步的探究能力；幼儿的数学学习应注重在生活和游戏中感知数学的有用和有趣，初步理解数量关系、形状与空间关系，培养初步的逻辑思维能力。《指南》中明确提出，5-6岁学龄前儿童，“能通过实物操作或其他方法进行10以内的加减运算”即可。</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r w:rsidRPr="007C3A25">
        <w:rPr>
          <w:rFonts w:asciiTheme="majorEastAsia" w:eastAsiaTheme="majorEastAsia" w:hAnsiTheme="majorEastAsia" w:cs="宋体"/>
          <w:b/>
          <w:bCs/>
          <w:color w:val="333333"/>
          <w:kern w:val="0"/>
        </w:rPr>
        <w:t xml:space="preserve">　规范小学招生程序</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《指南》面向社会公开征求意见时，得到广大家长的广泛关注和充分肯定，也有少数家长认为目前小学择校和禁而不止的入学考试将影响《指南》的实施，担心孩子会输在起跑线上。</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对此，教育部负责人表示小学择校现象和入学考试问题屡禁不止，一定会影响到《指南》的实施和贯彻落实，最终牺牲的还是幼儿的童年快乐和身心健康。解决这些问题的有效办法，一是各级教育行政部门要加快推进义务教育均衡发展，同时加大整治力度，要严格执行义务教育招生政策，</w:t>
      </w:r>
      <w:r w:rsidRPr="007C3A25">
        <w:rPr>
          <w:rFonts w:asciiTheme="majorEastAsia" w:eastAsiaTheme="majorEastAsia" w:hAnsiTheme="majorEastAsia" w:cs="宋体"/>
          <w:color w:val="333333"/>
          <w:kern w:val="0"/>
          <w:szCs w:val="21"/>
        </w:rPr>
        <w:lastRenderedPageBreak/>
        <w:t>规范小学招生程序，依法坚持就近免试入学制度，坚决取缔围绕小学招生开展的各种形式的考核、面试、测试等选拔性考试，铲除学前教育“小学化”的土壤。二是要积极探索幼儿园和小学的双向衔接，幼儿园要科学、合理地帮助幼儿做好入学准备，重点做好语言表达、初步逻辑思维等学习适应能力的准备以及主动性、规则意识和遵守规则的能力、任务意识和执行任务的能力等社会适应能力的准备。严禁幼儿园提前学习小学的教育内容。（记者 王璐）</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官方解读</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w:t>
      </w:r>
      <w:r w:rsidRPr="007C3A25">
        <w:rPr>
          <w:rFonts w:asciiTheme="majorEastAsia" w:eastAsiaTheme="majorEastAsia" w:hAnsiTheme="majorEastAsia" w:cs="宋体"/>
          <w:b/>
          <w:bCs/>
          <w:color w:val="333333"/>
          <w:kern w:val="0"/>
        </w:rPr>
        <w:t xml:space="preserve">　不能把《指南》当评价“标尺”</w:t>
      </w:r>
    </w:p>
    <w:p w:rsidR="000E499D" w:rsidRPr="007C3A25" w:rsidRDefault="000E499D" w:rsidP="007C3A25">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部学前教育专家指导委员会负责人指出，教师和家长在运用《指南》时要特别注意以下几点：1.《指南》提供的幼儿学习与发展目标和典型表现是家长和教师观察了解幼儿的参照，但不是评价和衡量幼儿发展快与慢、好与差的“标尺”。不能将《指南》作为分领域训练的“清单”，为追求“达标”而对幼儿进行强化训练。2.《指南》有助于帮助家长和教师根据每个幼儿的特点，确定适合其身心状况的合理发展目标，但《指南》中的各学习与发展目标不能简单地用作幼儿园的教育活动目标和活动内容，应该根据幼儿的兴趣和需要，制定有针对性的活动目标，选择活动内容，提供丰富、适宜的玩教具和游戏材料。3.要从促进幼儿全面发展的角度，促进幼儿身心健康协调发展，绝不能片面强调和追求幼儿在某一方面和几个方面的发展。</w:t>
      </w:r>
    </w:p>
    <w:p w:rsidR="00F61B18" w:rsidRPr="007C3A25" w:rsidRDefault="00F61B18" w:rsidP="00F61B18">
      <w:pPr>
        <w:widowControl/>
        <w:spacing w:before="300" w:after="300" w:line="0" w:lineRule="atLeast"/>
        <w:jc w:val="center"/>
        <w:rPr>
          <w:rFonts w:asciiTheme="majorEastAsia" w:eastAsiaTheme="majorEastAsia" w:hAnsiTheme="majorEastAsia" w:cs="宋体"/>
          <w:color w:val="333333"/>
          <w:kern w:val="0"/>
          <w:sz w:val="32"/>
          <w:szCs w:val="32"/>
        </w:rPr>
      </w:pPr>
      <w:r w:rsidRPr="007C3A25">
        <w:rPr>
          <w:rFonts w:asciiTheme="majorEastAsia" w:eastAsiaTheme="majorEastAsia" w:hAnsiTheme="majorEastAsia" w:cs="宋体"/>
          <w:b/>
          <w:bCs/>
          <w:color w:val="333333"/>
          <w:kern w:val="0"/>
          <w:sz w:val="32"/>
          <w:szCs w:val="32"/>
        </w:rPr>
        <w:t>学前教育发展史册的崭新篇章</w:t>
      </w:r>
    </w:p>
    <w:p w:rsidR="00F61B18" w:rsidRPr="007C3A25" w:rsidRDefault="00F61B18" w:rsidP="00F61B18">
      <w:pPr>
        <w:widowControl/>
        <w:spacing w:before="300" w:after="300" w:line="0" w:lineRule="atLeast"/>
        <w:jc w:val="center"/>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——论《3-6岁儿童学习与发展指南》的价值蕴涵</w:t>
      </w:r>
    </w:p>
    <w:p w:rsidR="00F61B18" w:rsidRPr="007C3A25" w:rsidRDefault="00F61B18" w:rsidP="00F61B18">
      <w:pPr>
        <w:widowControl/>
        <w:spacing w:before="300" w:after="300" w:line="0" w:lineRule="atLeast"/>
        <w:jc w:val="center"/>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东北师范大学教育学部 王小英</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对学前教育质量及教育公平的日益关注成为世界学前教育发展的基本趋势。教育部制定《3-6岁儿童学习与发展指南》（以下简称《指南》），是贯彻落实《国家中长期教育改革和发展规划纲要（2010—2020年）》（以下简称《教育规划纲要》）和《国务院关于当前发展学前教育的若干意见》的重要举措。</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指南》从其研制的过程到最后文本的形成，充分体现了科学性、民主性与先进性、时效性、操作性等特点。《指南》的研制工作历时六年，经历了五个阶段：文献研究、文本起草、效度检验、三次集中征求意见和学前教育专家指导委员会审议。笔者作为后两个阶段的参与者，为研制过程的严谨性、科学性所震撼，深深地感受到了在《指南》文本的背后凝聚了整个研制团队大量的心血与智慧。在不同范围内多次自上而下与自下而上的广泛征求意见，体现了教育部决策的民主性。</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《指南》的文本虽然薄的不足五十页，但它所承载的内涵与价值却极其的厚重：既有理性的高度，又有人性的温度；既具有重要的现实意义，又具有深远的历史价值。具体来说，主要有以下几点：</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 xml:space="preserve">　　一、彰显了“育人为本”的理念</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从本源上看，教育是一种基于人、通过人而又为了人的活动。教育的基本宗旨是树人育人，它以促进每一个儿童（学生）的健康成长和终身幸福为本。胡锦涛总书记在全国教育工作会议上的讲话中指出：“坚持以人为本，在教育工作中的最集中体现就是育人为本、德育为先”。《教育规划纲要》提出了“优先发展、育人为本、改革创新、促进公平、提高质量”的工作方针。“育人为本”是以尊重客观规律为基础的“科学发展观”在教育中的体现。</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教育是人的生命的存在方式。但是，教育的工具主义思维方式导致了功利主义教育的盛行，造成了生命的遮蔽。在古希腊语中，教育意味着“引出”，也就是引出一个人来，是把人的内在天赋本性引发出来。课程是教育的核心。“课程”出于拉丁语，意指“跑道”，转意为“学习之道”，意味学习者的路线。美国特拉华大学的托尼?惠特森教授非常欣赏从佛教与儒家孔子的思想中寻求课程智慧的观点，认为课程是“人程之道”，即“人成之道”。课程中的“程”意味着人的形成，即“成为人，成人、成年”。生命是教育的基础，教育是为了提高人的生命质量和实现人的生命价值而进行的活动。</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指南》“以为幼儿后继学习和终身发展奠定良好素质基础为目标，以促进幼儿体、智、德、美各方面的协调发展为核心，……让幼儿度过快乐而有意义的童年”，表达的就是“育人为本”的价值诉求。《指南》针对当前学前教育普遍存在的困惑和误区，从五个领域描述了幼儿学习与发展的基本规律和特点，并提出了具体的教育建议，这不仅彰显了“育人为本”的理念，还指明了科学育人的实施路径。 </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二、高扬了“尊重儿童”的旗帜</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我国教育史上的伟大先哲孔子倡导“有教无类”、“启发诱导”和“因材施教”，《学记》提出了教师教学要“导而弗牵，强而弗抑，开而弗达”，这些尊重学生、尊重教育规律的思想至今仍熠熠生辉。在西方近现代教育发展史上，卢梭的“自然主义”教育理论、裴斯泰洛齐的“和谐发展”教育观，以及蒙台梭利和杜威的教育思想与实践等均饱含着“尊重儿童”的人文情怀。</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对儿童的尊重，建立在倾听与理解、包容与接纳、感性共情与理性认识的基础之上，体现在依据儿童学习与发展的规律来实施科学的教育活动之中。教是为了学而存在的，学的存在规定了教的存在。教师的教只有根据儿童已有的基础构建在恰当的起点之上，儿童的学习与发展才能取得良好的成效。</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幼儿园教育指导纲要（试行）》曾明确指出：幼儿园教育应尊重幼儿身心发展的规律和学习特点，充分关注幼儿的经验，引导幼儿在生活和活动中生动、活泼、主动地学习。教育活动目标的确定要以对本班幼儿的发展水平和原有经验的了解为基础。教育活动内容的选择符合幼儿的兴趣和现有经验、贴近幼儿的生活、注重幼儿学习的必要性、妥当性。教育活动内容的组织应充分考虑幼儿的学习方式和特点。但是，这些条目还停留在抽象的理性层面，缺乏具体的可操作性。《指南》从健康、语言、社会、科学、艺术五个领域较为细致地描述了幼儿的学习与发展，并提出了具有极强实操性的教育建议。</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教育是“根据一定的社会要求和受教育者的发展需要，有目的、有计划、有组织地对受教育者施加影响，以培养一定社会（或阶级）所需要的人的活动”。健全的教育应该既与社会的根本利益相一致，也与儿童的根本利益相一致；既能满足社会的需要，也能满足个体的需要。长期以来，人们偏重于对社会价值的追求，而忽视了对个体价值的尊重。</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儿童从教育价值的边缘走向教育价值的中心是我国基础教育改革与发展的重要特征。《指南》强调“关注幼儿学习与发展的整体性”、“尊重幼儿发展的个体差异”、“理解幼儿的学习方式和特点”、“重视幼儿的学习品质”，这些基本原则都是“尊重儿童”个体价值的理性表达。 </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b/>
          <w:bCs/>
          <w:color w:val="333333"/>
          <w:kern w:val="0"/>
        </w:rPr>
        <w:t>三、增强了“家园共育”的合力</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儿童的发展具有丰富的社会文化内涵。教育不能消极地等待儿童的成长，也不能一味地顺应儿童的本性。科学有效的教育在尊重儿童本性的同时，也主动地干预和理性地促进儿童的发展。教育与人的发展互为条件、相互促进。</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lastRenderedPageBreak/>
        <w:t xml:space="preserve">　　家长是幼儿园教师的重要合作伙伴。家园配合不仅可“使幼儿在园获得的学习经验能够在家庭中得到延续、巩固和发展”，“也使幼儿在家庭获得的经验能够在幼儿园的学习活动中得到应用”。</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我国现代著名的儿童教育家陈鹤琴十分重视幼儿的家庭教育，认为家庭教育是幼稚教育的重要组成部分，也是幼稚园教育的基础。他在1925年所著的《家庭教育》一书中，提出了家庭教育应该遵循的101条原则，并归纳提炼出了儿童心理发展的七个基本特点。他强调 “家庭教育必须根据儿童的心理始能行之得当，若不明儿童的心理而妄施以教育，那教育必定没有成效而言”。</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在我国，家长普遍存在着“望子成龙”、“望女成凤”的非平常心态，这种高期待的美好愿望与科学理性之间尚存在着很大的落差。《指南》科学地回答了3-6岁儿童“应该知道什么、能做什么”，“应该学习什么（学习内容）、怎样学习（学习方式）”，以及教师与家长“应该提供怎样的帮助与指导”等有关幼儿学习与发展的基础性与根本性问题，这不仅有助于提高教师与家长科学施教的意识与能力，而且也有助于教师与家长对幼儿的学习与发展达成基本的共识，从而保持步调一致，结成更稳定的互惠关系，增强“家园共育”的合力。</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《指南》是一场及时雨，不仅滋润了受教育者与教育者，也是对揠苗助长的“超前教育”热潮的有力降温。</w:t>
      </w:r>
    </w:p>
    <w:p w:rsidR="00F61B18" w:rsidRPr="007C3A25" w:rsidRDefault="00F61B18" w:rsidP="00F61B18">
      <w:pPr>
        <w:widowControl/>
        <w:spacing w:before="300" w:after="300" w:line="0" w:lineRule="atLeast"/>
        <w:jc w:val="left"/>
        <w:rPr>
          <w:rFonts w:asciiTheme="majorEastAsia" w:eastAsiaTheme="majorEastAsia" w:hAnsiTheme="majorEastAsia" w:cs="宋体"/>
          <w:color w:val="333333"/>
          <w:kern w:val="0"/>
          <w:szCs w:val="21"/>
        </w:rPr>
      </w:pPr>
      <w:r w:rsidRPr="007C3A25">
        <w:rPr>
          <w:rFonts w:asciiTheme="majorEastAsia" w:eastAsiaTheme="majorEastAsia" w:hAnsiTheme="majorEastAsia" w:cs="宋体"/>
          <w:color w:val="333333"/>
          <w:kern w:val="0"/>
          <w:szCs w:val="21"/>
        </w:rPr>
        <w:t xml:space="preserve">　　《指南》描绘了3-6岁儿童学习与发展的一般样态与普遍规律，无法涵盖丰富的个案，不能简单的对号入座。儿童的发展不仅具有个体差异性，也具有不同步性，即同一个体身心不同方面的发展也是不均衡的。每个儿童都有各自不同的成长速度，发展得早或发展得快，并不一定就意味着发展得好。</w:t>
      </w:r>
    </w:p>
    <w:p w:rsidR="000E499D" w:rsidRPr="007C3A25" w:rsidRDefault="00F61B18" w:rsidP="00DF6615">
      <w:pPr>
        <w:widowControl/>
        <w:spacing w:before="300" w:after="300" w:line="0" w:lineRule="atLeast"/>
        <w:jc w:val="left"/>
        <w:rPr>
          <w:rFonts w:asciiTheme="majorEastAsia" w:eastAsiaTheme="majorEastAsia" w:hAnsiTheme="majorEastAsia"/>
        </w:rPr>
      </w:pPr>
      <w:r w:rsidRPr="007C3A25">
        <w:rPr>
          <w:rFonts w:asciiTheme="majorEastAsia" w:eastAsiaTheme="majorEastAsia" w:hAnsiTheme="majorEastAsia" w:cs="宋体"/>
          <w:color w:val="333333"/>
          <w:kern w:val="0"/>
          <w:szCs w:val="21"/>
        </w:rPr>
        <w:t xml:space="preserve">　　《指南》是价值导向，是行动纲领，不是筛查优劣的“标尺”，也不是统一训练的“清单”。在具体实施的过程中，将会遇到诸多的困难、疑惑与曲解，但只要我们怀揣理想，不断地修正与完善教育理念与行为，扎扎实实地沿着《指南》指引的方向挺进，就一定会到达光辉的顶点。</w:t>
      </w:r>
    </w:p>
    <w:sectPr w:rsidR="000E499D" w:rsidRPr="007C3A25" w:rsidSect="007C3A25">
      <w:headerReference w:type="even" r:id="rId23"/>
      <w:headerReference w:type="default" r:id="rId24"/>
      <w:footerReference w:type="even" r:id="rId25"/>
      <w:footerReference w:type="default" r:id="rId26"/>
      <w:headerReference w:type="first" r:id="rId27"/>
      <w:footerReference w:type="first" r:id="rId28"/>
      <w:pgSz w:w="11906" w:h="16838"/>
      <w:pgMar w:top="1440" w:right="1418" w:bottom="1440" w:left="141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23FE" w:rsidRDefault="00B823FE" w:rsidP="00772FA7">
      <w:r>
        <w:separator/>
      </w:r>
    </w:p>
  </w:endnote>
  <w:endnote w:type="continuationSeparator" w:id="1">
    <w:p w:rsidR="00B823FE" w:rsidRDefault="00B823FE" w:rsidP="00772FA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034F" w:rsidRDefault="000E034F">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928501"/>
      <w:docPartObj>
        <w:docPartGallery w:val="Page Numbers (Bottom of Page)"/>
        <w:docPartUnique/>
      </w:docPartObj>
    </w:sdtPr>
    <w:sdtContent>
      <w:p w:rsidR="000E034F" w:rsidRDefault="000E034F">
        <w:pPr>
          <w:pStyle w:val="a4"/>
          <w:jc w:val="right"/>
        </w:pPr>
        <w:fldSimple w:instr=" PAGE   \* MERGEFORMAT ">
          <w:r w:rsidRPr="000E034F">
            <w:rPr>
              <w:noProof/>
              <w:lang w:val="zh-CN"/>
            </w:rPr>
            <w:t>32</w:t>
          </w:r>
        </w:fldSimple>
      </w:p>
    </w:sdtContent>
  </w:sdt>
  <w:p w:rsidR="000E034F" w:rsidRDefault="000E034F">
    <w:pPr>
      <w:pStyle w:val="a4"/>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034F" w:rsidRDefault="000E034F">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23FE" w:rsidRDefault="00B823FE" w:rsidP="00772FA7">
      <w:r>
        <w:separator/>
      </w:r>
    </w:p>
  </w:footnote>
  <w:footnote w:type="continuationSeparator" w:id="1">
    <w:p w:rsidR="00B823FE" w:rsidRDefault="00B823FE" w:rsidP="00772FA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034F" w:rsidRDefault="000E034F">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034F" w:rsidRDefault="000E034F">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034F" w:rsidRDefault="000E034F">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72FA7"/>
    <w:rsid w:val="000E034F"/>
    <w:rsid w:val="000E499D"/>
    <w:rsid w:val="00390FB5"/>
    <w:rsid w:val="00772FA7"/>
    <w:rsid w:val="007C3A25"/>
    <w:rsid w:val="00B823FE"/>
    <w:rsid w:val="00D27A5B"/>
    <w:rsid w:val="00DF6615"/>
    <w:rsid w:val="00F61B1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772FA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772FA7"/>
    <w:rPr>
      <w:sz w:val="18"/>
      <w:szCs w:val="18"/>
    </w:rPr>
  </w:style>
  <w:style w:type="paragraph" w:styleId="a4">
    <w:name w:val="footer"/>
    <w:basedOn w:val="a"/>
    <w:link w:val="Char0"/>
    <w:uiPriority w:val="99"/>
    <w:unhideWhenUsed/>
    <w:rsid w:val="00772FA7"/>
    <w:pPr>
      <w:tabs>
        <w:tab w:val="center" w:pos="4153"/>
        <w:tab w:val="right" w:pos="8306"/>
      </w:tabs>
      <w:snapToGrid w:val="0"/>
      <w:jc w:val="left"/>
    </w:pPr>
    <w:rPr>
      <w:sz w:val="18"/>
      <w:szCs w:val="18"/>
    </w:rPr>
  </w:style>
  <w:style w:type="character" w:customStyle="1" w:styleId="Char0">
    <w:name w:val="页脚 Char"/>
    <w:basedOn w:val="a0"/>
    <w:link w:val="a4"/>
    <w:uiPriority w:val="99"/>
    <w:rsid w:val="00772FA7"/>
    <w:rPr>
      <w:sz w:val="18"/>
      <w:szCs w:val="18"/>
    </w:rPr>
  </w:style>
  <w:style w:type="character" w:styleId="a5">
    <w:name w:val="Hyperlink"/>
    <w:basedOn w:val="a0"/>
    <w:uiPriority w:val="99"/>
    <w:semiHidden/>
    <w:unhideWhenUsed/>
    <w:rsid w:val="00772FA7"/>
    <w:rPr>
      <w:strike w:val="0"/>
      <w:dstrike w:val="0"/>
      <w:color w:val="333333"/>
      <w:u w:val="none"/>
      <w:effect w:val="none"/>
    </w:rPr>
  </w:style>
  <w:style w:type="character" w:styleId="a6">
    <w:name w:val="Strong"/>
    <w:basedOn w:val="a0"/>
    <w:uiPriority w:val="22"/>
    <w:qFormat/>
    <w:rsid w:val="00772FA7"/>
    <w:rPr>
      <w:b/>
      <w:bCs/>
    </w:rPr>
  </w:style>
  <w:style w:type="character" w:customStyle="1" w:styleId="biaoti041">
    <w:name w:val="biaoti041"/>
    <w:basedOn w:val="a0"/>
    <w:rsid w:val="000E499D"/>
    <w:rPr>
      <w:b/>
      <w:bCs/>
      <w:color w:val="003399"/>
      <w:sz w:val="38"/>
      <w:szCs w:val="3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du.cn/xue_qian_779/20121016/t20121016_856526_5.shtml" TargetMode="External"/><Relationship Id="rId13" Type="http://schemas.openxmlformats.org/officeDocument/2006/relationships/hyperlink" Target="http://www.edu.cn/xue_qian_779/20121016/t20121016_856526_17.shtml" TargetMode="External"/><Relationship Id="rId18" Type="http://schemas.openxmlformats.org/officeDocument/2006/relationships/hyperlink" Target="http://www.edu.cn/xue_qian_779/20121016/t20121016_856526_27.shtml" TargetMode="External"/><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hyperlink" Target="http://www.edu.cn/xue_qian_779/20121016/t20121016_856526_32.shtml" TargetMode="External"/><Relationship Id="rId7" Type="http://schemas.openxmlformats.org/officeDocument/2006/relationships/hyperlink" Target="http://www.edu.cn/xue_qian_779/20121016/t20121016_856526_2.shtml" TargetMode="External"/><Relationship Id="rId12" Type="http://schemas.openxmlformats.org/officeDocument/2006/relationships/hyperlink" Target="http://www.edu.cn/xue_qian_779/20121016/t20121016_856526_14.shtml" TargetMode="External"/><Relationship Id="rId17" Type="http://schemas.openxmlformats.org/officeDocument/2006/relationships/hyperlink" Target="http://www.edu.cn/xue_qian_779/20121016/t20121016_856526_24.shtml"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www.edu.cn/xue_qian_779/20121016/t20121016_856526_24.shtml" TargetMode="External"/><Relationship Id="rId20" Type="http://schemas.openxmlformats.org/officeDocument/2006/relationships/hyperlink" Target="http://www.edu.cn/xue_qian_779/20121016/t20121016_856526_30.shtml"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edu.cn/xue_qian_779/20121016/t20121016_856526_2.shtml" TargetMode="External"/><Relationship Id="rId11" Type="http://schemas.openxmlformats.org/officeDocument/2006/relationships/hyperlink" Target="http://www.edu.cn/xue_qian_779/20121016/t20121016_856526_11.shtml" TargetMode="External"/><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hyperlink" Target="http://www.edu.cn/xue_qian_779/20121016/t20121016_856526_21.shtml"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www.edu.cn/xue_qian_779/20121016/t20121016_856526_11.shtml" TargetMode="External"/><Relationship Id="rId19" Type="http://schemas.openxmlformats.org/officeDocument/2006/relationships/hyperlink" Target="http://www.edu.cn/xue_qian_779/20121016/t20121016_856526_30.shtml" TargetMode="External"/><Relationship Id="rId4" Type="http://schemas.openxmlformats.org/officeDocument/2006/relationships/footnotes" Target="footnotes.xml"/><Relationship Id="rId9" Type="http://schemas.openxmlformats.org/officeDocument/2006/relationships/hyperlink" Target="http://www.edu.cn/xue_qian_779/20121016/t20121016_856526_8.shtml" TargetMode="External"/><Relationship Id="rId14" Type="http://schemas.openxmlformats.org/officeDocument/2006/relationships/hyperlink" Target="http://www.edu.cn/xue_qian_779/20121016/t20121016_856526_17.shtml" TargetMode="External"/><Relationship Id="rId22" Type="http://schemas.openxmlformats.org/officeDocument/2006/relationships/hyperlink" Target="http://www.edu.cn/xue_qian_779/20121016/t20121016_856526.shtml"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233</TotalTime>
  <Pages>32</Pages>
  <Words>5205</Words>
  <Characters>29674</Characters>
  <Application>Microsoft Office Word</Application>
  <DocSecurity>0</DocSecurity>
  <Lines>247</Lines>
  <Paragraphs>69</Paragraphs>
  <ScaleCrop>false</ScaleCrop>
  <Company/>
  <LinksUpToDate>false</LinksUpToDate>
  <CharactersWithSpaces>34810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lic-2</dc:creator>
  <cp:keywords/>
  <dc:description/>
  <cp:lastModifiedBy>lic-2</cp:lastModifiedBy>
  <cp:revision>4</cp:revision>
  <dcterms:created xsi:type="dcterms:W3CDTF">2012-11-06T01:50:00Z</dcterms:created>
  <dcterms:modified xsi:type="dcterms:W3CDTF">2012-11-06T05:43:00Z</dcterms:modified>
</cp:coreProperties>
</file>