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interactive_video_retrieval/presentation/Paper Presentation Interactive Video Retrieval.pdf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https://github.com/lineojcd/interactive_video_retrieval/blob/master/presentation/Paper%20Presentation%20Interactive%20Video%20Retrieval.pdf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ff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6"/>
          <w:szCs w:val="26"/>
          <w:rtl w:val="0"/>
        </w:rPr>
        <w:t xml:space="preserve">Q： local contrast normalization</w:t>
      </w:r>
    </w:p>
    <w:p w:rsidR="00000000" w:rsidDel="00000000" w:rsidP="00000000" w:rsidRDefault="00000000" w:rsidRPr="00000000" w14:paraId="00000009">
      <w:pPr>
        <w:rPr>
          <w:b w:val="1"/>
          <w:color w:val="ff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6"/>
          <w:szCs w:val="26"/>
          <w:rtl w:val="0"/>
        </w:rPr>
        <w:t xml:space="preserve">  可能是  上式 a - mean 就是local contrast</w:t>
      </w:r>
    </w:p>
    <w:p w:rsidR="00000000" w:rsidDel="00000000" w:rsidP="00000000" w:rsidRDefault="00000000" w:rsidRPr="00000000" w14:paraId="0000000A">
      <w:pPr>
        <w:rPr>
          <w:b w:val="1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color w:val="ff0000"/>
          <w:sz w:val="26"/>
          <w:szCs w:val="26"/>
        </w:rPr>
      </w:pPr>
      <w:r w:rsidDel="00000000" w:rsidR="00000000" w:rsidRPr="00000000">
        <w:rPr>
          <w:b w:val="1"/>
          <w:color w:val="ff0000"/>
          <w:sz w:val="26"/>
          <w:szCs w:val="26"/>
        </w:rPr>
        <w:drawing>
          <wp:inline distB="114300" distT="114300" distL="114300" distR="114300">
            <wp:extent cx="5731200" cy="19050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color w:val="ff0000"/>
          <w:sz w:val="26"/>
          <w:szCs w:val="26"/>
        </w:rPr>
      </w:pPr>
      <w:r w:rsidDel="00000000" w:rsidR="00000000" w:rsidRPr="00000000">
        <w:rPr>
          <w:b w:val="1"/>
          <w:color w:val="ff0000"/>
          <w:sz w:val="26"/>
          <w:szCs w:val="26"/>
        </w:rPr>
        <w:drawing>
          <wp:inline distB="114300" distT="114300" distL="114300" distR="114300">
            <wp:extent cx="4881563" cy="263539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2635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color w:val="ff0000"/>
          <w:sz w:val="26"/>
          <w:szCs w:val="26"/>
        </w:rPr>
      </w:pPr>
      <w:r w:rsidDel="00000000" w:rsidR="00000000" w:rsidRPr="00000000">
        <w:rPr>
          <w:b w:val="1"/>
          <w:color w:val="ff0000"/>
          <w:sz w:val="26"/>
          <w:szCs w:val="26"/>
        </w:rPr>
        <w:drawing>
          <wp:inline distB="114300" distT="114300" distL="114300" distR="114300">
            <wp:extent cx="5731200" cy="12700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color w:val="ff0000"/>
          <w:sz w:val="26"/>
          <w:szCs w:val="26"/>
        </w:rPr>
      </w:pPr>
      <w:r w:rsidDel="00000000" w:rsidR="00000000" w:rsidRPr="00000000">
        <w:rPr>
          <w:b w:val="1"/>
          <w:color w:val="ff0000"/>
          <w:sz w:val="26"/>
          <w:szCs w:val="26"/>
        </w:rPr>
        <w:drawing>
          <wp:inline distB="114300" distT="114300" distL="114300" distR="114300">
            <wp:extent cx="5731200" cy="25400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color w:val="ff0000"/>
          <w:sz w:val="26"/>
          <w:szCs w:val="26"/>
        </w:rPr>
      </w:pPr>
      <w:r w:rsidDel="00000000" w:rsidR="00000000" w:rsidRPr="00000000">
        <w:rPr>
          <w:b w:val="1"/>
          <w:color w:val="ff0000"/>
          <w:sz w:val="26"/>
          <w:szCs w:val="26"/>
        </w:rPr>
        <w:drawing>
          <wp:inline distB="114300" distT="114300" distL="114300" distR="114300">
            <wp:extent cx="5731200" cy="1143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color w:val="ff0000"/>
          <w:sz w:val="26"/>
          <w:szCs w:val="26"/>
        </w:rPr>
      </w:pPr>
      <w:r w:rsidDel="00000000" w:rsidR="00000000" w:rsidRPr="00000000">
        <w:rPr>
          <w:b w:val="1"/>
          <w:color w:val="ff0000"/>
          <w:sz w:val="26"/>
          <w:szCs w:val="26"/>
        </w:rPr>
        <w:drawing>
          <wp:inline distB="114300" distT="114300" distL="114300" distR="114300">
            <wp:extent cx="5731200" cy="1143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color w:val="ff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6"/>
          <w:szCs w:val="26"/>
          <w:rtl w:val="0"/>
        </w:rPr>
        <w:t xml:space="preserve">WWYQ: 怎么计算卷积之后的output size?</w:t>
      </w:r>
    </w:p>
    <w:p w:rsidR="00000000" w:rsidDel="00000000" w:rsidP="00000000" w:rsidRDefault="00000000" w:rsidRPr="00000000" w14:paraId="00000019">
      <w:pPr>
        <w:rPr>
          <w:b w:val="1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  <w:color w:val="ff0000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b w:val="1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b w:val="1"/>
          <w:color w:val="ff0000"/>
          <w:sz w:val="26"/>
          <w:szCs w:val="26"/>
        </w:rPr>
      </w:pP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floor( (224 - 11)/4  ) + 1 = 55</w:t>
      </w:r>
    </w:p>
    <w:p w:rsidR="00000000" w:rsidDel="00000000" w:rsidP="00000000" w:rsidRDefault="00000000" w:rsidRPr="00000000" w14:paraId="0000001D">
      <w:pPr>
        <w:jc w:val="left"/>
        <w:rPr>
          <w:b w:val="1"/>
          <w:color w:val="ff0000"/>
          <w:sz w:val="26"/>
          <w:szCs w:val="26"/>
        </w:rPr>
      </w:pPr>
      <w:r w:rsidDel="00000000" w:rsidR="00000000" w:rsidRPr="00000000">
        <w:rPr>
          <w:b w:val="1"/>
          <w:color w:val="ff0000"/>
          <w:sz w:val="26"/>
          <w:szCs w:val="26"/>
        </w:rPr>
        <w:drawing>
          <wp:inline distB="114300" distT="114300" distL="114300" distR="114300">
            <wp:extent cx="3729038" cy="1728242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1728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1E">
      <w:pPr>
        <w:jc w:val="left"/>
        <w:rPr>
          <w:b w:val="1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b w:val="1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b w:val="1"/>
          <w:color w:val="ff0000"/>
          <w:sz w:val="26"/>
          <w:szCs w:val="26"/>
        </w:rPr>
      </w:pPr>
      <w:r w:rsidDel="00000000" w:rsidR="00000000" w:rsidRPr="00000000">
        <w:rPr>
          <w:b w:val="1"/>
          <w:color w:val="ff0000"/>
          <w:sz w:val="26"/>
          <w:szCs w:val="26"/>
        </w:rPr>
        <w:drawing>
          <wp:inline distB="114300" distT="114300" distL="114300" distR="114300">
            <wp:extent cx="5731200" cy="37338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b w:val="1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C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0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