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bookmarkStart w:id="0" w:name="_Toc29983"/>
      <w:r>
        <w:rPr>
          <w:rFonts w:hint="eastAsia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AssetBundle工具文档</w:t>
      </w:r>
      <w:r>
        <w:tab/>
      </w:r>
      <w:r>
        <w:fldChar w:fldCharType="begin"/>
      </w:r>
      <w:r>
        <w:instrText xml:space="preserve"> PAGEREF _Toc5830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前言摘要</w:t>
      </w:r>
      <w:r>
        <w:tab/>
      </w:r>
      <w:r>
        <w:fldChar w:fldCharType="begin"/>
      </w:r>
      <w:r>
        <w:instrText xml:space="preserve"> PAGEREF _Toc15175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目录规范</w:t>
      </w:r>
      <w:r>
        <w:tab/>
      </w:r>
      <w:r>
        <w:fldChar w:fldCharType="begin"/>
      </w:r>
      <w:r>
        <w:instrText xml:space="preserve"> PAGEREF _Toc15320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相关表格</w:t>
      </w:r>
      <w:r>
        <w:tab/>
      </w:r>
      <w:r>
        <w:fldChar w:fldCharType="begin"/>
      </w:r>
      <w:r>
        <w:instrText xml:space="preserve"> PAGEREF _Toc25692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项目中的资源加载策略</w:t>
      </w:r>
      <w:r>
        <w:tab/>
      </w:r>
      <w:r>
        <w:fldChar w:fldCharType="begin"/>
      </w:r>
      <w:r>
        <w:instrText xml:space="preserve"> PAGEREF _Toc20180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打包策略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加载策略</w:t>
      </w:r>
      <w:r>
        <w:tab/>
      </w:r>
      <w:r>
        <w:fldChar w:fldCharType="begin"/>
      </w:r>
      <w:r>
        <w:instrText xml:space="preserve"> PAGEREF _Toc10867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卸载策略</w:t>
      </w:r>
      <w:r>
        <w:tab/>
      </w:r>
      <w:r>
        <w:fldChar w:fldCharType="begin"/>
      </w:r>
      <w:r>
        <w:instrText xml:space="preserve"> PAGEREF _Toc22211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问题及解决方案</w:t>
      </w:r>
      <w:r>
        <w:tab/>
      </w:r>
      <w:r>
        <w:fldChar w:fldCharType="begin"/>
      </w:r>
      <w:r>
        <w:instrText xml:space="preserve"> PAGEREF _Toc24124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编辑器使用说明</w:t>
      </w:r>
      <w:r>
        <w:tab/>
      </w:r>
      <w:r>
        <w:fldChar w:fldCharType="begin"/>
      </w:r>
      <w:r>
        <w:instrText xml:space="preserve"> PAGEREF _Toc13705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参考文献</w:t>
      </w:r>
      <w:r>
        <w:tab/>
      </w:r>
      <w:r>
        <w:fldChar w:fldCharType="begin"/>
      </w:r>
      <w:r>
        <w:instrText xml:space="preserve"> PAGEREF _Toc28074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" w:name="_Toc5830"/>
      <w:r>
        <w:rPr>
          <w:rFonts w:hint="eastAsia"/>
          <w:lang w:val="en-US" w:eastAsia="zh-CN"/>
        </w:rPr>
        <w:t>AssetBundle工具文档</w:t>
      </w:r>
      <w:bookmarkEnd w:id="0"/>
      <w:bookmarkEnd w:id="1"/>
    </w:p>
    <w:p>
      <w:pPr>
        <w:pStyle w:val="3"/>
        <w:rPr>
          <w:rFonts w:hint="eastAsia"/>
          <w:lang w:eastAsia="zh-CN"/>
        </w:rPr>
      </w:pPr>
      <w:bookmarkStart w:id="2" w:name="_Toc15175"/>
      <w:bookmarkStart w:id="3" w:name="_Toc24332"/>
      <w:r>
        <w:rPr>
          <w:rFonts w:hint="eastAsia"/>
          <w:lang w:eastAsia="zh-CN"/>
        </w:rPr>
        <w:t>前言摘要</w:t>
      </w:r>
      <w:bookmarkEnd w:id="2"/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本文档主要对项目中使用</w:t>
      </w:r>
      <w:r>
        <w:rPr>
          <w:rFonts w:hint="eastAsia"/>
          <w:lang w:val="en-US" w:eastAsia="zh-CN"/>
        </w:rPr>
        <w:t>AssetBundle的流程规范和工具使用进行说明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</w:t>
      </w:r>
      <w:r>
        <w:rPr>
          <w:rFonts w:hint="eastAsia"/>
          <w:lang w:val="en-US" w:eastAsia="zh-CN"/>
        </w:rPr>
        <w:t>AssetBundle皆简称为AB。</w:t>
      </w:r>
    </w:p>
    <w:p>
      <w:pPr>
        <w:pStyle w:val="3"/>
        <w:rPr>
          <w:rFonts w:hint="eastAsia"/>
          <w:lang w:eastAsia="zh-CN"/>
        </w:rPr>
      </w:pPr>
      <w:bookmarkStart w:id="4" w:name="_Toc15320"/>
      <w:bookmarkStart w:id="5" w:name="_Toc9900"/>
      <w:r>
        <w:rPr>
          <w:rFonts w:hint="eastAsia"/>
          <w:lang w:eastAsia="zh-CN"/>
        </w:rPr>
        <w:t>资源相关的目录</w:t>
      </w:r>
      <w:bookmarkEnd w:id="4"/>
      <w:bookmarkEnd w:id="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Res目录：项目主要的资源目录，asset表中的所有资源都存放在这个目录，需要打AB的目录。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Resources目录：项目的固定资源，一定会打进包里的资源，比如资源更新界面的资源。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StreamingAssets目录：随包发布的资源，一般存放setup.xml，AssetBundles，Data等。</w:t>
      </w:r>
    </w:p>
    <w:p>
      <w:pPr>
        <w:pStyle w:val="3"/>
        <w:rPr>
          <w:rFonts w:hint="eastAsia"/>
          <w:lang w:val="en-US" w:eastAsia="zh-CN"/>
        </w:rPr>
      </w:pPr>
      <w:bookmarkStart w:id="6" w:name="_Toc25692"/>
      <w:bookmarkStart w:id="7" w:name="_Toc25363"/>
      <w:r>
        <w:rPr>
          <w:rFonts w:hint="eastAsia"/>
          <w:lang w:val="en-US" w:eastAsia="zh-CN"/>
        </w:rPr>
        <w:t>相关表格</w:t>
      </w:r>
      <w:bookmarkEnd w:id="6"/>
      <w:bookmarkEnd w:id="7"/>
      <w:r>
        <w:rPr>
          <w:rFonts w:hint="eastAsia"/>
          <w:lang w:val="en-US" w:eastAsia="zh-CN"/>
        </w:rPr>
        <w:t>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asset表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人工维护的excel表格，记录assetid到资源路径的对应关系，项目中主要通过assetid动态加载资源。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id：动态加载资源的唯一id，项目中使用此id来配置和加载指定资源。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dir：资源所在的目录，路径从Res目录之下开始，使用“_”代替“/”分割子目录。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name：资源文件名。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suffix：资源文件名后缀。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固定AB配置表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使用AB编辑器人工维护的xml配置表，记录指定的目录下的资源需要打AB，有两个用途，一是实现某些目录支持按路径加载，二是设置同一目录打包到一个AB，人工控制打包粒度。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folder：目录路径。从Res目录之下开始。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BundleTable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分析项目资源依赖关系后自动生成的json数据表，记录assetid或者资源路径所在AB的对应关系，运行时需要在这个表格中查询目标资源存放在哪个AB中。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id：AB的索引，支持通过assetId和资源路径两种方式索引到AB。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bundleName：该资源所在的ABName。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assetPath：该资源的资源路径。用于从AB中加载指定的资源。</w:t>
      </w:r>
    </w:p>
    <w:p>
      <w:pPr>
        <w:pStyle w:val="3"/>
        <w:rPr>
          <w:rFonts w:hint="eastAsia"/>
          <w:lang w:eastAsia="zh-CN"/>
        </w:rPr>
      </w:pPr>
      <w:bookmarkStart w:id="8" w:name="_Toc20531"/>
      <w:bookmarkStart w:id="9" w:name="_Toc20180"/>
      <w:r>
        <w:rPr>
          <w:rFonts w:hint="eastAsia"/>
          <w:lang w:eastAsia="zh-CN"/>
        </w:rPr>
        <w:t>项目开发中的资源加载</w:t>
      </w:r>
      <w:bookmarkEnd w:id="8"/>
      <w:bookmarkEnd w:id="9"/>
      <w:r>
        <w:rPr>
          <w:rFonts w:hint="eastAsia"/>
          <w:lang w:eastAsia="zh-CN"/>
        </w:rPr>
        <w:t>方式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编辑器下支持通过</w:t>
      </w:r>
      <w:r>
        <w:rPr>
          <w:rFonts w:hint="eastAsia"/>
          <w:lang w:val="en-US" w:eastAsia="zh-CN"/>
        </w:rPr>
        <w:t>AssetBundle.Load、Resources.Load、AssetDatabase.Load三种方式加载资源，其中AB模式需要在setup.xml中设置开启，真机强制开启，编辑器默认关闭。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按照目录规范，</w:t>
      </w:r>
      <w:r>
        <w:rPr>
          <w:rFonts w:hint="eastAsia"/>
          <w:lang w:val="en-US" w:eastAsia="zh-CN"/>
        </w:rPr>
        <w:t>Resources目录只有少量固定资源，大部分资源在Res目录中，只能通过AssetDatabase.Load加载，AssetDatabase.Load没有异步加载接口。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真机无法使用AssetDatabase.Load，所以真机要加载Res目录的资源只能通过AssetBundle。打包真机必须包含AB。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综上所述，编辑器下根据setup.xml配置决定是否通过AB加载，AB加载失败则通过Resources.Load加载，失败再通过AssetDatabase.Load加载。真机则固定先通过AB加载，AB不存在则通过Resources.Load加载。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bookmarkStart w:id="10" w:name="_Toc19784"/>
      <w:bookmarkStart w:id="11" w:name="_Toc31565"/>
      <w:r>
        <w:rPr>
          <w:rFonts w:hint="eastAsia"/>
          <w:lang w:eastAsia="zh-CN"/>
        </w:rPr>
        <w:t>打包策略</w:t>
      </w:r>
      <w:bookmarkEnd w:id="10"/>
      <w:bookmarkEnd w:id="11"/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5.x以后的打包策略是设置了ABName的资源会与该资源引用到的所有没有设置ABName的资源打成一个AB，如果引用的资源设置了ABName，则会生成与该AB的依赖关系，记录在AssetBundleManifest文件中，加载时需要先加载依赖AB再加载目标AB的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针对上一点提到的规则，我们的打包策略的核心是以</w:t>
      </w:r>
      <w:r>
        <w:rPr>
          <w:rFonts w:hint="eastAsia"/>
          <w:lang w:val="en-US" w:eastAsia="zh-CN"/>
        </w:rPr>
        <w:t>asset表中的资源加上固定包配置的资源作为所有动态加载资源的索引，生成BundleTable记录索引到AB的关系。然后统计索引资源依赖的资源的引用次数，将被重复引用的依赖资源设置ABName独立打包，没有重复引用的依赖资源则被收集到索引资源的AB中。这样项目中的被依赖资源就不会被重复打进不同的AB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打包步骤：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读入asset表，读入固定包配置，这两个表的资源就是动态加载资源的直接索引资源。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统计直接索引资源对其它依赖资源的引用记数。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根据固定包配置，用固定包的路径名将每个目录下的所有资源设置成同一个ABName。每个资源在BundleTable中生成路径到AB的映射记录。额外生成一条目录到AB的映射记录，用于实现加载目录下所有资源的LoadAll接口。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遍历asset表的直接索引资源，如果还没有设置过ABName，则使用assetID作为ABName，如果已经设置过ABName，则沿用上一个ABName，然后生成assetID到ABName的BundleTable记录。其中所有shader都设置同一个ABName打包到一起。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遍历所有依赖资源，引用计数大于1的资源需要另外设置ABName独立打包，引用次数等于1的取消ABName以便打入引用它的AB包中。至此，项目中的所有ABName设置完毕。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对比我们自己生成的所有ABName记录，和AssetDatebase.GetAllAssetBundleNames()获取的所有ABName，移除Unity中多余的ABName，这一步可以去除项目中不需要的ABName。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调用Unity接口，根据设置好的ABName输出AB。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使用AssetDatebase.GetAllAssetBundleNames()获取本次打包的所有ABName，删除输出目录中不属于本次打包需要生成的AB。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2" w:name="_Toc18012"/>
      <w:bookmarkStart w:id="13" w:name="_Toc10867"/>
      <w:r>
        <w:rPr>
          <w:rFonts w:hint="eastAsia"/>
          <w:lang w:val="en-US" w:eastAsia="zh-CN"/>
        </w:rPr>
        <w:t>加载策略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AssetBundleManager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AB管理器。提供通过AssetBundle同步和异步加载的接口。AssetBundle作为资源加载的其中一种方式由ResourceManager调用，游戏代码不直接调用AssetBundleManager。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LoadAsset&lt;T&gt;(string assetID) where T : Object：根据资源索引同步加载资源。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T[] LoadAllAsset&lt;T&gt;(string assetID) where T : Object：根据资源索引同步加载所有资源。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LoadAssetAsync(string assetID, bool isSceneBundle, Action&lt;Object&gt; callBack = null)：异步加载资源。</w:t>
      </w:r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AssetBundleLoader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处理AssetBundle的加载，主要处理异步加载的任务管理。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AssetBundleInfo LoadBundle(string bundleName,bool isMainBundle = true)：加载AB。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LoadDepBundle(string mainBundleName)：根据ABName加载依赖的AB。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IEnumerator LoadAssetAsync(string bundleName, bool isSceneBundle, string assetName)：异步加载AB和AB中的资源。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AssetBundleInfo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封装AssetBundle对象，添加信息方便管理AssetBundle的加载卸载。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LoadAsset&lt;T&gt;(string assetName) where T : Object：同步加载资源。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T[] LoadAllAsset&lt;T&gt;() where T : Object：同步加载所有资源。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IEnumerator LoadAssetAsync(string assetName, Action&lt;Object&gt; OnFinish)：异步加载资源。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 UnLoadBundle()：卸载AB。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5575" cy="6990715"/>
            <wp:effectExtent l="0" t="0" r="0" b="0"/>
            <wp:docPr id="1" name="图片 1" descr="循环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循环结构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14" w:name="_Toc22211"/>
      <w:bookmarkStart w:id="15" w:name="_Toc4370"/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卸载策略</w:t>
      </w:r>
      <w:bookmarkEnd w:id="14"/>
      <w:bookmarkEnd w:id="15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AssetBundle的卸载有两种方式：UnLoad(true)和UnLoad(false)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ad(true)操作：会卸载AB对象，无法再从此AB中加载资源，并且会销毁所有从此AB加载出来的资源，若场景上或内存中还有GameObject使用到这些资源就会丢失引用看到各种显示错误，所以调用UnLoad(true)必须保证场景上及内存中都没有任何对象在引用此AB的资源。Unity没有提供这方面的接口，需要自己做引用记数，在实际开发中维护引用记数也很麻烦容易出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ad(false)操作：仅卸载AB对象，无法再从此AB中加载资源，已经加载出来的资源仍在内存中不受影响。需要注意的是，假如AB卸载时，场景上保持着AB中的一些资源的引用，这些资源不会被卸载，接着游戏流程又触发加载此AB，并从中加载曾加载过的资源，此时界面显示正常，但是这些相同的资源会在内存中存在两份。即同一份资源经过卸载过再加载的AB来加载会产生</w:t>
      </w:r>
      <w:r>
        <w:rPr>
          <w:rFonts w:hint="eastAsia"/>
          <w:b/>
          <w:bCs/>
          <w:color w:val="C00000"/>
          <w:lang w:val="en-US" w:eastAsia="zh-CN"/>
        </w:rPr>
        <w:t>冗余</w:t>
      </w:r>
      <w:r>
        <w:rPr>
          <w:rFonts w:hint="eastAsia"/>
          <w:lang w:val="en-US" w:eastAsia="zh-CN"/>
        </w:rPr>
        <w:t>。另外，同样的资源如果被重复打包到不同AB中，再通过不同AB加载出来，则此时这些资源在文件上和内存中都是</w:t>
      </w:r>
      <w:r>
        <w:rPr>
          <w:rFonts w:hint="eastAsia"/>
          <w:b/>
          <w:bCs/>
          <w:color w:val="C00000"/>
          <w:lang w:val="en-US" w:eastAsia="zh-CN"/>
        </w:rPr>
        <w:t>冗余</w:t>
      </w:r>
      <w:r>
        <w:rPr>
          <w:rFonts w:hint="eastAsia"/>
          <w:lang w:val="en-US" w:eastAsia="zh-CN"/>
        </w:rPr>
        <w:t>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卸载策略出问题时，UnLoad(true)的后果是显示错误，且可能导致游戏无法继续运行。UnLoad(false)的后果是可能有部分资源存在一份内存冗余，且这些冗余在引用对象销毁后可以正常被销毁。显然UnLoad(false)的后果好接受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想要做到最理想的卸载策略，则需要做好准确的引用记数，在引用记数为0时调用UnLoad(false)（若引用记数真的准确的话，此时UnLoad(false)与UnLoad(true)应该等价），卸载AB对象占用的内存。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目前采用的策略是：在场景中不自动卸载AB，仅在切场景时，先销毁场景上的所有GameObject，再对缓存中的所有AB执行UnLoad(false)。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没有采用引用记数方案的原因有两个：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引用记数使用麻烦，需要所有开发人员特别注意资源的克隆和销毁，并且记数出错之后很难排查，维护困难，缺少能很好解决这些问题的完善方案。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5.x之前，AB对象会在内存中占用相当于文件大小的内存。Unity 5.x之后，AB可以采用LZ4压缩格式，采用LZ4压缩格式的AB对象在内存中仅占用极少的内存，实测创造者项目内存中有1000个AB时占用5.6m，可以不必频繁卸载AB。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bookmarkStart w:id="16" w:name="_Toc14926"/>
      <w:bookmarkStart w:id="17" w:name="_Toc24124"/>
      <w:r>
        <w:rPr>
          <w:rFonts w:hint="eastAsia"/>
          <w:lang w:eastAsia="zh-CN"/>
        </w:rPr>
        <w:t>问题及解决方案</w:t>
      </w:r>
      <w:bookmarkEnd w:id="16"/>
      <w:bookmarkEnd w:id="17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AssetBundle中资源重复打包的问题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详情：在上面打包策略一节中，我们通过设置ABName处理了项目中资源被重复打包到不同AB的情况，但是这个策略没办法处理引用到Unity内置资源的情况，因为内置资源无法单独设置ABName，所以在合理的打包策略下依然出现资源被重复打包的情况，基本上都是引用了内置资源的原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问题解决：修改资源，尽可能不要使用内置资源，比如UISprite、Default-Material、内置shader等等，可以新建贴图材质shader进行替换，内置shader可以在Unity官网下载后放入工程，则能被当作项目资源正确打包。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Default-Material及Standard shader冗余打包的问题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详情：这两个都是Unity的内置资源，如果是prefab中引用到的话，可以按上一条提到的方式处理。但也有例外，有可能是fbx文件中引用到，此时fbx的renderer和material都是灰色不可编辑状态，则没办法直接进行替换。Unity在打包fbx时有这样的规则：如果fbx和引用它的prefab打包在一起，则只会收集prefab中引用的material，fbx中的material不会被打进包里，如果fbx单独设置ABName打包，则会将fbx引用的所有资源都打进包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一种就是保持fbx和prefab一起打包，则没有此问题。但如果有多个prefab引用同一个fbx，为了不重复打包通常会设置fbx独立打包，则需要第二种解决方案：通过编辑器代码的AssetPostProcess接口在导入fbx的时候设置importMaterial=true，然后自动将生产的Material删除，这时项目中的fbx就会丢失material变成紫色，此时打包出来fbx就没有包含Default-Material。而游戏中通常是通过prefab加载模型的，使用的是prefab上关联的material，不会受影响。</w:t>
      </w:r>
      <w:bookmarkStart w:id="20" w:name="_GoBack"/>
      <w:bookmarkEnd w:id="2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DontDestroyOnLoad被卸载的问题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详情：在创造者项目中遇到这种情况，有一些UI面板预加载后立即SetActive(false)并设置DontDestoryOnLoad，接着切场景时触发UnLoadAllAssetBundle，即对所有已加载AB执行UnLoad(false)，此时这些从没有卸载的UI就会出现资源引用错乱，贴图和字体都无法正常显示。经测试，如果预加载后没有SetActive(false)或没有设置DontDestoryOnLoad，都不会出现这个问题，并且根据文档，UnLoad(false)应该仅卸载AB对象，不应该影响到已经从AB中加载出来的资源对象，所以这个问题可以认为是Unity的一个Bug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问题解决：针对需要DontDestroyOnLoad的资源，将它依赖的所有AB也设置成DontDestroyOnLoad，控制切场景时不卸载这些AB，则一切正常。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Shader变体丢失问题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问题详情：在创造者项目中遇到这种情况，shader打成AB后，地图上的树失去了cutout效果，经查，这种情况是因为使用shader feature 定义的变体没有被编译到AB包中，Unity的打包机制是，如果Shader与Material一起打包，则会根据Material的情况将用到的变体编译出来，如果Shader单独打包，则不会包含任何变体。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1.使用dummy materials / ShaderVariantCollection 与shader打在同一ab内。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2.使用multi_compile替换shader_feature，则始终会包含所有变体。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创造者项目中最终采用了1的方式，创建一些dummyMaterials引用有问题的shader，在material中勾选所需变体，将这些material与所有shader打到同一个AB包中。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Sprite同时作为Texture使用造成冗余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详情：在银河项目中遇到这种情况，一些贴图同时作为Sprite和Texture被其它资源引用，贴图本身设置了ABName，打包AB后发现，引用Sprite的资源能正确处理依赖关系没有冗余，而引用Texture的资源包都冗余了一张目标贴图。目前认为这是Unity打包的一个bug，ABName依赖关系仅应用在Sprite上而没有应用Texture对象上。目前回避这个问题的方法是一张图设置成Sprite就不要再用作Texture，实在需要，则复制一张图仅做Texture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8" w:name="_Toc13705"/>
      <w:bookmarkStart w:id="19" w:name="_Toc24819"/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编辑器使用说明</w:t>
      </w:r>
      <w:bookmarkEnd w:id="18"/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待补充。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F212D"/>
    <w:multiLevelType w:val="singleLevel"/>
    <w:tmpl w:val="97EF21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9E6EFC"/>
    <w:multiLevelType w:val="singleLevel"/>
    <w:tmpl w:val="C59E6E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8D30A0A"/>
    <w:multiLevelType w:val="singleLevel"/>
    <w:tmpl w:val="E8D30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4D883"/>
    <w:multiLevelType w:val="singleLevel"/>
    <w:tmpl w:val="5A14D8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8AA7736"/>
    <w:multiLevelType w:val="singleLevel"/>
    <w:tmpl w:val="68AA7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333D6"/>
    <w:rsid w:val="0167191F"/>
    <w:rsid w:val="0D994E77"/>
    <w:rsid w:val="0FFF76E4"/>
    <w:rsid w:val="13715FF6"/>
    <w:rsid w:val="13C544AA"/>
    <w:rsid w:val="151A3A11"/>
    <w:rsid w:val="156352CA"/>
    <w:rsid w:val="165C58CC"/>
    <w:rsid w:val="1BE1247F"/>
    <w:rsid w:val="21E06890"/>
    <w:rsid w:val="2B427615"/>
    <w:rsid w:val="3F567E31"/>
    <w:rsid w:val="40E77122"/>
    <w:rsid w:val="449C00C4"/>
    <w:rsid w:val="468D7019"/>
    <w:rsid w:val="49013496"/>
    <w:rsid w:val="4B636720"/>
    <w:rsid w:val="5343534F"/>
    <w:rsid w:val="5970308A"/>
    <w:rsid w:val="59824EC0"/>
    <w:rsid w:val="5C512B34"/>
    <w:rsid w:val="61380AF4"/>
    <w:rsid w:val="66652098"/>
    <w:rsid w:val="69486B33"/>
    <w:rsid w:val="6FAA4F56"/>
    <w:rsid w:val="70071B28"/>
    <w:rsid w:val="72F65337"/>
    <w:rsid w:val="733B6286"/>
    <w:rsid w:val="796912C4"/>
    <w:rsid w:val="7CFB3EB2"/>
    <w:rsid w:val="7DB70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2017-11-22T01:27:00Z</dcterms:created>
  <dc:creator>Administrator</dc:creator>
  <cp:lastModifiedBy>向着阳光的小葱</cp:lastModifiedBy>
  <dcterms:modified xsi:type="dcterms:W3CDTF">2018-05-21T07:45:31Z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