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A4A79">
      <w:pPr>
        <w:pStyle w:val="3"/>
        <w:bidi w:val="0"/>
        <w:jc w:val="center"/>
        <w:rPr>
          <w:rFonts w:hint="eastAsia"/>
        </w:rPr>
      </w:pPr>
      <w:r>
        <w:rPr>
          <w:rFonts w:hint="eastAsia"/>
        </w:rPr>
        <w:t>实验一 预习报告 —— 常见网络测试命令使用</w:t>
      </w:r>
    </w:p>
    <w:p w14:paraId="4D71E5CF">
      <w:pPr>
        <w:pStyle w:val="7"/>
        <w:bidi w:val="0"/>
        <w:rPr>
          <w:rFonts w:hint="eastAsia" w:ascii="宋体" w:hAnsi="宋体" w:eastAsia="宋体" w:cs="宋体"/>
          <w:b/>
          <w:bCs w:val="0"/>
          <w:sz w:val="28"/>
          <w:szCs w:val="28"/>
        </w:rPr>
      </w:pPr>
      <w:r>
        <w:rPr>
          <w:rFonts w:hint="eastAsia" w:ascii="宋体" w:hAnsi="宋体" w:eastAsia="宋体" w:cs="宋体"/>
          <w:b/>
          <w:bCs w:val="0"/>
          <w:sz w:val="28"/>
          <w:szCs w:val="28"/>
        </w:rPr>
        <w:t>一、 实验目的</w:t>
      </w:r>
    </w:p>
    <w:p w14:paraId="5C10394B">
      <w:pP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1.</w:t>
      </w:r>
      <w:r>
        <w:rPr>
          <w:rFonts w:hint="eastAsia" w:ascii="Times New Roman" w:hAnsi="Times New Roman" w:eastAsia="宋体" w:cs="宋体"/>
          <w:sz w:val="24"/>
          <w:szCs w:val="24"/>
        </w:rPr>
        <w:t>掌握ping、tracert、nslookup、arp、route、netstat、ipconfig等常用网络命令的使用方法与用途。</w:t>
      </w:r>
    </w:p>
    <w:p w14:paraId="64E960E8">
      <w:pP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2.</w:t>
      </w:r>
      <w:r>
        <w:rPr>
          <w:rFonts w:hint="eastAsia" w:ascii="Times New Roman" w:hAnsi="Times New Roman" w:eastAsia="宋体" w:cs="宋体"/>
          <w:sz w:val="24"/>
          <w:szCs w:val="24"/>
        </w:rPr>
        <w:t>学会利用网络工具命令对局域网及广域网进行基本的网络故障排查与调试。</w:t>
      </w:r>
    </w:p>
    <w:p w14:paraId="20D78ED8">
      <w:pP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3.</w:t>
      </w:r>
      <w:r>
        <w:rPr>
          <w:rFonts w:hint="eastAsia" w:ascii="Times New Roman" w:hAnsi="Times New Roman" w:eastAsia="宋体" w:cs="宋体"/>
          <w:sz w:val="24"/>
          <w:szCs w:val="24"/>
        </w:rPr>
        <w:t>掌握网络命令输出参数的物理意义，理解其背后对应的 TCP/IP 协议栈工作机制。</w:t>
      </w:r>
    </w:p>
    <w:p w14:paraId="39151F3A">
      <w:pPr>
        <w:pStyle w:val="7"/>
        <w:bidi w:val="0"/>
        <w:rPr>
          <w:rFonts w:hint="eastAsia" w:ascii="宋体" w:hAnsi="宋体" w:eastAsia="宋体" w:cs="宋体"/>
          <w:b/>
          <w:bCs w:val="0"/>
          <w:sz w:val="28"/>
          <w:szCs w:val="28"/>
        </w:rPr>
      </w:pPr>
      <w:r>
        <w:rPr>
          <w:rFonts w:hint="eastAsia" w:ascii="宋体" w:hAnsi="宋体" w:eastAsia="宋体" w:cs="宋体"/>
          <w:b/>
          <w:bCs w:val="0"/>
          <w:sz w:val="28"/>
          <w:szCs w:val="28"/>
        </w:rPr>
        <w:t>二、 实验器材</w:t>
      </w:r>
    </w:p>
    <w:p w14:paraId="2508AA49">
      <w:pPr>
        <w:rPr>
          <w:rFonts w:hint="eastAsia" w:ascii="宋体" w:hAnsi="宋体" w:eastAsia="宋体" w:cs="宋体"/>
          <w:sz w:val="24"/>
          <w:szCs w:val="24"/>
        </w:rPr>
      </w:pPr>
      <w:r>
        <w:rPr>
          <w:rFonts w:hint="default" w:ascii="Times New Roman" w:hAnsi="Times New Roman" w:eastAsia="宋体" w:cs="Times New Roman"/>
          <w:sz w:val="24"/>
          <w:szCs w:val="24"/>
        </w:rPr>
        <w:t>一台装有Windows 10/11系统的计算机（具备物理网卡与网络连接）</w:t>
      </w:r>
      <w:r>
        <w:rPr>
          <w:rFonts w:hint="eastAsia" w:ascii="宋体" w:hAnsi="宋体" w:eastAsia="宋体" w:cs="宋体"/>
          <w:sz w:val="24"/>
          <w:szCs w:val="24"/>
        </w:rPr>
        <w:t>。</w:t>
      </w:r>
    </w:p>
    <w:p w14:paraId="10439FF9">
      <w:pPr>
        <w:pStyle w:val="7"/>
        <w:bidi w:val="0"/>
        <w:rPr>
          <w:rFonts w:hint="eastAsia" w:ascii="宋体" w:hAnsi="宋体" w:eastAsia="宋体" w:cs="宋体"/>
          <w:b/>
          <w:bCs w:val="0"/>
          <w:sz w:val="28"/>
          <w:szCs w:val="28"/>
        </w:rPr>
      </w:pPr>
      <w:r>
        <w:rPr>
          <w:rFonts w:hint="eastAsia" w:ascii="宋体" w:hAnsi="宋体" w:eastAsia="宋体" w:cs="宋体"/>
          <w:b/>
          <w:bCs w:val="0"/>
          <w:sz w:val="28"/>
          <w:szCs w:val="28"/>
        </w:rPr>
        <w:t>三、 常用命令简介与原理掌握</w:t>
      </w:r>
    </w:p>
    <w:p w14:paraId="1F7E9163">
      <w:pPr>
        <w:rPr>
          <w:rFonts w:hint="eastAsia" w:ascii="Times New Roman" w:hAnsi="Times New Roman" w:eastAsia="宋体" w:cs="宋体"/>
          <w:sz w:val="24"/>
          <w:szCs w:val="24"/>
        </w:rPr>
      </w:pPr>
      <w:r>
        <w:rPr>
          <w:rFonts w:hint="eastAsia" w:ascii="Times New Roman" w:hAnsi="Times New Roman" w:eastAsia="宋体" w:cs="宋体"/>
          <w:sz w:val="24"/>
          <w:szCs w:val="24"/>
        </w:rPr>
        <w:t>在预习阶段，通过查阅资料，对本次实验涉及的核心命令及其网络机制构想如下：</w:t>
      </w:r>
    </w:p>
    <w:p w14:paraId="391EDF3E">
      <w:pPr>
        <w:numPr>
          <w:ilvl w:val="0"/>
          <w:numId w:val="1"/>
        </w:numPr>
        <w:rPr>
          <w:rFonts w:hint="eastAsia" w:ascii="Times New Roman" w:hAnsi="Times New Roman" w:eastAsia="宋体" w:cs="宋体"/>
          <w:sz w:val="24"/>
          <w:szCs w:val="24"/>
        </w:rPr>
      </w:pPr>
      <w:r>
        <w:rPr>
          <w:rFonts w:hint="eastAsia" w:ascii="Times New Roman" w:hAnsi="Times New Roman" w:eastAsia="宋体" w:cs="宋体"/>
          <w:sz w:val="24"/>
          <w:szCs w:val="24"/>
        </w:rPr>
        <w:t>ipconfig /all</w:t>
      </w:r>
    </w:p>
    <w:p w14:paraId="5443FB1D">
      <w:pPr>
        <w:numPr>
          <w:numId w:val="0"/>
        </w:numPr>
        <w:rPr>
          <w:rFonts w:hint="eastAsia" w:ascii="Times New Roman" w:hAnsi="Times New Roman" w:eastAsia="宋体" w:cs="宋体"/>
          <w:sz w:val="24"/>
          <w:szCs w:val="24"/>
        </w:rPr>
      </w:pPr>
      <w:bookmarkStart w:id="0" w:name="_GoBack"/>
      <w:bookmarkEnd w:id="0"/>
      <w:r>
        <w:rPr>
          <w:rFonts w:hint="eastAsia" w:ascii="Times New Roman" w:hAnsi="Times New Roman" w:eastAsia="宋体" w:cs="宋体"/>
          <w:sz w:val="24"/>
          <w:szCs w:val="24"/>
        </w:rPr>
        <w:t>机制与用途：用于显示当前主机所有 TCP/IP 网络的配置值。通过它能认知本机的物理地址（MAC）、IPv4/IPv6 地址、子网掩码以及默认网关。它还可用于通过release和renew命令对DHCP租约进行释放与更新。</w:t>
      </w:r>
    </w:p>
    <w:p w14:paraId="4B3892DA">
      <w:pPr>
        <w:rPr>
          <w:rFonts w:hint="eastAsia" w:ascii="Times New Roman" w:hAnsi="Times New Roman" w:eastAsia="宋体" w:cs="宋体"/>
          <w:sz w:val="24"/>
          <w:szCs w:val="24"/>
          <w:lang w:val="en-US" w:eastAsia="zh-CN"/>
        </w:rPr>
      </w:pPr>
    </w:p>
    <w:p w14:paraId="00D59A16">
      <w:pP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2.</w:t>
      </w:r>
      <w:r>
        <w:rPr>
          <w:rFonts w:hint="eastAsia" w:ascii="Times New Roman" w:hAnsi="Times New Roman" w:eastAsia="宋体" w:cs="宋体"/>
          <w:sz w:val="24"/>
          <w:szCs w:val="24"/>
        </w:rPr>
        <w:t>ping &lt;IP或域名&gt;</w:t>
      </w:r>
    </w:p>
    <w:p w14:paraId="0463F561">
      <w:pPr>
        <w:rPr>
          <w:rFonts w:hint="eastAsia" w:ascii="Times New Roman" w:hAnsi="Times New Roman" w:eastAsia="宋体" w:cs="宋体"/>
          <w:sz w:val="24"/>
          <w:szCs w:val="24"/>
        </w:rPr>
      </w:pPr>
      <w:r>
        <w:rPr>
          <w:rFonts w:hint="eastAsia" w:ascii="Times New Roman" w:hAnsi="Times New Roman" w:eastAsia="宋体" w:cs="宋体"/>
          <w:sz w:val="24"/>
          <w:szCs w:val="24"/>
        </w:rPr>
        <w:t>机制与用途：基于网络层的 ICMP（Internet Control Message Protocol）协议。向目标主机发送 ICMP 回送请求报文（Echo Request），并等待接收回送回答报文（Echo Reply）。用于测试目标主机是否可达，并通过 TTL（生存时间）和RTT（往返延时）初步评估网络质量。</w:t>
      </w:r>
    </w:p>
    <w:p w14:paraId="56D4E97C">
      <w:pPr>
        <w:rPr>
          <w:rFonts w:hint="eastAsia" w:ascii="Times New Roman" w:hAnsi="Times New Roman" w:eastAsia="宋体" w:cs="宋体"/>
          <w:sz w:val="24"/>
          <w:szCs w:val="24"/>
        </w:rPr>
      </w:pPr>
    </w:p>
    <w:p w14:paraId="5532C98F">
      <w:pP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3.</w:t>
      </w:r>
      <w:r>
        <w:rPr>
          <w:rFonts w:hint="eastAsia" w:ascii="Times New Roman" w:hAnsi="Times New Roman" w:eastAsia="宋体" w:cs="宋体"/>
          <w:sz w:val="24"/>
          <w:szCs w:val="24"/>
        </w:rPr>
        <w:t>tracert &lt;目标&gt;</w:t>
      </w:r>
    </w:p>
    <w:p w14:paraId="0294C580">
      <w:pPr>
        <w:rPr>
          <w:rFonts w:hint="eastAsia" w:ascii="Times New Roman" w:hAnsi="Times New Roman" w:eastAsia="宋体" w:cs="宋体"/>
          <w:sz w:val="24"/>
          <w:szCs w:val="24"/>
        </w:rPr>
      </w:pPr>
      <w:r>
        <w:rPr>
          <w:rFonts w:hint="eastAsia" w:ascii="Times New Roman" w:hAnsi="Times New Roman" w:eastAsia="宋体" w:cs="宋体"/>
          <w:sz w:val="24"/>
          <w:szCs w:val="24"/>
        </w:rPr>
        <w:t>机制与用途：路由跟踪命令。同样基于ICMP协议，通过依次递增发送的IP数据包的TTL值（从1开始）。每当数据包到达一跳路由器时，TTL 减为0，路由器便会丢弃该包并向源主机返回一个“ICMP 超时”报文。借此可以勾勒出数据包到达目的地所经过的所有路由器节点的路径。</w:t>
      </w:r>
    </w:p>
    <w:p w14:paraId="30DB9706">
      <w:pPr>
        <w:rPr>
          <w:rFonts w:hint="eastAsia" w:ascii="Times New Roman" w:hAnsi="Times New Roman" w:eastAsia="宋体" w:cs="宋体"/>
          <w:sz w:val="24"/>
          <w:szCs w:val="24"/>
        </w:rPr>
      </w:pPr>
    </w:p>
    <w:p w14:paraId="31AD0AE0">
      <w:pP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4.</w:t>
      </w:r>
      <w:r>
        <w:rPr>
          <w:rFonts w:hint="eastAsia" w:ascii="Times New Roman" w:hAnsi="Times New Roman" w:eastAsia="宋体" w:cs="宋体"/>
          <w:sz w:val="24"/>
          <w:szCs w:val="24"/>
        </w:rPr>
        <w:t>nslookup &lt;域名&gt;</w:t>
      </w:r>
    </w:p>
    <w:p w14:paraId="22F9AC2D">
      <w:pPr>
        <w:rPr>
          <w:rFonts w:hint="eastAsia" w:ascii="Times New Roman" w:hAnsi="Times New Roman" w:eastAsia="宋体" w:cs="宋体"/>
          <w:sz w:val="24"/>
          <w:szCs w:val="24"/>
        </w:rPr>
      </w:pPr>
      <w:r>
        <w:rPr>
          <w:rFonts w:hint="eastAsia" w:ascii="Times New Roman" w:hAnsi="Times New Roman" w:eastAsia="宋体" w:cs="宋体"/>
          <w:sz w:val="24"/>
          <w:szCs w:val="24"/>
        </w:rPr>
        <w:t>机制与用途：DNS（域名系统）查询工具。通过向配置的 DNS 服务器发送 UDP 查询请求，将便于人类记忆的域名（如 www.baidu.com）解析为计算机识别的 IP 地址，以此验证 DNS 服务器的解析是否正常。</w:t>
      </w:r>
    </w:p>
    <w:p w14:paraId="5C313AF3">
      <w:pPr>
        <w:rPr>
          <w:rFonts w:hint="eastAsia" w:ascii="Times New Roman" w:hAnsi="Times New Roman" w:eastAsia="宋体" w:cs="宋体"/>
          <w:sz w:val="24"/>
          <w:szCs w:val="24"/>
        </w:rPr>
      </w:pPr>
    </w:p>
    <w:p w14:paraId="287FAEAA">
      <w:pP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5.</w:t>
      </w:r>
      <w:r>
        <w:rPr>
          <w:rFonts w:hint="eastAsia" w:ascii="Times New Roman" w:hAnsi="Times New Roman" w:eastAsia="宋体" w:cs="宋体"/>
          <w:sz w:val="24"/>
          <w:szCs w:val="24"/>
        </w:rPr>
        <w:t>arp -a</w:t>
      </w:r>
    </w:p>
    <w:p w14:paraId="39841D3B">
      <w:pPr>
        <w:rPr>
          <w:rFonts w:hint="eastAsia" w:ascii="Times New Roman" w:hAnsi="Times New Roman" w:eastAsia="宋体" w:cs="宋体"/>
          <w:sz w:val="24"/>
          <w:szCs w:val="24"/>
        </w:rPr>
      </w:pPr>
      <w:r>
        <w:rPr>
          <w:rFonts w:hint="eastAsia" w:ascii="Times New Roman" w:hAnsi="Times New Roman" w:eastAsia="宋体" w:cs="宋体"/>
          <w:sz w:val="24"/>
          <w:szCs w:val="24"/>
        </w:rPr>
        <w:t>机制与用途：查看和管理本机的 ARP（地址解析协议）缓存表。ARP 用于实现网络层（IP 地址）到数据链路层（MAC 地址）的映射。在局域网通信前，主机会查询该表以获取目标IP对应的物理网卡地址。</w:t>
      </w:r>
    </w:p>
    <w:p w14:paraId="531350EB">
      <w:pPr>
        <w:rPr>
          <w:rFonts w:hint="eastAsia" w:ascii="Times New Roman" w:hAnsi="Times New Roman" w:eastAsia="宋体" w:cs="宋体"/>
          <w:sz w:val="24"/>
          <w:szCs w:val="24"/>
        </w:rPr>
      </w:pPr>
    </w:p>
    <w:p w14:paraId="41AA6646">
      <w:pPr>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6.</w:t>
      </w:r>
      <w:r>
        <w:rPr>
          <w:rFonts w:hint="eastAsia" w:ascii="Times New Roman" w:hAnsi="Times New Roman" w:eastAsia="宋体" w:cs="宋体"/>
          <w:sz w:val="24"/>
          <w:szCs w:val="24"/>
        </w:rPr>
        <w:t>netstat -an</w:t>
      </w:r>
    </w:p>
    <w:p w14:paraId="28BFB3B8">
      <w:pPr>
        <w:rPr>
          <w:rFonts w:hint="eastAsia" w:ascii="Times New Roman" w:hAnsi="Times New Roman" w:eastAsia="宋体" w:cs="宋体"/>
          <w:sz w:val="24"/>
          <w:szCs w:val="24"/>
        </w:rPr>
      </w:pPr>
      <w:r>
        <w:rPr>
          <w:rFonts w:hint="eastAsia" w:ascii="Times New Roman" w:hAnsi="Times New Roman" w:eastAsia="宋体" w:cs="宋体"/>
          <w:sz w:val="24"/>
          <w:szCs w:val="24"/>
        </w:rPr>
        <w:t>机制与用途：网络状态查看命令。用于显示本机的TCP连接、UDP监听端口以及关联的进程PID状态。-a代表显示所有连接和监听端口，-n代表以数字形式显示地址和端口号，是排查端口占用和网络连接安全性的利器。</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527992"/>
    <w:multiLevelType w:val="singleLevel"/>
    <w:tmpl w:val="5852799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41592"/>
    <w:rsid w:val="0AA53D1F"/>
    <w:rsid w:val="0C0034F2"/>
    <w:rsid w:val="0CE82F43"/>
    <w:rsid w:val="12E025C0"/>
    <w:rsid w:val="158B190C"/>
    <w:rsid w:val="17F8185E"/>
    <w:rsid w:val="19107EA0"/>
    <w:rsid w:val="1AFD3EB3"/>
    <w:rsid w:val="1C377806"/>
    <w:rsid w:val="1F66323B"/>
    <w:rsid w:val="24073C66"/>
    <w:rsid w:val="2DEE5C61"/>
    <w:rsid w:val="2E1343F4"/>
    <w:rsid w:val="32951453"/>
    <w:rsid w:val="34DF4728"/>
    <w:rsid w:val="374D6BA3"/>
    <w:rsid w:val="39292B04"/>
    <w:rsid w:val="3C7814E0"/>
    <w:rsid w:val="3D230245"/>
    <w:rsid w:val="3DC6727F"/>
    <w:rsid w:val="48411FF7"/>
    <w:rsid w:val="49971683"/>
    <w:rsid w:val="49BD464C"/>
    <w:rsid w:val="5AA60A7D"/>
    <w:rsid w:val="5B0214B8"/>
    <w:rsid w:val="5C0F7E8D"/>
    <w:rsid w:val="603A5895"/>
    <w:rsid w:val="631B0CF9"/>
    <w:rsid w:val="71F96D06"/>
    <w:rsid w:val="723C4228"/>
    <w:rsid w:val="72B82377"/>
    <w:rsid w:val="756400B3"/>
    <w:rsid w:val="757B50A6"/>
    <w:rsid w:val="7720406A"/>
    <w:rsid w:val="7D123B82"/>
    <w:rsid w:val="7D522C7D"/>
    <w:rsid w:val="7DA67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782</Words>
  <Characters>1014</Characters>
  <Lines>0</Lines>
  <Paragraphs>0</Paragraphs>
  <TotalTime>58</TotalTime>
  <ScaleCrop>false</ScaleCrop>
  <LinksUpToDate>false</LinksUpToDate>
  <CharactersWithSpaces>1056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2026-04-24T04:53:00Z</dcterms:created>
  <dc:creator>linfuqiao</dc:creator>
  <cp:lastModifiedBy>linfuqiao</cp:lastModifiedBy>
  <dcterms:modified xsi:type="dcterms:W3CDTF">2026-06-10T08:04:20Z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BCFDA330C4D2402396F5F3D88BBB4C5E_12</vt:lpwstr>
  </property>
  <property fmtid="{D5CDD505-2E9C-101B-9397-08002B2CF9AE}" pid="4" name="KSOTemplateDocerSaveRecord">
    <vt:lpwstr>eyJoZGlkIjoiNTRjODQ1YWY1MDljOGMwODlkOGRjNmEyZGY2ZWI2YjUifQ==</vt:lpwstr>
  </property>
</Properties>
</file>