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798B5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实验二 预习报告 —— 双绞线的制作与应用</w:t>
      </w:r>
    </w:p>
    <w:p w14:paraId="647F765B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 实验目的</w:t>
      </w:r>
    </w:p>
    <w:p w14:paraId="7C854C0A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宋体"/>
          <w:sz w:val="24"/>
          <w:szCs w:val="24"/>
        </w:rPr>
        <w:t>掌握以太网双绞线的非屏蔽（UTP）制作规范，熟练进行 RJ45 水晶头的 T568A 与 T568B 标准压制。</w:t>
      </w:r>
    </w:p>
    <w:p w14:paraId="632145CB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sz w:val="24"/>
          <w:szCs w:val="24"/>
        </w:rPr>
        <w:t>掌握双绞线物理链路的测试方法，理解物理层导线映射与数据收发引脚的对应关系。</w:t>
      </w:r>
    </w:p>
    <w:p w14:paraId="69B08DD4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宋体"/>
          <w:sz w:val="24"/>
          <w:szCs w:val="24"/>
        </w:rPr>
        <w:t>掌握 Windows 系统下静态 TCP/IP 参数（IP 地址、子网掩码、网关）的配置方法。</w:t>
      </w:r>
    </w:p>
    <w:p w14:paraId="23AB434F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 w:cs="宋体"/>
          <w:sz w:val="24"/>
          <w:szCs w:val="24"/>
        </w:rPr>
        <w:t>理解直通线与交叉线在传统拓扑与现代具备 Auto MDI/MDIX 技术的网络环境下的应用差异。</w:t>
      </w:r>
    </w:p>
    <w:p w14:paraId="2AF560FE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 实验器材</w:t>
      </w:r>
    </w:p>
    <w:p w14:paraId="1C679EBD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宋体"/>
          <w:sz w:val="24"/>
          <w:szCs w:val="24"/>
        </w:rPr>
        <w:t>线材与耗材：五类/超五类非屏蔽双绞线（UTP）、RJ-45 水晶头（8P8C）。</w:t>
      </w:r>
    </w:p>
    <w:p w14:paraId="289686DE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sz w:val="24"/>
          <w:szCs w:val="24"/>
        </w:rPr>
        <w:t>加工与测试工具：双绞线压线钳、网络测线仪。</w:t>
      </w:r>
    </w:p>
    <w:p w14:paraId="1DEA877D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宋体"/>
          <w:sz w:val="24"/>
          <w:szCs w:val="24"/>
        </w:rPr>
        <w:t>网络终端设备：支持物理以太网口的 Windows 系统主机。</w:t>
      </w:r>
    </w:p>
    <w:p w14:paraId="0B1BA92B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 相关理论与预习机制掌握</w:t>
      </w:r>
    </w:p>
    <w:p w14:paraId="7BD0C2A4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线序标准规范</w:t>
      </w:r>
    </w:p>
    <w:p w14:paraId="2A7AB49D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面向水晶头正面（铜片朝上、弹片朝下），自左向右的 8 芯线排列顺序为：</w:t>
      </w:r>
    </w:p>
    <w:p w14:paraId="7B71AC00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TIA/EIA 568A 标准：绿白、绿、橙白、蓝、蓝白、橙、棕白、棕。</w:t>
      </w:r>
    </w:p>
    <w:p w14:paraId="32ED3B73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TIA/EIA 568B 标准：橙白、橙、绿白、蓝、蓝白、绿、棕白、棕。</w:t>
      </w:r>
    </w:p>
    <w:p w14:paraId="527D26FF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3F6D8ED4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物理介质与设备连接构想</w:t>
      </w:r>
    </w:p>
    <w:p w14:paraId="758A1231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直通线：线缆两端均采用相同的线序标准（推荐两端均为 568B）。用于连接异种设备，如：主机↔交换机。</w:t>
      </w:r>
    </w:p>
    <w:p w14:paraId="2D4276C2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交叉线（Crossover）：线缆一端采用 568A，另一端采用 568B（即 1-3、2-6 引脚对调）。用于连接同种设备，如：主机 ↔ 主机。</w:t>
      </w:r>
      <w:bookmarkStart w:id="0" w:name="_GoBack"/>
      <w:bookmarkEnd w:id="0"/>
    </w:p>
    <w:p w14:paraId="1381AC70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Auto MDI/MDIX 机制：现代网络适配器普遍具备端口自动翻转技术。</w:t>
      </w:r>
    </w:p>
    <w:p w14:paraId="1B24BB9C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6C3681DF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主机互联参数构想</w:t>
      </w:r>
    </w:p>
    <w:p w14:paraId="405120A6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在无 DHCP 服务器的对等网环境下，两台主机直连需手动配置同一网段的静态 IP。例如：</w:t>
      </w:r>
    </w:p>
    <w:p w14:paraId="349546F1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电脑 A：192.168.1.1，子网掩码 255.255.255.0</w:t>
      </w:r>
    </w:p>
    <w:p w14:paraId="54D63370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电脑 B：192.168.1.2，子网掩码 255.255.255.0</w:t>
      </w:r>
    </w:p>
    <w:p w14:paraId="28BFB3B8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在网络层互通前，必须确保操作系统的防火墙允许 ICMP 回送请求，否则将导致网络可达但 ping 不通的现象。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41592"/>
    <w:rsid w:val="0AA53D1F"/>
    <w:rsid w:val="0C0034F2"/>
    <w:rsid w:val="0CE82F43"/>
    <w:rsid w:val="12E025C0"/>
    <w:rsid w:val="158B190C"/>
    <w:rsid w:val="17F8185E"/>
    <w:rsid w:val="19107EA0"/>
    <w:rsid w:val="1AFD3EB3"/>
    <w:rsid w:val="1F66323B"/>
    <w:rsid w:val="24073C66"/>
    <w:rsid w:val="2DEE5C61"/>
    <w:rsid w:val="32951453"/>
    <w:rsid w:val="34DF4728"/>
    <w:rsid w:val="374D6BA3"/>
    <w:rsid w:val="39292B04"/>
    <w:rsid w:val="3C7814E0"/>
    <w:rsid w:val="3D230245"/>
    <w:rsid w:val="3DC6727F"/>
    <w:rsid w:val="48411FF7"/>
    <w:rsid w:val="49971683"/>
    <w:rsid w:val="49BD464C"/>
    <w:rsid w:val="5AA60A7D"/>
    <w:rsid w:val="5B0214B8"/>
    <w:rsid w:val="5C0F7E8D"/>
    <w:rsid w:val="603A5895"/>
    <w:rsid w:val="631B0CF9"/>
    <w:rsid w:val="6A03176B"/>
    <w:rsid w:val="709B36F7"/>
    <w:rsid w:val="723C4228"/>
    <w:rsid w:val="72B82377"/>
    <w:rsid w:val="756400B3"/>
    <w:rsid w:val="757B50A6"/>
    <w:rsid w:val="7720406A"/>
    <w:rsid w:val="7D123B82"/>
    <w:rsid w:val="7D522C7D"/>
    <w:rsid w:val="7DA6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647</Words>
  <Characters>818</Characters>
  <Lines>0</Lines>
  <Paragraphs>0</Paragraphs>
  <TotalTime>39</TotalTime>
  <ScaleCrop>false</ScaleCrop>
  <LinksUpToDate>false</LinksUpToDate>
  <CharactersWithSpaces>872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2026-04-24T04:53:00Z</dcterms:created>
  <dc:creator>linfuqiao</dc:creator>
  <cp:lastModifiedBy>linfuqiao</cp:lastModifiedBy>
  <dcterms:modified xsi:type="dcterms:W3CDTF">2026-06-10T08:09:56Z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BCFDA330C4D2402396F5F3D88BBB4C5E_12</vt:lpwstr>
  </property>
  <property fmtid="{D5CDD505-2E9C-101B-9397-08002B2CF9AE}" pid="4" name="KSOTemplateDocerSaveRecord">
    <vt:lpwstr>eyJoZGlkIjoiNTRjODQ1YWY1MDljOGMwODlkOGRjNmEyZGY2ZWI2YjUifQ==</vt:lpwstr>
  </property>
</Properties>
</file>